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75E39" w14:textId="307472B2" w:rsidR="000D11B1" w:rsidRDefault="000D11B1" w:rsidP="009D34DE">
      <w:pPr>
        <w:spacing w:after="0"/>
        <w:ind w:firstLine="0"/>
        <w:rPr>
          <w:b/>
        </w:rPr>
      </w:pPr>
    </w:p>
    <w:p w14:paraId="0CEC3821" w14:textId="77777777" w:rsidR="007F7E32" w:rsidRDefault="007F7E32" w:rsidP="00EF563B">
      <w:pPr>
        <w:spacing w:after="0"/>
        <w:ind w:firstLine="0"/>
        <w:jc w:val="center"/>
        <w:rPr>
          <w:b/>
        </w:rPr>
      </w:pPr>
    </w:p>
    <w:p w14:paraId="42FB1F5D" w14:textId="12E6F165" w:rsidR="008B588B" w:rsidRDefault="008B588B" w:rsidP="00EF563B">
      <w:pPr>
        <w:spacing w:after="0"/>
        <w:ind w:firstLine="0"/>
        <w:jc w:val="center"/>
        <w:rPr>
          <w:b/>
        </w:rPr>
      </w:pPr>
      <w:r>
        <w:rPr>
          <w:b/>
        </w:rPr>
        <w:t xml:space="preserve">GÜMÜŞHANE ÜNİVERSİTESİ </w:t>
      </w:r>
      <w:r w:rsidR="002B7D93">
        <w:rPr>
          <w:b/>
        </w:rPr>
        <w:t xml:space="preserve">* </w:t>
      </w:r>
      <w:r>
        <w:rPr>
          <w:b/>
        </w:rPr>
        <w:t>SOSYAL BİLİMLER ENSTİTÜSÜ</w:t>
      </w:r>
    </w:p>
    <w:p w14:paraId="36EF1325" w14:textId="77777777" w:rsidR="008B588B" w:rsidRDefault="008B588B" w:rsidP="00EF563B">
      <w:pPr>
        <w:spacing w:after="0"/>
        <w:ind w:firstLine="0"/>
        <w:jc w:val="center"/>
        <w:rPr>
          <w:b/>
        </w:rPr>
      </w:pPr>
      <w:r>
        <w:rPr>
          <w:b/>
        </w:rPr>
        <w:t>T</w:t>
      </w:r>
      <w:r w:rsidR="008842BA">
        <w:rPr>
          <w:b/>
        </w:rPr>
        <w:t xml:space="preserve">EMEL </w:t>
      </w:r>
      <w:r w:rsidR="0066080D">
        <w:rPr>
          <w:b/>
        </w:rPr>
        <w:t>İSLÂM</w:t>
      </w:r>
      <w:r w:rsidR="008842BA">
        <w:rPr>
          <w:b/>
        </w:rPr>
        <w:t xml:space="preserve"> BİLİMLERİ</w:t>
      </w:r>
      <w:r>
        <w:rPr>
          <w:b/>
        </w:rPr>
        <w:t xml:space="preserve"> ANABİLİM DALI</w:t>
      </w:r>
    </w:p>
    <w:p w14:paraId="792592FC" w14:textId="77777777" w:rsidR="002104EF" w:rsidRDefault="002104EF" w:rsidP="00EF563B">
      <w:pPr>
        <w:spacing w:after="0"/>
        <w:ind w:firstLine="0"/>
        <w:jc w:val="center"/>
        <w:rPr>
          <w:b/>
        </w:rPr>
      </w:pPr>
      <w:r>
        <w:rPr>
          <w:b/>
        </w:rPr>
        <w:t>YÜKSEK LİSANS PROGRAMI</w:t>
      </w:r>
    </w:p>
    <w:p w14:paraId="3184BC5E" w14:textId="77777777" w:rsidR="008B588B" w:rsidRDefault="008B588B" w:rsidP="00EF563B">
      <w:pPr>
        <w:spacing w:after="0"/>
        <w:ind w:firstLine="0"/>
        <w:jc w:val="center"/>
        <w:rPr>
          <w:b/>
        </w:rPr>
      </w:pPr>
    </w:p>
    <w:p w14:paraId="4C3B2E80" w14:textId="77777777" w:rsidR="008B588B" w:rsidRDefault="008B588B" w:rsidP="00EF563B">
      <w:pPr>
        <w:spacing w:after="0"/>
        <w:ind w:firstLine="0"/>
        <w:jc w:val="center"/>
        <w:rPr>
          <w:b/>
        </w:rPr>
      </w:pPr>
    </w:p>
    <w:p w14:paraId="1573C1DD" w14:textId="77777777" w:rsidR="008B588B" w:rsidRDefault="008B588B" w:rsidP="00EF563B">
      <w:pPr>
        <w:spacing w:after="0"/>
        <w:ind w:firstLine="0"/>
        <w:jc w:val="center"/>
        <w:rPr>
          <w:b/>
        </w:rPr>
      </w:pPr>
    </w:p>
    <w:p w14:paraId="06EE8AF6" w14:textId="77777777" w:rsidR="00EF563B" w:rsidRDefault="00EF563B" w:rsidP="00EF563B">
      <w:pPr>
        <w:spacing w:after="0"/>
        <w:ind w:firstLine="0"/>
        <w:jc w:val="center"/>
        <w:rPr>
          <w:b/>
        </w:rPr>
      </w:pPr>
    </w:p>
    <w:p w14:paraId="0855C6A1" w14:textId="77777777" w:rsidR="00EF563B" w:rsidRDefault="00EF563B" w:rsidP="00EF563B">
      <w:pPr>
        <w:spacing w:after="0"/>
        <w:ind w:firstLine="0"/>
        <w:jc w:val="center"/>
        <w:rPr>
          <w:b/>
        </w:rPr>
      </w:pPr>
    </w:p>
    <w:p w14:paraId="5DB1B7FF" w14:textId="77777777" w:rsidR="00EF563B" w:rsidRDefault="00EF563B" w:rsidP="00EF563B">
      <w:pPr>
        <w:spacing w:after="0"/>
        <w:ind w:firstLine="0"/>
        <w:jc w:val="center"/>
        <w:rPr>
          <w:b/>
        </w:rPr>
      </w:pPr>
    </w:p>
    <w:p w14:paraId="14E0FB34" w14:textId="77777777" w:rsidR="008B588B" w:rsidRDefault="008B588B" w:rsidP="00EF563B">
      <w:pPr>
        <w:spacing w:after="0"/>
        <w:ind w:firstLine="0"/>
        <w:jc w:val="center"/>
        <w:rPr>
          <w:b/>
        </w:rPr>
      </w:pPr>
      <w:r w:rsidRPr="008B588B">
        <w:rPr>
          <w:b/>
        </w:rPr>
        <w:t>TASAVVUF EKSENİNDE SEZAİ KARAKOÇ’UN HIZIR’LA KIRK SAAT ŞİİRİNİN ANALİZİ</w:t>
      </w:r>
    </w:p>
    <w:p w14:paraId="05ECA39B" w14:textId="77777777" w:rsidR="00EF563B" w:rsidRDefault="00EF563B" w:rsidP="00EF563B">
      <w:pPr>
        <w:spacing w:after="0"/>
        <w:ind w:firstLine="0"/>
        <w:jc w:val="center"/>
        <w:rPr>
          <w:b/>
        </w:rPr>
      </w:pPr>
    </w:p>
    <w:p w14:paraId="624D2F59" w14:textId="77777777" w:rsidR="00EF563B" w:rsidRDefault="00EF563B" w:rsidP="00EF563B">
      <w:pPr>
        <w:spacing w:after="0"/>
        <w:ind w:firstLine="0"/>
        <w:jc w:val="center"/>
        <w:rPr>
          <w:b/>
        </w:rPr>
      </w:pPr>
    </w:p>
    <w:p w14:paraId="461E5275" w14:textId="77777777" w:rsidR="00EF563B" w:rsidRDefault="00EF563B" w:rsidP="00EF563B">
      <w:pPr>
        <w:spacing w:after="0"/>
        <w:ind w:firstLine="0"/>
        <w:jc w:val="center"/>
        <w:rPr>
          <w:b/>
        </w:rPr>
      </w:pPr>
    </w:p>
    <w:p w14:paraId="144E2647" w14:textId="77777777" w:rsidR="00EF563B" w:rsidRDefault="00EF563B" w:rsidP="00EF563B">
      <w:pPr>
        <w:spacing w:after="0"/>
        <w:ind w:firstLine="0"/>
        <w:jc w:val="center"/>
        <w:rPr>
          <w:b/>
        </w:rPr>
      </w:pPr>
    </w:p>
    <w:p w14:paraId="1611AB0C" w14:textId="77777777" w:rsidR="008B588B" w:rsidRDefault="008B588B" w:rsidP="00EF563B">
      <w:pPr>
        <w:spacing w:after="0"/>
        <w:ind w:firstLine="0"/>
        <w:jc w:val="center"/>
        <w:rPr>
          <w:b/>
        </w:rPr>
      </w:pPr>
    </w:p>
    <w:p w14:paraId="3EDBA4D4" w14:textId="77777777" w:rsidR="008B588B" w:rsidRDefault="008B588B" w:rsidP="00EF563B">
      <w:pPr>
        <w:spacing w:after="0"/>
        <w:ind w:firstLine="0"/>
        <w:jc w:val="center"/>
        <w:rPr>
          <w:b/>
        </w:rPr>
      </w:pPr>
    </w:p>
    <w:p w14:paraId="0B4F3F12" w14:textId="77777777" w:rsidR="008B588B" w:rsidRDefault="008B588B" w:rsidP="00EF563B">
      <w:pPr>
        <w:spacing w:after="0"/>
        <w:ind w:firstLine="0"/>
        <w:jc w:val="center"/>
        <w:rPr>
          <w:b/>
        </w:rPr>
      </w:pPr>
      <w:r>
        <w:rPr>
          <w:b/>
        </w:rPr>
        <w:t>YÜKSEK LİSANS TEZİ</w:t>
      </w:r>
    </w:p>
    <w:p w14:paraId="602EA550" w14:textId="77777777" w:rsidR="00EF563B" w:rsidRDefault="00EF563B" w:rsidP="00EF563B">
      <w:pPr>
        <w:spacing w:after="0"/>
        <w:ind w:firstLine="0"/>
        <w:jc w:val="center"/>
        <w:rPr>
          <w:b/>
        </w:rPr>
      </w:pPr>
    </w:p>
    <w:p w14:paraId="7888D6CF" w14:textId="77777777" w:rsidR="00EF563B" w:rsidRDefault="00EF563B" w:rsidP="00EF563B">
      <w:pPr>
        <w:spacing w:after="0"/>
        <w:ind w:firstLine="0"/>
        <w:jc w:val="center"/>
        <w:rPr>
          <w:b/>
        </w:rPr>
      </w:pPr>
    </w:p>
    <w:p w14:paraId="63A9D011" w14:textId="77777777" w:rsidR="00EF563B" w:rsidRDefault="00EF563B" w:rsidP="00EF563B">
      <w:pPr>
        <w:spacing w:after="0"/>
        <w:ind w:firstLine="0"/>
        <w:jc w:val="center"/>
        <w:rPr>
          <w:b/>
        </w:rPr>
      </w:pPr>
    </w:p>
    <w:p w14:paraId="7A335826" w14:textId="77777777" w:rsidR="008B588B" w:rsidRDefault="008B588B" w:rsidP="00EF563B">
      <w:pPr>
        <w:spacing w:after="0"/>
        <w:ind w:firstLine="0"/>
        <w:jc w:val="center"/>
        <w:rPr>
          <w:b/>
        </w:rPr>
      </w:pPr>
      <w:r>
        <w:rPr>
          <w:b/>
        </w:rPr>
        <w:t>Halil İbrahim ARSLAN</w:t>
      </w:r>
    </w:p>
    <w:p w14:paraId="151F281E" w14:textId="77777777" w:rsidR="00EF563B" w:rsidRDefault="00EF563B" w:rsidP="00EF563B">
      <w:pPr>
        <w:spacing w:after="0"/>
        <w:ind w:firstLine="0"/>
        <w:jc w:val="center"/>
        <w:rPr>
          <w:b/>
        </w:rPr>
      </w:pPr>
    </w:p>
    <w:p w14:paraId="6752D4D2" w14:textId="77777777" w:rsidR="00EF563B" w:rsidRDefault="00EF563B" w:rsidP="00EF563B">
      <w:pPr>
        <w:spacing w:after="0"/>
        <w:ind w:firstLine="0"/>
        <w:jc w:val="center"/>
        <w:rPr>
          <w:b/>
        </w:rPr>
      </w:pPr>
    </w:p>
    <w:p w14:paraId="6FBB78E4" w14:textId="77777777" w:rsidR="00EF563B" w:rsidRDefault="00EF563B" w:rsidP="00EF563B">
      <w:pPr>
        <w:spacing w:after="0"/>
        <w:ind w:firstLine="0"/>
        <w:jc w:val="center"/>
        <w:rPr>
          <w:b/>
        </w:rPr>
      </w:pPr>
    </w:p>
    <w:p w14:paraId="1EC99601" w14:textId="77777777" w:rsidR="008B588B" w:rsidRDefault="008B588B" w:rsidP="00EF563B">
      <w:pPr>
        <w:spacing w:after="0"/>
        <w:ind w:firstLine="0"/>
        <w:jc w:val="center"/>
        <w:rPr>
          <w:b/>
        </w:rPr>
      </w:pPr>
    </w:p>
    <w:p w14:paraId="25C07734" w14:textId="77777777" w:rsidR="00EF563B" w:rsidRDefault="00EF563B" w:rsidP="00EF563B">
      <w:pPr>
        <w:spacing w:after="0"/>
        <w:ind w:firstLine="0"/>
        <w:jc w:val="center"/>
        <w:rPr>
          <w:b/>
        </w:rPr>
      </w:pPr>
    </w:p>
    <w:p w14:paraId="368C62EE" w14:textId="77777777" w:rsidR="008B588B" w:rsidRDefault="008B588B" w:rsidP="00EF563B">
      <w:pPr>
        <w:spacing w:after="0"/>
        <w:ind w:firstLine="0"/>
        <w:jc w:val="center"/>
        <w:rPr>
          <w:b/>
        </w:rPr>
      </w:pPr>
      <w:r>
        <w:rPr>
          <w:b/>
        </w:rPr>
        <w:t>MAYIS-2019</w:t>
      </w:r>
    </w:p>
    <w:p w14:paraId="42BC11A3" w14:textId="25BC4709" w:rsidR="00B118A4" w:rsidRDefault="008B588B" w:rsidP="00EF563B">
      <w:pPr>
        <w:spacing w:after="0"/>
        <w:ind w:firstLine="0"/>
        <w:jc w:val="center"/>
        <w:rPr>
          <w:b/>
        </w:rPr>
        <w:sectPr w:rsidR="00B118A4" w:rsidSect="00020B64">
          <w:headerReference w:type="first" r:id="rId8"/>
          <w:footerReference w:type="first" r:id="rId9"/>
          <w:pgSz w:w="11906" w:h="16838"/>
          <w:pgMar w:top="1701" w:right="1134" w:bottom="1701" w:left="2268" w:header="709" w:footer="709" w:gutter="0"/>
          <w:pgNumType w:start="1"/>
          <w:cols w:space="708"/>
          <w:docGrid w:linePitch="360"/>
        </w:sectPr>
      </w:pPr>
      <w:r>
        <w:rPr>
          <w:b/>
        </w:rPr>
        <w:t>GÜMÜŞHAN</w:t>
      </w:r>
      <w:r w:rsidR="00F51BCD">
        <w:rPr>
          <w:b/>
        </w:rPr>
        <w:t>E</w:t>
      </w:r>
    </w:p>
    <w:p w14:paraId="43FD7780" w14:textId="5DB23683" w:rsidR="00B118A4" w:rsidRDefault="00F51BCD" w:rsidP="00F51BCD">
      <w:pPr>
        <w:spacing w:after="0"/>
        <w:ind w:firstLine="0"/>
      </w:pPr>
      <w:r>
        <w:lastRenderedPageBreak/>
        <w:t xml:space="preserve">                                                            </w:t>
      </w:r>
      <w:r w:rsidR="00EF563B" w:rsidRPr="00901A38">
        <w:rPr>
          <w:rStyle w:val="SonnotBavurusu"/>
          <w:b/>
          <w:noProof/>
          <w:lang w:eastAsia="tr-TR"/>
        </w:rPr>
        <w:drawing>
          <wp:inline distT="0" distB="0" distL="0" distR="0" wp14:anchorId="1124C496" wp14:editId="4A967A8B">
            <wp:extent cx="952500" cy="962025"/>
            <wp:effectExtent l="0" t="0" r="0" b="0"/>
            <wp:docPr id="34" name="Resim 34" descr="C:\Users\gönül\Desktop\indi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gönül\Desktop\indir.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00" cy="962025"/>
                    </a:xfrm>
                    <a:prstGeom prst="rect">
                      <a:avLst/>
                    </a:prstGeom>
                    <a:noFill/>
                    <a:ln>
                      <a:noFill/>
                    </a:ln>
                  </pic:spPr>
                </pic:pic>
              </a:graphicData>
            </a:graphic>
          </wp:inline>
        </w:drawing>
      </w:r>
    </w:p>
    <w:p w14:paraId="6DDE48CE" w14:textId="77777777" w:rsidR="00B118A4" w:rsidRDefault="00B118A4" w:rsidP="00EF563B">
      <w:pPr>
        <w:spacing w:after="0"/>
        <w:ind w:firstLine="0"/>
        <w:jc w:val="center"/>
        <w:rPr>
          <w:b/>
        </w:rPr>
      </w:pPr>
      <w:r>
        <w:rPr>
          <w:b/>
        </w:rPr>
        <w:t xml:space="preserve">GÜMÜŞHANE ÜNİVERSİTESİ </w:t>
      </w:r>
      <w:r w:rsidR="00994F48">
        <w:rPr>
          <w:b/>
        </w:rPr>
        <w:t xml:space="preserve">* </w:t>
      </w:r>
      <w:r>
        <w:rPr>
          <w:b/>
        </w:rPr>
        <w:t>SOSYAL BİLİMLER ENSTİTÜSÜ</w:t>
      </w:r>
    </w:p>
    <w:p w14:paraId="039C08D7" w14:textId="77777777" w:rsidR="008842BA" w:rsidRDefault="008842BA" w:rsidP="00EF563B">
      <w:pPr>
        <w:spacing w:after="0"/>
        <w:ind w:firstLine="0"/>
        <w:jc w:val="center"/>
        <w:rPr>
          <w:b/>
        </w:rPr>
      </w:pPr>
      <w:r>
        <w:rPr>
          <w:b/>
        </w:rPr>
        <w:t xml:space="preserve">TEMEL </w:t>
      </w:r>
      <w:r w:rsidR="0066080D">
        <w:rPr>
          <w:b/>
        </w:rPr>
        <w:t>İSLÂM</w:t>
      </w:r>
      <w:r>
        <w:rPr>
          <w:b/>
        </w:rPr>
        <w:t xml:space="preserve"> BİLİMLERİ ANABİLİM DALI</w:t>
      </w:r>
    </w:p>
    <w:p w14:paraId="259B42F9" w14:textId="77777777" w:rsidR="002104EF" w:rsidRDefault="002104EF" w:rsidP="00EF563B">
      <w:pPr>
        <w:spacing w:after="0"/>
        <w:ind w:firstLine="0"/>
        <w:jc w:val="center"/>
        <w:rPr>
          <w:b/>
        </w:rPr>
      </w:pPr>
      <w:r>
        <w:rPr>
          <w:b/>
        </w:rPr>
        <w:t>YÜKSEK LİSANS PROGRAMI</w:t>
      </w:r>
    </w:p>
    <w:p w14:paraId="50651D8D" w14:textId="77777777" w:rsidR="002104EF" w:rsidRDefault="002104EF" w:rsidP="00EF563B">
      <w:pPr>
        <w:spacing w:after="0"/>
        <w:ind w:firstLine="0"/>
        <w:jc w:val="center"/>
        <w:rPr>
          <w:b/>
        </w:rPr>
      </w:pPr>
    </w:p>
    <w:p w14:paraId="522B94EB" w14:textId="77777777" w:rsidR="00B118A4" w:rsidRDefault="00B118A4" w:rsidP="00EF563B">
      <w:pPr>
        <w:spacing w:after="0"/>
        <w:ind w:firstLine="0"/>
        <w:jc w:val="center"/>
        <w:rPr>
          <w:b/>
        </w:rPr>
      </w:pPr>
    </w:p>
    <w:p w14:paraId="04A015A3" w14:textId="77777777" w:rsidR="00EF563B" w:rsidRDefault="00EF563B" w:rsidP="00EF563B">
      <w:pPr>
        <w:spacing w:after="0"/>
        <w:ind w:firstLine="0"/>
        <w:jc w:val="center"/>
        <w:rPr>
          <w:b/>
        </w:rPr>
      </w:pPr>
    </w:p>
    <w:p w14:paraId="0C6AD28E" w14:textId="77777777" w:rsidR="00EF563B" w:rsidRDefault="00EF563B" w:rsidP="00EF563B">
      <w:pPr>
        <w:spacing w:after="0"/>
        <w:ind w:firstLine="0"/>
        <w:jc w:val="center"/>
        <w:rPr>
          <w:b/>
        </w:rPr>
      </w:pPr>
    </w:p>
    <w:p w14:paraId="791C37DF" w14:textId="77777777" w:rsidR="00EF563B" w:rsidRDefault="00EF563B" w:rsidP="00EF563B">
      <w:pPr>
        <w:spacing w:after="0"/>
        <w:ind w:firstLine="0"/>
        <w:jc w:val="center"/>
        <w:rPr>
          <w:b/>
        </w:rPr>
      </w:pPr>
    </w:p>
    <w:p w14:paraId="6CFCEE62" w14:textId="77777777" w:rsidR="00B118A4" w:rsidRDefault="00B118A4" w:rsidP="00EF563B">
      <w:pPr>
        <w:spacing w:after="0"/>
        <w:ind w:firstLine="0"/>
        <w:jc w:val="center"/>
        <w:rPr>
          <w:b/>
        </w:rPr>
      </w:pPr>
      <w:r w:rsidRPr="008B588B">
        <w:rPr>
          <w:b/>
        </w:rPr>
        <w:t>TASAVVUF EKSENİNDE SEZAİ KARAKOÇ’UN HIZIR’LA KIRK SAAT ŞİİRİNİN ANALİZİ</w:t>
      </w:r>
    </w:p>
    <w:p w14:paraId="4A985F3F" w14:textId="77777777" w:rsidR="00EF563B" w:rsidRDefault="00EF563B" w:rsidP="00EF563B">
      <w:pPr>
        <w:spacing w:after="0"/>
        <w:ind w:firstLine="0"/>
        <w:jc w:val="center"/>
        <w:rPr>
          <w:b/>
        </w:rPr>
      </w:pPr>
    </w:p>
    <w:p w14:paraId="528AC9D4" w14:textId="77777777" w:rsidR="00EF563B" w:rsidRDefault="00EF563B" w:rsidP="00EF563B">
      <w:pPr>
        <w:spacing w:after="0"/>
        <w:ind w:firstLine="0"/>
        <w:jc w:val="center"/>
        <w:rPr>
          <w:b/>
        </w:rPr>
      </w:pPr>
    </w:p>
    <w:p w14:paraId="316DB0F8" w14:textId="77777777" w:rsidR="00EF563B" w:rsidRDefault="00EF563B" w:rsidP="00EF563B">
      <w:pPr>
        <w:spacing w:after="0"/>
        <w:ind w:firstLine="0"/>
        <w:jc w:val="center"/>
        <w:rPr>
          <w:b/>
        </w:rPr>
      </w:pPr>
    </w:p>
    <w:p w14:paraId="582AE399" w14:textId="77777777" w:rsidR="00EF563B" w:rsidRDefault="00EF563B" w:rsidP="00EF563B">
      <w:pPr>
        <w:spacing w:after="0"/>
        <w:ind w:firstLine="0"/>
        <w:jc w:val="center"/>
        <w:rPr>
          <w:b/>
        </w:rPr>
      </w:pPr>
    </w:p>
    <w:p w14:paraId="3E521ED6" w14:textId="77777777" w:rsidR="00B118A4" w:rsidRDefault="00B118A4" w:rsidP="00EF563B">
      <w:pPr>
        <w:spacing w:after="0"/>
        <w:ind w:firstLine="0"/>
        <w:jc w:val="center"/>
        <w:rPr>
          <w:b/>
        </w:rPr>
      </w:pPr>
    </w:p>
    <w:p w14:paraId="6F75CDAF" w14:textId="77777777" w:rsidR="00B118A4" w:rsidRDefault="00B118A4" w:rsidP="00EF563B">
      <w:pPr>
        <w:spacing w:after="0"/>
        <w:ind w:firstLine="0"/>
        <w:jc w:val="center"/>
        <w:rPr>
          <w:b/>
        </w:rPr>
      </w:pPr>
      <w:r>
        <w:rPr>
          <w:b/>
        </w:rPr>
        <w:t>YÜKSEK LİSANS TEZİ</w:t>
      </w:r>
    </w:p>
    <w:p w14:paraId="006A45B1" w14:textId="77777777" w:rsidR="00EF563B" w:rsidRDefault="00EF563B" w:rsidP="00EF563B">
      <w:pPr>
        <w:spacing w:after="0"/>
        <w:ind w:firstLine="0"/>
        <w:jc w:val="center"/>
        <w:rPr>
          <w:b/>
        </w:rPr>
      </w:pPr>
    </w:p>
    <w:p w14:paraId="15609987" w14:textId="77777777" w:rsidR="00994F48" w:rsidRDefault="00994F48" w:rsidP="00EF563B">
      <w:pPr>
        <w:spacing w:after="0"/>
        <w:ind w:firstLine="0"/>
        <w:jc w:val="center"/>
        <w:rPr>
          <w:b/>
        </w:rPr>
      </w:pPr>
    </w:p>
    <w:p w14:paraId="2CEEE722" w14:textId="77777777" w:rsidR="00EF563B" w:rsidRDefault="00EF563B" w:rsidP="00EF563B">
      <w:pPr>
        <w:spacing w:after="0"/>
        <w:ind w:firstLine="0"/>
        <w:jc w:val="center"/>
        <w:rPr>
          <w:b/>
        </w:rPr>
      </w:pPr>
    </w:p>
    <w:p w14:paraId="35EE99B3" w14:textId="77777777" w:rsidR="00B118A4" w:rsidRDefault="00B118A4" w:rsidP="00EF563B">
      <w:pPr>
        <w:spacing w:after="0"/>
        <w:ind w:firstLine="0"/>
        <w:jc w:val="center"/>
        <w:rPr>
          <w:b/>
        </w:rPr>
      </w:pPr>
      <w:r>
        <w:rPr>
          <w:b/>
        </w:rPr>
        <w:t>Halil İbrahim ARSLAN</w:t>
      </w:r>
    </w:p>
    <w:p w14:paraId="1D8B30B6" w14:textId="77777777" w:rsidR="002104EF" w:rsidRDefault="002104EF" w:rsidP="00EF563B">
      <w:pPr>
        <w:spacing w:after="0"/>
        <w:ind w:firstLine="0"/>
        <w:jc w:val="center"/>
        <w:rPr>
          <w:b/>
        </w:rPr>
      </w:pPr>
    </w:p>
    <w:p w14:paraId="6425C6EF" w14:textId="77777777" w:rsidR="00EF563B" w:rsidRDefault="00EF563B" w:rsidP="00EF563B">
      <w:pPr>
        <w:spacing w:after="0"/>
        <w:ind w:firstLine="0"/>
        <w:jc w:val="center"/>
        <w:rPr>
          <w:b/>
        </w:rPr>
      </w:pPr>
    </w:p>
    <w:p w14:paraId="10976B12" w14:textId="77777777" w:rsidR="00EF563B" w:rsidRDefault="00EF563B" w:rsidP="00EF563B">
      <w:pPr>
        <w:spacing w:after="0"/>
        <w:ind w:firstLine="0"/>
        <w:jc w:val="center"/>
        <w:rPr>
          <w:b/>
        </w:rPr>
      </w:pPr>
    </w:p>
    <w:p w14:paraId="7FD870EF" w14:textId="77777777" w:rsidR="00731058" w:rsidRDefault="0074111F" w:rsidP="00EF563B">
      <w:pPr>
        <w:spacing w:after="0"/>
        <w:ind w:firstLine="0"/>
        <w:jc w:val="center"/>
        <w:rPr>
          <w:b/>
        </w:rPr>
      </w:pPr>
      <w:r>
        <w:rPr>
          <w:b/>
        </w:rPr>
        <w:t>Tez Danışmanı: Prof. Dr. Selami ŞİMŞEK</w:t>
      </w:r>
    </w:p>
    <w:p w14:paraId="1BF342E2" w14:textId="77777777" w:rsidR="00EF563B" w:rsidRDefault="00EF563B" w:rsidP="00EF563B">
      <w:pPr>
        <w:spacing w:after="0"/>
        <w:ind w:firstLine="0"/>
        <w:jc w:val="center"/>
        <w:rPr>
          <w:b/>
        </w:rPr>
      </w:pPr>
    </w:p>
    <w:p w14:paraId="5E598FCF" w14:textId="77777777" w:rsidR="00EF563B" w:rsidRDefault="00EF563B" w:rsidP="00EF563B">
      <w:pPr>
        <w:spacing w:after="0"/>
        <w:ind w:firstLine="0"/>
        <w:jc w:val="center"/>
        <w:rPr>
          <w:b/>
        </w:rPr>
      </w:pPr>
    </w:p>
    <w:p w14:paraId="2D717138" w14:textId="77777777" w:rsidR="00994F48" w:rsidRDefault="00994F48" w:rsidP="00EF563B">
      <w:pPr>
        <w:spacing w:after="0"/>
        <w:ind w:firstLine="0"/>
        <w:jc w:val="center"/>
        <w:rPr>
          <w:b/>
        </w:rPr>
      </w:pPr>
      <w:r>
        <w:rPr>
          <w:b/>
        </w:rPr>
        <w:t>MAYIS-2019</w:t>
      </w:r>
    </w:p>
    <w:p w14:paraId="74113680" w14:textId="79425101" w:rsidR="00994F48" w:rsidRDefault="00994F48" w:rsidP="00EF563B">
      <w:pPr>
        <w:spacing w:after="0"/>
        <w:ind w:firstLine="0"/>
        <w:jc w:val="center"/>
        <w:rPr>
          <w:b/>
        </w:rPr>
        <w:sectPr w:rsidR="00994F48" w:rsidSect="00020B64">
          <w:pgSz w:w="11906" w:h="16838"/>
          <w:pgMar w:top="1701" w:right="1134" w:bottom="1701" w:left="2268" w:header="709" w:footer="709" w:gutter="0"/>
          <w:pgNumType w:fmt="upperRoman" w:start="1"/>
          <w:cols w:space="708"/>
          <w:docGrid w:linePitch="360"/>
        </w:sectPr>
      </w:pPr>
      <w:r>
        <w:rPr>
          <w:b/>
        </w:rPr>
        <w:t>GÜMÜŞHAN</w:t>
      </w:r>
      <w:r w:rsidR="0022552A">
        <w:rPr>
          <w:b/>
        </w:rPr>
        <w:t>E</w:t>
      </w:r>
    </w:p>
    <w:p w14:paraId="2C86F807" w14:textId="77777777" w:rsidR="00EF563B" w:rsidRDefault="00EF563B" w:rsidP="0022552A">
      <w:pPr>
        <w:pStyle w:val="Balk1"/>
        <w:spacing w:before="0" w:line="240" w:lineRule="auto"/>
        <w:ind w:firstLine="0"/>
        <w:rPr>
          <w:rFonts w:ascii="Times New Roman" w:hAnsi="Times New Roman" w:cs="Times New Roman"/>
          <w:b/>
          <w:color w:val="auto"/>
          <w:sz w:val="24"/>
        </w:rPr>
      </w:pPr>
    </w:p>
    <w:p w14:paraId="50E5EE0C" w14:textId="639B97A7" w:rsidR="00EF563B" w:rsidRDefault="00EF563B" w:rsidP="00EF563B">
      <w:pPr>
        <w:pStyle w:val="Balk1"/>
        <w:spacing w:before="0" w:line="240" w:lineRule="auto"/>
        <w:ind w:firstLine="0"/>
        <w:jc w:val="center"/>
        <w:rPr>
          <w:rFonts w:ascii="Times New Roman" w:hAnsi="Times New Roman" w:cs="Times New Roman"/>
          <w:b/>
          <w:color w:val="auto"/>
          <w:sz w:val="24"/>
        </w:rPr>
      </w:pPr>
    </w:p>
    <w:p w14:paraId="5364BF70" w14:textId="77777777" w:rsidR="00731058" w:rsidRPr="0026187C" w:rsidRDefault="00731058" w:rsidP="00EF563B">
      <w:pPr>
        <w:pStyle w:val="Balk1"/>
        <w:spacing w:before="0"/>
        <w:ind w:firstLine="0"/>
        <w:jc w:val="center"/>
        <w:rPr>
          <w:rFonts w:ascii="Times New Roman" w:hAnsi="Times New Roman" w:cs="Times New Roman"/>
          <w:b/>
          <w:color w:val="auto"/>
          <w:sz w:val="24"/>
        </w:rPr>
      </w:pPr>
      <w:bookmarkStart w:id="0" w:name="_Toc19522220"/>
      <w:r w:rsidRPr="0026187C">
        <w:rPr>
          <w:rFonts w:ascii="Times New Roman" w:hAnsi="Times New Roman" w:cs="Times New Roman"/>
          <w:b/>
          <w:color w:val="auto"/>
          <w:sz w:val="24"/>
        </w:rPr>
        <w:t>KABUL VE ONAY</w:t>
      </w:r>
      <w:bookmarkEnd w:id="0"/>
    </w:p>
    <w:p w14:paraId="798A6EDE" w14:textId="77777777" w:rsidR="00EF563B" w:rsidRPr="00EF563B" w:rsidRDefault="00EF563B" w:rsidP="00EF563B">
      <w:pPr>
        <w:spacing w:after="0"/>
      </w:pPr>
    </w:p>
    <w:p w14:paraId="5B111E1A" w14:textId="68E3482C" w:rsidR="00731058" w:rsidRDefault="00731058" w:rsidP="0026187C">
      <w:pPr>
        <w:autoSpaceDE w:val="0"/>
        <w:autoSpaceDN w:val="0"/>
        <w:adjustRightInd w:val="0"/>
        <w:spacing w:after="360"/>
        <w:ind w:firstLine="708"/>
        <w:rPr>
          <w:rFonts w:cs="Times New Roman"/>
          <w:szCs w:val="24"/>
        </w:rPr>
      </w:pPr>
      <w:r w:rsidRPr="00731058">
        <w:rPr>
          <w:rFonts w:cs="Times New Roman"/>
          <w:bCs/>
          <w:szCs w:val="24"/>
        </w:rPr>
        <w:t>Prof. Dr. Selami ŞİMŞEK danışmanlığında</w:t>
      </w:r>
      <w:r w:rsidRPr="00731058">
        <w:rPr>
          <w:rFonts w:cs="Times New Roman"/>
          <w:szCs w:val="24"/>
        </w:rPr>
        <w:t xml:space="preserve"> Halil İbrahim ARSLAN tarafından hazırlanan “Tasavvuf Ekseninde Sezai Karakoç’un Hızır’la Kırk Saat Şiirinin Analizi” isimli bu çalışma, 29/05/2019 tarihinde yapılan savunma sınavı sonucunda başarılı bulunarak jürimiz tarafından Yüksek Lisans Tezi olarak kabul edilmiştir.</w:t>
      </w:r>
    </w:p>
    <w:p w14:paraId="7254B518" w14:textId="77777777" w:rsidR="0026187C" w:rsidRPr="00731058" w:rsidRDefault="0026187C" w:rsidP="0026187C">
      <w:pPr>
        <w:autoSpaceDE w:val="0"/>
        <w:autoSpaceDN w:val="0"/>
        <w:adjustRightInd w:val="0"/>
        <w:spacing w:after="360"/>
        <w:ind w:firstLine="708"/>
        <w:rPr>
          <w:rFonts w:cs="Times New Roman"/>
          <w:szCs w:val="24"/>
        </w:rPr>
      </w:pPr>
    </w:p>
    <w:p w14:paraId="3ABCB34C" w14:textId="77777777" w:rsidR="00731058" w:rsidRPr="00731058" w:rsidRDefault="00731058" w:rsidP="00DE7CA7">
      <w:pPr>
        <w:autoSpaceDE w:val="0"/>
        <w:autoSpaceDN w:val="0"/>
        <w:adjustRightInd w:val="0"/>
        <w:spacing w:after="240"/>
        <w:ind w:firstLine="0"/>
        <w:jc w:val="center"/>
        <w:rPr>
          <w:rFonts w:cs="Times New Roman"/>
          <w:szCs w:val="24"/>
        </w:rPr>
      </w:pPr>
      <w:r w:rsidRPr="00731058">
        <w:rPr>
          <w:rFonts w:cs="Times New Roman"/>
          <w:szCs w:val="24"/>
        </w:rPr>
        <w:t>[ İmza ]</w:t>
      </w:r>
    </w:p>
    <w:p w14:paraId="74373B01" w14:textId="77777777" w:rsidR="00731058" w:rsidRPr="00731058" w:rsidRDefault="00731058" w:rsidP="00DE7CA7">
      <w:pPr>
        <w:autoSpaceDE w:val="0"/>
        <w:autoSpaceDN w:val="0"/>
        <w:adjustRightInd w:val="0"/>
        <w:spacing w:after="240"/>
        <w:ind w:firstLine="0"/>
        <w:jc w:val="center"/>
        <w:rPr>
          <w:rFonts w:cs="Times New Roman"/>
          <w:szCs w:val="24"/>
        </w:rPr>
      </w:pPr>
      <w:r w:rsidRPr="00731058">
        <w:rPr>
          <w:rFonts w:cs="Times New Roman"/>
          <w:b/>
          <w:bCs/>
          <w:szCs w:val="24"/>
        </w:rPr>
        <w:t xml:space="preserve">Unvanı Adı SOYADI </w:t>
      </w:r>
      <w:r w:rsidRPr="00731058">
        <w:rPr>
          <w:rFonts w:cs="Times New Roman"/>
          <w:szCs w:val="24"/>
        </w:rPr>
        <w:t>( Başkan )</w:t>
      </w:r>
    </w:p>
    <w:p w14:paraId="05DF91C0" w14:textId="77777777" w:rsidR="00731058" w:rsidRPr="00731058" w:rsidRDefault="00731058" w:rsidP="00DE7CA7">
      <w:pPr>
        <w:autoSpaceDE w:val="0"/>
        <w:autoSpaceDN w:val="0"/>
        <w:adjustRightInd w:val="0"/>
        <w:spacing w:after="240"/>
        <w:ind w:firstLine="0"/>
        <w:jc w:val="center"/>
        <w:rPr>
          <w:rFonts w:cs="Times New Roman"/>
          <w:szCs w:val="24"/>
        </w:rPr>
      </w:pPr>
      <w:r w:rsidRPr="00731058">
        <w:rPr>
          <w:rFonts w:cs="Times New Roman"/>
          <w:szCs w:val="24"/>
        </w:rPr>
        <w:t>[ İmza ]</w:t>
      </w:r>
    </w:p>
    <w:p w14:paraId="6CE713F1" w14:textId="77777777" w:rsidR="00731058" w:rsidRPr="00731058" w:rsidRDefault="00731058" w:rsidP="00DE7CA7">
      <w:pPr>
        <w:autoSpaceDE w:val="0"/>
        <w:autoSpaceDN w:val="0"/>
        <w:adjustRightInd w:val="0"/>
        <w:spacing w:after="240"/>
        <w:ind w:firstLine="0"/>
        <w:jc w:val="center"/>
        <w:rPr>
          <w:rFonts w:cs="Times New Roman"/>
          <w:szCs w:val="24"/>
        </w:rPr>
      </w:pPr>
      <w:r w:rsidRPr="00731058">
        <w:rPr>
          <w:rFonts w:cs="Times New Roman"/>
          <w:b/>
          <w:bCs/>
          <w:szCs w:val="24"/>
        </w:rPr>
        <w:t xml:space="preserve">Unvanı Adı SOYADI </w:t>
      </w:r>
      <w:r w:rsidRPr="00731058">
        <w:rPr>
          <w:rFonts w:cs="Times New Roman"/>
          <w:szCs w:val="24"/>
        </w:rPr>
        <w:t>( Danışman )</w:t>
      </w:r>
    </w:p>
    <w:p w14:paraId="77F4F04B" w14:textId="77777777" w:rsidR="00731058" w:rsidRPr="00731058" w:rsidRDefault="00731058" w:rsidP="00DE7CA7">
      <w:pPr>
        <w:autoSpaceDE w:val="0"/>
        <w:autoSpaceDN w:val="0"/>
        <w:adjustRightInd w:val="0"/>
        <w:spacing w:after="240"/>
        <w:ind w:firstLine="0"/>
        <w:jc w:val="center"/>
        <w:rPr>
          <w:rFonts w:cs="Times New Roman"/>
          <w:szCs w:val="24"/>
        </w:rPr>
      </w:pPr>
      <w:r w:rsidRPr="00731058">
        <w:rPr>
          <w:rFonts w:cs="Times New Roman"/>
          <w:szCs w:val="24"/>
        </w:rPr>
        <w:t>[ İmza ]</w:t>
      </w:r>
    </w:p>
    <w:p w14:paraId="0AB3753F" w14:textId="77777777" w:rsidR="00731058" w:rsidRPr="00731058" w:rsidRDefault="00731058" w:rsidP="00DE7CA7">
      <w:pPr>
        <w:autoSpaceDE w:val="0"/>
        <w:autoSpaceDN w:val="0"/>
        <w:adjustRightInd w:val="0"/>
        <w:spacing w:after="240"/>
        <w:ind w:firstLine="0"/>
        <w:jc w:val="center"/>
        <w:rPr>
          <w:rFonts w:cs="Times New Roman"/>
          <w:szCs w:val="24"/>
        </w:rPr>
      </w:pPr>
      <w:r w:rsidRPr="00731058">
        <w:rPr>
          <w:rFonts w:cs="Times New Roman"/>
          <w:b/>
          <w:bCs/>
          <w:szCs w:val="24"/>
        </w:rPr>
        <w:t xml:space="preserve">Unvanı Adı SOYADI </w:t>
      </w:r>
      <w:r w:rsidRPr="00731058">
        <w:rPr>
          <w:rFonts w:cs="Times New Roman"/>
          <w:szCs w:val="24"/>
        </w:rPr>
        <w:t>( Üye )</w:t>
      </w:r>
    </w:p>
    <w:p w14:paraId="21A59914" w14:textId="77777777" w:rsidR="00731058" w:rsidRPr="00731058" w:rsidRDefault="00731058" w:rsidP="00DE7CA7">
      <w:pPr>
        <w:autoSpaceDE w:val="0"/>
        <w:autoSpaceDN w:val="0"/>
        <w:adjustRightInd w:val="0"/>
        <w:spacing w:after="240"/>
        <w:ind w:firstLine="0"/>
        <w:jc w:val="center"/>
        <w:rPr>
          <w:rFonts w:cs="Times New Roman"/>
          <w:szCs w:val="24"/>
        </w:rPr>
      </w:pPr>
      <w:r w:rsidRPr="00731058">
        <w:rPr>
          <w:rFonts w:cs="Times New Roman"/>
          <w:szCs w:val="24"/>
        </w:rPr>
        <w:t>[ İmza ]</w:t>
      </w:r>
    </w:p>
    <w:p w14:paraId="68EE47AA" w14:textId="77777777" w:rsidR="00731058" w:rsidRPr="00731058" w:rsidRDefault="00731058" w:rsidP="00DE7CA7">
      <w:pPr>
        <w:autoSpaceDE w:val="0"/>
        <w:autoSpaceDN w:val="0"/>
        <w:adjustRightInd w:val="0"/>
        <w:spacing w:after="240"/>
        <w:ind w:firstLine="0"/>
        <w:jc w:val="center"/>
        <w:rPr>
          <w:rFonts w:cs="Times New Roman"/>
          <w:szCs w:val="24"/>
        </w:rPr>
      </w:pPr>
      <w:r w:rsidRPr="00731058">
        <w:rPr>
          <w:rFonts w:cs="Times New Roman"/>
          <w:b/>
          <w:bCs/>
          <w:szCs w:val="24"/>
        </w:rPr>
        <w:t xml:space="preserve">Unvanı Adı SOYADI </w:t>
      </w:r>
      <w:r w:rsidRPr="00731058">
        <w:rPr>
          <w:rFonts w:cs="Times New Roman"/>
          <w:szCs w:val="24"/>
        </w:rPr>
        <w:t>( Üye ) (Varsa)</w:t>
      </w:r>
    </w:p>
    <w:p w14:paraId="184035D4" w14:textId="77777777" w:rsidR="00731058" w:rsidRPr="00731058" w:rsidRDefault="00731058" w:rsidP="00DE7CA7">
      <w:pPr>
        <w:autoSpaceDE w:val="0"/>
        <w:autoSpaceDN w:val="0"/>
        <w:adjustRightInd w:val="0"/>
        <w:spacing w:after="240"/>
        <w:ind w:firstLine="0"/>
        <w:jc w:val="center"/>
        <w:rPr>
          <w:rFonts w:cs="Times New Roman"/>
          <w:szCs w:val="24"/>
        </w:rPr>
      </w:pPr>
      <w:r w:rsidRPr="00731058">
        <w:rPr>
          <w:rFonts w:cs="Times New Roman"/>
          <w:szCs w:val="24"/>
        </w:rPr>
        <w:t>[ İmza ]</w:t>
      </w:r>
    </w:p>
    <w:p w14:paraId="725DBD29" w14:textId="77777777" w:rsidR="00731058" w:rsidRPr="00731058" w:rsidRDefault="00731058" w:rsidP="00DE7CA7">
      <w:pPr>
        <w:autoSpaceDE w:val="0"/>
        <w:autoSpaceDN w:val="0"/>
        <w:adjustRightInd w:val="0"/>
        <w:spacing w:after="240"/>
        <w:ind w:firstLine="0"/>
        <w:jc w:val="center"/>
        <w:rPr>
          <w:rFonts w:cs="Times New Roman"/>
          <w:szCs w:val="24"/>
        </w:rPr>
      </w:pPr>
      <w:r w:rsidRPr="00731058">
        <w:rPr>
          <w:rFonts w:cs="Times New Roman"/>
          <w:b/>
          <w:bCs/>
          <w:szCs w:val="24"/>
        </w:rPr>
        <w:t xml:space="preserve">Unvanı Adı SOYADI </w:t>
      </w:r>
      <w:r w:rsidRPr="00731058">
        <w:rPr>
          <w:rFonts w:cs="Times New Roman"/>
          <w:szCs w:val="24"/>
        </w:rPr>
        <w:t>( Üye ) (Varsa)</w:t>
      </w:r>
    </w:p>
    <w:p w14:paraId="112EC21D" w14:textId="77777777" w:rsidR="00731058" w:rsidRPr="00731058" w:rsidRDefault="00731058" w:rsidP="0026187C">
      <w:pPr>
        <w:autoSpaceDE w:val="0"/>
        <w:autoSpaceDN w:val="0"/>
        <w:adjustRightInd w:val="0"/>
        <w:spacing w:after="0"/>
        <w:ind w:firstLine="708"/>
        <w:rPr>
          <w:rFonts w:cs="Times New Roman"/>
          <w:szCs w:val="24"/>
        </w:rPr>
      </w:pPr>
      <w:r w:rsidRPr="00731058">
        <w:rPr>
          <w:rFonts w:cs="Times New Roman"/>
          <w:szCs w:val="24"/>
        </w:rPr>
        <w:t>Yukarıdaki imzaların adı geçen öğretim üyelerine ait olduğunu onaylarım.</w:t>
      </w:r>
    </w:p>
    <w:p w14:paraId="49D97B85" w14:textId="77777777" w:rsidR="00731058" w:rsidRPr="00731058" w:rsidRDefault="00731058" w:rsidP="00731058">
      <w:pPr>
        <w:autoSpaceDE w:val="0"/>
        <w:autoSpaceDN w:val="0"/>
        <w:adjustRightInd w:val="0"/>
        <w:spacing w:after="0"/>
        <w:ind w:firstLine="0"/>
        <w:jc w:val="right"/>
        <w:rPr>
          <w:rFonts w:cs="Times New Roman"/>
          <w:szCs w:val="24"/>
        </w:rPr>
      </w:pPr>
      <w:r w:rsidRPr="00731058">
        <w:rPr>
          <w:rFonts w:cs="Times New Roman"/>
          <w:szCs w:val="24"/>
        </w:rPr>
        <w:t>. . / . . / . . . .</w:t>
      </w:r>
    </w:p>
    <w:p w14:paraId="376484DE" w14:textId="77777777" w:rsidR="00731058" w:rsidRPr="00731058" w:rsidRDefault="00731058" w:rsidP="00731058">
      <w:pPr>
        <w:autoSpaceDE w:val="0"/>
        <w:autoSpaceDN w:val="0"/>
        <w:adjustRightInd w:val="0"/>
        <w:spacing w:after="0"/>
        <w:ind w:firstLine="0"/>
        <w:jc w:val="right"/>
        <w:rPr>
          <w:rFonts w:cs="Times New Roman"/>
          <w:szCs w:val="24"/>
        </w:rPr>
      </w:pPr>
      <w:r w:rsidRPr="00731058">
        <w:rPr>
          <w:rFonts w:cs="Times New Roman"/>
          <w:szCs w:val="24"/>
        </w:rPr>
        <w:t>[ imza ]</w:t>
      </w:r>
    </w:p>
    <w:p w14:paraId="1ADD01A2" w14:textId="77777777" w:rsidR="0022552A" w:rsidRDefault="00731058" w:rsidP="0022552A">
      <w:pPr>
        <w:autoSpaceDE w:val="0"/>
        <w:autoSpaceDN w:val="0"/>
        <w:adjustRightInd w:val="0"/>
        <w:spacing w:after="0"/>
        <w:ind w:firstLine="0"/>
        <w:jc w:val="right"/>
        <w:rPr>
          <w:rFonts w:cs="Times New Roman"/>
          <w:b/>
          <w:bCs/>
          <w:szCs w:val="24"/>
        </w:rPr>
      </w:pPr>
      <w:r w:rsidRPr="00731058">
        <w:rPr>
          <w:rFonts w:cs="Times New Roman"/>
          <w:b/>
          <w:bCs/>
          <w:szCs w:val="24"/>
        </w:rPr>
        <w:t>Unvanı Adı SOYADI</w:t>
      </w:r>
    </w:p>
    <w:p w14:paraId="02DC5547" w14:textId="79325468" w:rsidR="008B588B" w:rsidRPr="0022552A" w:rsidRDefault="00731058" w:rsidP="0022552A">
      <w:pPr>
        <w:autoSpaceDE w:val="0"/>
        <w:autoSpaceDN w:val="0"/>
        <w:adjustRightInd w:val="0"/>
        <w:spacing w:after="0"/>
        <w:ind w:firstLine="0"/>
        <w:jc w:val="right"/>
        <w:rPr>
          <w:rFonts w:cs="Times New Roman"/>
          <w:b/>
          <w:bCs/>
          <w:szCs w:val="24"/>
        </w:rPr>
      </w:pPr>
      <w:r w:rsidRPr="00731058">
        <w:rPr>
          <w:rFonts w:cs="Times New Roman"/>
          <w:b/>
          <w:bCs/>
          <w:szCs w:val="24"/>
        </w:rPr>
        <w:t>Enstitü Müdürü</w:t>
      </w:r>
    </w:p>
    <w:p w14:paraId="59C0247D" w14:textId="77777777" w:rsidR="00DE7CA7" w:rsidRDefault="00DE7CA7" w:rsidP="008B588B">
      <w:pPr>
        <w:ind w:firstLine="0"/>
        <w:jc w:val="center"/>
        <w:rPr>
          <w:b/>
        </w:rPr>
        <w:sectPr w:rsidR="00DE7CA7" w:rsidSect="00020B64">
          <w:footerReference w:type="default" r:id="rId11"/>
          <w:pgSz w:w="11906" w:h="16838"/>
          <w:pgMar w:top="1701" w:right="1134" w:bottom="1701" w:left="2268" w:header="709" w:footer="709" w:gutter="0"/>
          <w:pgNumType w:fmt="upperRoman"/>
          <w:cols w:space="708"/>
          <w:docGrid w:linePitch="360"/>
        </w:sectPr>
      </w:pPr>
    </w:p>
    <w:p w14:paraId="27D94D01" w14:textId="77777777" w:rsidR="0026187C" w:rsidRDefault="0026187C" w:rsidP="00EF563B">
      <w:pPr>
        <w:pStyle w:val="Balk1"/>
        <w:spacing w:before="0"/>
        <w:ind w:firstLine="0"/>
        <w:jc w:val="center"/>
        <w:rPr>
          <w:rFonts w:ascii="Times New Roman" w:hAnsi="Times New Roman" w:cs="Times New Roman"/>
          <w:b/>
          <w:color w:val="auto"/>
          <w:sz w:val="24"/>
        </w:rPr>
      </w:pPr>
    </w:p>
    <w:p w14:paraId="03EB781B" w14:textId="77777777" w:rsidR="0026187C" w:rsidRPr="0022552A" w:rsidRDefault="0026187C" w:rsidP="0022552A">
      <w:pPr>
        <w:pStyle w:val="Balk1"/>
        <w:spacing w:before="0"/>
        <w:ind w:firstLine="0"/>
        <w:jc w:val="center"/>
        <w:rPr>
          <w:rFonts w:ascii="Times New Roman" w:hAnsi="Times New Roman" w:cs="Times New Roman"/>
          <w:b/>
          <w:color w:val="auto"/>
          <w:sz w:val="24"/>
        </w:rPr>
      </w:pPr>
    </w:p>
    <w:p w14:paraId="63DBB151" w14:textId="3A75E8C9" w:rsidR="0022552A" w:rsidRDefault="0026187C" w:rsidP="0022552A">
      <w:pPr>
        <w:pStyle w:val="Balk1"/>
        <w:spacing w:before="0"/>
        <w:ind w:firstLine="0"/>
        <w:jc w:val="center"/>
        <w:rPr>
          <w:rFonts w:ascii="Times New Roman" w:hAnsi="Times New Roman" w:cs="Times New Roman"/>
          <w:b/>
          <w:color w:val="auto"/>
          <w:sz w:val="24"/>
        </w:rPr>
      </w:pPr>
      <w:bookmarkStart w:id="1" w:name="_Toc19522221"/>
      <w:r w:rsidRPr="0022552A">
        <w:rPr>
          <w:rFonts w:ascii="Times New Roman" w:hAnsi="Times New Roman" w:cs="Times New Roman"/>
          <w:b/>
          <w:color w:val="auto"/>
          <w:sz w:val="24"/>
        </w:rPr>
        <w:t>B</w:t>
      </w:r>
      <w:r w:rsidR="00DE7CA7" w:rsidRPr="0022552A">
        <w:rPr>
          <w:rFonts w:ascii="Times New Roman" w:hAnsi="Times New Roman" w:cs="Times New Roman"/>
          <w:b/>
          <w:color w:val="auto"/>
          <w:sz w:val="24"/>
        </w:rPr>
        <w:t>İLDİRİM</w:t>
      </w:r>
      <w:bookmarkEnd w:id="1"/>
    </w:p>
    <w:p w14:paraId="78A7B7C4" w14:textId="7E321EFC" w:rsidR="0026187C" w:rsidRPr="0022552A" w:rsidRDefault="0026187C" w:rsidP="0022552A">
      <w:pPr>
        <w:pStyle w:val="Balk1"/>
        <w:spacing w:before="0"/>
        <w:ind w:firstLine="0"/>
        <w:jc w:val="center"/>
        <w:rPr>
          <w:rFonts w:ascii="Times New Roman" w:hAnsi="Times New Roman" w:cs="Times New Roman"/>
          <w:b/>
          <w:color w:val="auto"/>
          <w:sz w:val="24"/>
        </w:rPr>
      </w:pPr>
      <w:r>
        <w:tab/>
      </w:r>
    </w:p>
    <w:p w14:paraId="53298FEB" w14:textId="77777777" w:rsidR="00DE7CA7" w:rsidRDefault="00DE7CA7" w:rsidP="00EF563B">
      <w:pPr>
        <w:autoSpaceDE w:val="0"/>
        <w:autoSpaceDN w:val="0"/>
        <w:adjustRightInd w:val="0"/>
        <w:spacing w:after="0"/>
        <w:ind w:firstLine="708"/>
        <w:rPr>
          <w:rFonts w:cs="Times New Roman"/>
          <w:szCs w:val="24"/>
        </w:rPr>
      </w:pPr>
      <w:r w:rsidRPr="00DE7CA7">
        <w:rPr>
          <w:rFonts w:cs="Times New Roman"/>
          <w:szCs w:val="24"/>
        </w:rPr>
        <w:t>Yüksek Lisans Tezi olarak hazırlamış olduğum</w:t>
      </w:r>
      <w:r>
        <w:rPr>
          <w:rFonts w:cs="Times New Roman"/>
          <w:szCs w:val="24"/>
        </w:rPr>
        <w:t xml:space="preserve"> “</w:t>
      </w:r>
      <w:r w:rsidRPr="00DE7CA7">
        <w:rPr>
          <w:rFonts w:cs="Times New Roman"/>
          <w:szCs w:val="24"/>
        </w:rPr>
        <w:t>Tasavvuf Ekseninde Sezai Karakoç’un Hızır’la Kırk Saat Şiirinin Analizi</w:t>
      </w:r>
      <w:r>
        <w:rPr>
          <w:rFonts w:cs="Times New Roman"/>
          <w:szCs w:val="24"/>
        </w:rPr>
        <w:t xml:space="preserve">” </w:t>
      </w:r>
      <w:r w:rsidR="008B6ECD">
        <w:rPr>
          <w:rFonts w:cs="Times New Roman"/>
          <w:szCs w:val="24"/>
        </w:rPr>
        <w:t xml:space="preserve">isimli bu çalışmanın </w:t>
      </w:r>
      <w:r w:rsidRPr="00DE7CA7">
        <w:rPr>
          <w:rFonts w:cs="Times New Roman"/>
          <w:szCs w:val="24"/>
        </w:rPr>
        <w:t>tamamen kendi</w:t>
      </w:r>
      <w:r>
        <w:rPr>
          <w:rFonts w:cs="Times New Roman"/>
          <w:szCs w:val="24"/>
        </w:rPr>
        <w:t xml:space="preserve"> </w:t>
      </w:r>
      <w:r w:rsidRPr="00DE7CA7">
        <w:rPr>
          <w:rFonts w:cs="Times New Roman"/>
          <w:szCs w:val="24"/>
        </w:rPr>
        <w:t>çalışmam olduğunu, her alıntıya kaynak gösterdiğimi ve alıntı yaptığım tüm çalışmaların</w:t>
      </w:r>
      <w:r>
        <w:rPr>
          <w:rFonts w:cs="Times New Roman"/>
          <w:szCs w:val="24"/>
        </w:rPr>
        <w:t xml:space="preserve"> </w:t>
      </w:r>
      <w:r w:rsidRPr="00DE7CA7">
        <w:rPr>
          <w:rFonts w:cs="Times New Roman"/>
          <w:szCs w:val="24"/>
        </w:rPr>
        <w:t>kaynakçada yer aldığını taahhüt eder, tezimin kâğıt ve elektronik kopyalarının</w:t>
      </w:r>
      <w:r>
        <w:rPr>
          <w:rFonts w:cs="Times New Roman"/>
          <w:szCs w:val="24"/>
        </w:rPr>
        <w:t xml:space="preserve"> </w:t>
      </w:r>
      <w:r w:rsidRPr="00DE7CA7">
        <w:rPr>
          <w:rFonts w:cs="Times New Roman"/>
          <w:szCs w:val="24"/>
        </w:rPr>
        <w:t>Gümüşhane Üniversitesi Sosyal Bilimler Enstitüsü arşivlerinde aşağıda belirttiğim</w:t>
      </w:r>
      <w:r>
        <w:rPr>
          <w:rFonts w:cs="Times New Roman"/>
          <w:szCs w:val="24"/>
        </w:rPr>
        <w:t xml:space="preserve"> </w:t>
      </w:r>
      <w:r w:rsidRPr="00DE7CA7">
        <w:rPr>
          <w:rFonts w:cs="Times New Roman"/>
          <w:szCs w:val="24"/>
        </w:rPr>
        <w:t>koşullarda saklanmasına izin verdiğimi onaylarım.</w:t>
      </w:r>
    </w:p>
    <w:p w14:paraId="55F2A889" w14:textId="77777777" w:rsidR="00EF563B" w:rsidRDefault="00EF563B" w:rsidP="00EF563B">
      <w:pPr>
        <w:autoSpaceDE w:val="0"/>
        <w:autoSpaceDN w:val="0"/>
        <w:adjustRightInd w:val="0"/>
        <w:spacing w:after="0"/>
        <w:ind w:firstLine="708"/>
        <w:rPr>
          <w:rFonts w:cs="Times New Roman"/>
          <w:szCs w:val="24"/>
        </w:rPr>
      </w:pPr>
    </w:p>
    <w:p w14:paraId="7C82FFB6" w14:textId="7E2E5DBE" w:rsidR="00DE7CA7" w:rsidRDefault="00DE7CA7" w:rsidP="00EF563B">
      <w:pPr>
        <w:autoSpaceDE w:val="0"/>
        <w:autoSpaceDN w:val="0"/>
        <w:adjustRightInd w:val="0"/>
        <w:spacing w:after="0"/>
        <w:ind w:firstLine="708"/>
        <w:rPr>
          <w:rFonts w:cs="Times New Roman"/>
          <w:szCs w:val="24"/>
        </w:rPr>
      </w:pPr>
      <w:r w:rsidRPr="00DE7CA7">
        <w:rPr>
          <w:rFonts w:cs="Times New Roman"/>
          <w:szCs w:val="24"/>
        </w:rPr>
        <w:t>Lisansüstü Eğitim-Öğretim yönetmeliğinin ilgili maddeleri uyarınca gereğinin</w:t>
      </w:r>
      <w:r>
        <w:rPr>
          <w:rFonts w:cs="Times New Roman"/>
          <w:szCs w:val="24"/>
        </w:rPr>
        <w:t xml:space="preserve"> </w:t>
      </w:r>
      <w:r w:rsidRPr="00DE7CA7">
        <w:rPr>
          <w:rFonts w:cs="Times New Roman"/>
          <w:szCs w:val="24"/>
        </w:rPr>
        <w:t>yapılmasını arz ederim.</w:t>
      </w:r>
    </w:p>
    <w:p w14:paraId="53CF42C0" w14:textId="34F13804" w:rsidR="0022552A" w:rsidRDefault="0022552A" w:rsidP="00EF563B">
      <w:pPr>
        <w:autoSpaceDE w:val="0"/>
        <w:autoSpaceDN w:val="0"/>
        <w:adjustRightInd w:val="0"/>
        <w:spacing w:after="0"/>
        <w:ind w:firstLine="708"/>
        <w:rPr>
          <w:rFonts w:cs="Times New Roman"/>
          <w:szCs w:val="24"/>
        </w:rPr>
      </w:pPr>
    </w:p>
    <w:tbl>
      <w:tblPr>
        <w:tblStyle w:val="TabloKlavuzu"/>
        <w:tblpPr w:leftFromText="141" w:rightFromText="141" w:vertAnchor="text" w:horzAnchor="page" w:tblpX="3106" w:tblpY="260"/>
        <w:tblW w:w="7104" w:type="dxa"/>
        <w:tblLook w:val="04A0" w:firstRow="1" w:lastRow="0" w:firstColumn="1" w:lastColumn="0" w:noHBand="0" w:noVBand="1"/>
      </w:tblPr>
      <w:tblGrid>
        <w:gridCol w:w="796"/>
        <w:gridCol w:w="6308"/>
      </w:tblGrid>
      <w:tr w:rsidR="0079097A" w:rsidRPr="00DE7CA7" w14:paraId="4EB78386" w14:textId="77777777" w:rsidTr="0079097A">
        <w:trPr>
          <w:trHeight w:val="818"/>
        </w:trPr>
        <w:tc>
          <w:tcPr>
            <w:tcW w:w="796" w:type="dxa"/>
            <w:vAlign w:val="center"/>
          </w:tcPr>
          <w:p w14:paraId="3FEFDA2E" w14:textId="77777777" w:rsidR="0079097A" w:rsidRPr="00DE7CA7" w:rsidRDefault="0079097A" w:rsidP="0079097A">
            <w:pPr>
              <w:autoSpaceDE w:val="0"/>
              <w:autoSpaceDN w:val="0"/>
              <w:adjustRightInd w:val="0"/>
              <w:ind w:firstLine="0"/>
              <w:jc w:val="center"/>
              <w:rPr>
                <w:rFonts w:cs="Times New Roman"/>
                <w:color w:val="7F7F7F" w:themeColor="text1" w:themeTint="80"/>
                <w:sz w:val="96"/>
                <w:szCs w:val="24"/>
              </w:rPr>
            </w:pPr>
            <w:r w:rsidRPr="00DE7CA7">
              <w:rPr>
                <w:rFonts w:cs="Times New Roman"/>
                <w:color w:val="7F7F7F" w:themeColor="text1" w:themeTint="80"/>
                <w:sz w:val="96"/>
                <w:szCs w:val="24"/>
              </w:rPr>
              <w:t>□</w:t>
            </w:r>
          </w:p>
        </w:tc>
        <w:tc>
          <w:tcPr>
            <w:tcW w:w="6308" w:type="dxa"/>
            <w:vAlign w:val="center"/>
          </w:tcPr>
          <w:p w14:paraId="6F91FD83" w14:textId="77777777" w:rsidR="0079097A" w:rsidRPr="00DE7CA7" w:rsidRDefault="0079097A" w:rsidP="0079097A">
            <w:pPr>
              <w:autoSpaceDE w:val="0"/>
              <w:autoSpaceDN w:val="0"/>
              <w:adjustRightInd w:val="0"/>
              <w:ind w:firstLine="0"/>
              <w:jc w:val="left"/>
              <w:rPr>
                <w:rFonts w:cs="Times New Roman"/>
                <w:szCs w:val="24"/>
              </w:rPr>
            </w:pPr>
            <w:r w:rsidRPr="00DE7CA7">
              <w:rPr>
                <w:rFonts w:cs="Times New Roman"/>
                <w:szCs w:val="24"/>
              </w:rPr>
              <w:t>Tezimin tamamı her yerden erişime açılabilir.</w:t>
            </w:r>
          </w:p>
        </w:tc>
      </w:tr>
      <w:tr w:rsidR="0079097A" w:rsidRPr="00DE7CA7" w14:paraId="4A24F9D4" w14:textId="77777777" w:rsidTr="0079097A">
        <w:trPr>
          <w:trHeight w:val="830"/>
        </w:trPr>
        <w:tc>
          <w:tcPr>
            <w:tcW w:w="796" w:type="dxa"/>
            <w:vAlign w:val="center"/>
          </w:tcPr>
          <w:p w14:paraId="713D8C1C" w14:textId="77777777" w:rsidR="0079097A" w:rsidRPr="00DE7CA7" w:rsidRDefault="0079097A" w:rsidP="0079097A">
            <w:pPr>
              <w:autoSpaceDE w:val="0"/>
              <w:autoSpaceDN w:val="0"/>
              <w:adjustRightInd w:val="0"/>
              <w:ind w:firstLine="0"/>
              <w:jc w:val="center"/>
              <w:rPr>
                <w:rFonts w:cs="Times New Roman"/>
                <w:color w:val="7F7F7F" w:themeColor="text1" w:themeTint="80"/>
                <w:sz w:val="96"/>
                <w:szCs w:val="24"/>
              </w:rPr>
            </w:pPr>
            <w:r w:rsidRPr="00DE7CA7">
              <w:rPr>
                <w:rFonts w:cs="Times New Roman"/>
                <w:color w:val="7F7F7F" w:themeColor="text1" w:themeTint="80"/>
                <w:sz w:val="96"/>
                <w:szCs w:val="24"/>
              </w:rPr>
              <w:t>□</w:t>
            </w:r>
          </w:p>
        </w:tc>
        <w:tc>
          <w:tcPr>
            <w:tcW w:w="6308" w:type="dxa"/>
            <w:vAlign w:val="center"/>
          </w:tcPr>
          <w:p w14:paraId="6135059B" w14:textId="77777777" w:rsidR="0079097A" w:rsidRPr="00DE7CA7" w:rsidRDefault="0079097A" w:rsidP="0079097A">
            <w:pPr>
              <w:autoSpaceDE w:val="0"/>
              <w:autoSpaceDN w:val="0"/>
              <w:adjustRightInd w:val="0"/>
              <w:ind w:firstLine="0"/>
              <w:rPr>
                <w:rFonts w:cs="Times New Roman"/>
                <w:szCs w:val="24"/>
              </w:rPr>
            </w:pPr>
            <w:r w:rsidRPr="00DE7CA7">
              <w:rPr>
                <w:rFonts w:cs="Times New Roman"/>
                <w:szCs w:val="24"/>
              </w:rPr>
              <w:t>Tezim sadece Gümüşhane Üniversitesi yerleşkelerinden erişime</w:t>
            </w:r>
            <w:r>
              <w:rPr>
                <w:rFonts w:cs="Times New Roman"/>
                <w:szCs w:val="24"/>
              </w:rPr>
              <w:t xml:space="preserve"> </w:t>
            </w:r>
            <w:r w:rsidRPr="00DE7CA7">
              <w:rPr>
                <w:rFonts w:cs="Times New Roman"/>
                <w:szCs w:val="24"/>
              </w:rPr>
              <w:t>açılabilir.</w:t>
            </w:r>
          </w:p>
        </w:tc>
      </w:tr>
      <w:tr w:rsidR="0079097A" w:rsidRPr="00DE7CA7" w14:paraId="5083DD4E" w14:textId="77777777" w:rsidTr="0079097A">
        <w:trPr>
          <w:trHeight w:val="807"/>
        </w:trPr>
        <w:tc>
          <w:tcPr>
            <w:tcW w:w="796" w:type="dxa"/>
            <w:vAlign w:val="center"/>
          </w:tcPr>
          <w:p w14:paraId="079110C9" w14:textId="77777777" w:rsidR="0079097A" w:rsidRPr="00DE7CA7" w:rsidRDefault="0079097A" w:rsidP="0079097A">
            <w:pPr>
              <w:autoSpaceDE w:val="0"/>
              <w:autoSpaceDN w:val="0"/>
              <w:adjustRightInd w:val="0"/>
              <w:ind w:firstLine="0"/>
              <w:jc w:val="center"/>
              <w:rPr>
                <w:rFonts w:cs="Times New Roman"/>
                <w:color w:val="7F7F7F" w:themeColor="text1" w:themeTint="80"/>
                <w:sz w:val="96"/>
                <w:szCs w:val="24"/>
              </w:rPr>
            </w:pPr>
            <w:r w:rsidRPr="00DE7CA7">
              <w:rPr>
                <w:rFonts w:cs="Times New Roman"/>
                <w:color w:val="7F7F7F" w:themeColor="text1" w:themeTint="80"/>
                <w:sz w:val="96"/>
                <w:szCs w:val="24"/>
              </w:rPr>
              <w:t>□</w:t>
            </w:r>
          </w:p>
        </w:tc>
        <w:tc>
          <w:tcPr>
            <w:tcW w:w="6308" w:type="dxa"/>
            <w:vAlign w:val="center"/>
          </w:tcPr>
          <w:p w14:paraId="633DAF88" w14:textId="77777777" w:rsidR="0079097A" w:rsidRPr="00DE7CA7" w:rsidRDefault="0079097A" w:rsidP="0079097A">
            <w:pPr>
              <w:autoSpaceDE w:val="0"/>
              <w:autoSpaceDN w:val="0"/>
              <w:adjustRightInd w:val="0"/>
              <w:ind w:firstLine="0"/>
              <w:rPr>
                <w:rFonts w:cs="Times New Roman"/>
                <w:szCs w:val="24"/>
              </w:rPr>
            </w:pPr>
            <w:r w:rsidRPr="00DE7CA7">
              <w:rPr>
                <w:rFonts w:cs="Times New Roman"/>
                <w:szCs w:val="24"/>
              </w:rPr>
              <w:t>Tezimin …… yıl süreyle erişime açılmasını istemiyorum. Bu sürenin</w:t>
            </w:r>
            <w:r>
              <w:rPr>
                <w:rFonts w:cs="Times New Roman"/>
                <w:szCs w:val="24"/>
              </w:rPr>
              <w:t xml:space="preserve"> </w:t>
            </w:r>
            <w:r w:rsidRPr="00DE7CA7">
              <w:rPr>
                <w:rFonts w:cs="Times New Roman"/>
                <w:szCs w:val="24"/>
              </w:rPr>
              <w:t>sonunda uzatma için başvuruda bulunmadığım takdirde, tezimin tamamı her</w:t>
            </w:r>
            <w:r>
              <w:rPr>
                <w:rFonts w:cs="Times New Roman"/>
                <w:szCs w:val="24"/>
              </w:rPr>
              <w:t xml:space="preserve"> </w:t>
            </w:r>
            <w:r w:rsidRPr="00DE7CA7">
              <w:rPr>
                <w:rFonts w:cs="Times New Roman"/>
                <w:szCs w:val="24"/>
              </w:rPr>
              <w:t>yerden erişime açılabilir.</w:t>
            </w:r>
          </w:p>
        </w:tc>
      </w:tr>
    </w:tbl>
    <w:p w14:paraId="24FEB231" w14:textId="77777777" w:rsidR="0022552A" w:rsidRDefault="0022552A" w:rsidP="00EF563B">
      <w:pPr>
        <w:autoSpaceDE w:val="0"/>
        <w:autoSpaceDN w:val="0"/>
        <w:adjustRightInd w:val="0"/>
        <w:spacing w:after="0"/>
        <w:ind w:firstLine="708"/>
        <w:rPr>
          <w:rFonts w:cs="Times New Roman"/>
          <w:szCs w:val="24"/>
        </w:rPr>
      </w:pPr>
    </w:p>
    <w:p w14:paraId="156FB73C" w14:textId="77777777" w:rsidR="0026187C" w:rsidRPr="00DE7CA7" w:rsidRDefault="0026187C" w:rsidP="00DE7CA7">
      <w:pPr>
        <w:autoSpaceDE w:val="0"/>
        <w:autoSpaceDN w:val="0"/>
        <w:adjustRightInd w:val="0"/>
        <w:spacing w:after="0" w:line="240" w:lineRule="auto"/>
        <w:ind w:firstLine="0"/>
        <w:rPr>
          <w:rFonts w:cs="Times New Roman"/>
          <w:szCs w:val="24"/>
        </w:rPr>
      </w:pPr>
    </w:p>
    <w:p w14:paraId="036D7271" w14:textId="77777777" w:rsidR="005D6A33" w:rsidRDefault="005D6A33" w:rsidP="00DE7CA7">
      <w:pPr>
        <w:autoSpaceDE w:val="0"/>
        <w:autoSpaceDN w:val="0"/>
        <w:adjustRightInd w:val="0"/>
        <w:spacing w:before="480" w:after="0" w:line="240" w:lineRule="auto"/>
        <w:ind w:firstLine="0"/>
        <w:jc w:val="right"/>
        <w:rPr>
          <w:rFonts w:cs="Times New Roman"/>
          <w:szCs w:val="24"/>
        </w:rPr>
      </w:pPr>
    </w:p>
    <w:p w14:paraId="3B5209F0" w14:textId="77777777" w:rsidR="007F6933" w:rsidRDefault="007F6933" w:rsidP="0079097A">
      <w:pPr>
        <w:autoSpaceDE w:val="0"/>
        <w:autoSpaceDN w:val="0"/>
        <w:adjustRightInd w:val="0"/>
        <w:spacing w:after="0" w:line="240" w:lineRule="auto"/>
        <w:ind w:firstLine="0"/>
        <w:jc w:val="right"/>
        <w:rPr>
          <w:rFonts w:cs="Times New Roman"/>
          <w:szCs w:val="24"/>
        </w:rPr>
      </w:pPr>
    </w:p>
    <w:p w14:paraId="5350A1DD" w14:textId="77777777" w:rsidR="007F6933" w:rsidRDefault="007F6933" w:rsidP="0079097A">
      <w:pPr>
        <w:autoSpaceDE w:val="0"/>
        <w:autoSpaceDN w:val="0"/>
        <w:adjustRightInd w:val="0"/>
        <w:spacing w:after="0" w:line="240" w:lineRule="auto"/>
        <w:ind w:firstLine="0"/>
        <w:jc w:val="right"/>
        <w:rPr>
          <w:rFonts w:cs="Times New Roman"/>
          <w:szCs w:val="24"/>
        </w:rPr>
      </w:pPr>
    </w:p>
    <w:p w14:paraId="3D0D63FE" w14:textId="77777777" w:rsidR="007F6933" w:rsidRDefault="007F6933" w:rsidP="0079097A">
      <w:pPr>
        <w:autoSpaceDE w:val="0"/>
        <w:autoSpaceDN w:val="0"/>
        <w:adjustRightInd w:val="0"/>
        <w:spacing w:after="0" w:line="240" w:lineRule="auto"/>
        <w:ind w:firstLine="0"/>
        <w:jc w:val="right"/>
        <w:rPr>
          <w:rFonts w:cs="Times New Roman"/>
          <w:szCs w:val="24"/>
        </w:rPr>
      </w:pPr>
    </w:p>
    <w:p w14:paraId="42C239EF" w14:textId="77777777" w:rsidR="007F6933" w:rsidRDefault="007F6933" w:rsidP="0079097A">
      <w:pPr>
        <w:autoSpaceDE w:val="0"/>
        <w:autoSpaceDN w:val="0"/>
        <w:adjustRightInd w:val="0"/>
        <w:spacing w:after="0" w:line="240" w:lineRule="auto"/>
        <w:ind w:firstLine="0"/>
        <w:jc w:val="right"/>
        <w:rPr>
          <w:rFonts w:cs="Times New Roman"/>
          <w:szCs w:val="24"/>
        </w:rPr>
      </w:pPr>
    </w:p>
    <w:p w14:paraId="131187DE" w14:textId="77777777" w:rsidR="007F6933" w:rsidRDefault="007F6933" w:rsidP="0079097A">
      <w:pPr>
        <w:autoSpaceDE w:val="0"/>
        <w:autoSpaceDN w:val="0"/>
        <w:adjustRightInd w:val="0"/>
        <w:spacing w:after="0" w:line="240" w:lineRule="auto"/>
        <w:ind w:firstLine="0"/>
        <w:jc w:val="right"/>
        <w:rPr>
          <w:rFonts w:cs="Times New Roman"/>
          <w:szCs w:val="24"/>
        </w:rPr>
      </w:pPr>
    </w:p>
    <w:p w14:paraId="3C1F39F4" w14:textId="77777777" w:rsidR="007F6933" w:rsidRDefault="007F6933" w:rsidP="0079097A">
      <w:pPr>
        <w:autoSpaceDE w:val="0"/>
        <w:autoSpaceDN w:val="0"/>
        <w:adjustRightInd w:val="0"/>
        <w:spacing w:after="0" w:line="240" w:lineRule="auto"/>
        <w:ind w:firstLine="0"/>
        <w:jc w:val="right"/>
        <w:rPr>
          <w:rFonts w:cs="Times New Roman"/>
          <w:szCs w:val="24"/>
        </w:rPr>
      </w:pPr>
    </w:p>
    <w:p w14:paraId="4550E366" w14:textId="77777777" w:rsidR="007F6933" w:rsidRDefault="007F6933" w:rsidP="0079097A">
      <w:pPr>
        <w:autoSpaceDE w:val="0"/>
        <w:autoSpaceDN w:val="0"/>
        <w:adjustRightInd w:val="0"/>
        <w:spacing w:after="0" w:line="240" w:lineRule="auto"/>
        <w:ind w:firstLine="0"/>
        <w:jc w:val="right"/>
        <w:rPr>
          <w:rFonts w:cs="Times New Roman"/>
          <w:szCs w:val="24"/>
        </w:rPr>
      </w:pPr>
    </w:p>
    <w:p w14:paraId="796CBE36" w14:textId="77777777" w:rsidR="007F6933" w:rsidRDefault="007F6933" w:rsidP="0079097A">
      <w:pPr>
        <w:autoSpaceDE w:val="0"/>
        <w:autoSpaceDN w:val="0"/>
        <w:adjustRightInd w:val="0"/>
        <w:spacing w:after="0" w:line="240" w:lineRule="auto"/>
        <w:ind w:firstLine="0"/>
        <w:jc w:val="right"/>
        <w:rPr>
          <w:rFonts w:cs="Times New Roman"/>
          <w:szCs w:val="24"/>
        </w:rPr>
      </w:pPr>
    </w:p>
    <w:p w14:paraId="11B7D88A" w14:textId="77777777" w:rsidR="007F6933" w:rsidRDefault="007F6933" w:rsidP="0079097A">
      <w:pPr>
        <w:autoSpaceDE w:val="0"/>
        <w:autoSpaceDN w:val="0"/>
        <w:adjustRightInd w:val="0"/>
        <w:spacing w:after="0" w:line="240" w:lineRule="auto"/>
        <w:ind w:firstLine="0"/>
        <w:jc w:val="right"/>
        <w:rPr>
          <w:rFonts w:cs="Times New Roman"/>
          <w:szCs w:val="24"/>
        </w:rPr>
      </w:pPr>
    </w:p>
    <w:p w14:paraId="5C87156A" w14:textId="77777777" w:rsidR="007F6933" w:rsidRDefault="007F6933" w:rsidP="0079097A">
      <w:pPr>
        <w:autoSpaceDE w:val="0"/>
        <w:autoSpaceDN w:val="0"/>
        <w:adjustRightInd w:val="0"/>
        <w:spacing w:after="0" w:line="240" w:lineRule="auto"/>
        <w:ind w:firstLine="0"/>
        <w:jc w:val="right"/>
        <w:rPr>
          <w:rFonts w:cs="Times New Roman"/>
          <w:szCs w:val="24"/>
        </w:rPr>
      </w:pPr>
    </w:p>
    <w:p w14:paraId="39BBFA35" w14:textId="77777777" w:rsidR="007F6933" w:rsidRDefault="007F6933" w:rsidP="0079097A">
      <w:pPr>
        <w:autoSpaceDE w:val="0"/>
        <w:autoSpaceDN w:val="0"/>
        <w:adjustRightInd w:val="0"/>
        <w:spacing w:after="0" w:line="240" w:lineRule="auto"/>
        <w:ind w:firstLine="0"/>
        <w:jc w:val="right"/>
        <w:rPr>
          <w:rFonts w:cs="Times New Roman"/>
          <w:szCs w:val="24"/>
        </w:rPr>
      </w:pPr>
    </w:p>
    <w:p w14:paraId="18CC1C0A" w14:textId="13EB0217" w:rsidR="00DE7CA7" w:rsidRPr="00DE7CA7" w:rsidRDefault="00DE7CA7" w:rsidP="0079097A">
      <w:pPr>
        <w:autoSpaceDE w:val="0"/>
        <w:autoSpaceDN w:val="0"/>
        <w:adjustRightInd w:val="0"/>
        <w:spacing w:after="0" w:line="240" w:lineRule="auto"/>
        <w:ind w:firstLine="0"/>
        <w:jc w:val="right"/>
        <w:rPr>
          <w:rFonts w:cs="Times New Roman"/>
          <w:szCs w:val="24"/>
        </w:rPr>
      </w:pPr>
      <w:r w:rsidRPr="00DE7CA7">
        <w:rPr>
          <w:rFonts w:cs="Times New Roman"/>
          <w:szCs w:val="24"/>
        </w:rPr>
        <w:t>.… / …. / ..….</w:t>
      </w:r>
    </w:p>
    <w:p w14:paraId="695C6DF1" w14:textId="6C16850F" w:rsidR="00DE7CA7" w:rsidRPr="00DE7CA7" w:rsidRDefault="008D4BF7" w:rsidP="0079097A">
      <w:pPr>
        <w:tabs>
          <w:tab w:val="left" w:pos="7410"/>
          <w:tab w:val="left" w:pos="7470"/>
          <w:tab w:val="right" w:pos="8504"/>
        </w:tabs>
        <w:autoSpaceDE w:val="0"/>
        <w:autoSpaceDN w:val="0"/>
        <w:adjustRightInd w:val="0"/>
        <w:spacing w:after="0" w:line="240" w:lineRule="auto"/>
        <w:ind w:firstLine="0"/>
        <w:jc w:val="left"/>
        <w:rPr>
          <w:rFonts w:cs="Times New Roman"/>
          <w:szCs w:val="24"/>
        </w:rPr>
      </w:pPr>
      <w:r>
        <w:rPr>
          <w:rFonts w:cs="Times New Roman"/>
          <w:szCs w:val="24"/>
        </w:rPr>
        <w:tab/>
      </w:r>
      <w:r>
        <w:rPr>
          <w:rFonts w:cs="Times New Roman"/>
          <w:szCs w:val="24"/>
        </w:rPr>
        <w:tab/>
      </w:r>
      <w:r>
        <w:rPr>
          <w:rFonts w:cs="Times New Roman"/>
          <w:szCs w:val="24"/>
        </w:rPr>
        <w:tab/>
      </w:r>
      <w:r w:rsidR="00DE7CA7" w:rsidRPr="00DE7CA7">
        <w:rPr>
          <w:rFonts w:cs="Times New Roman"/>
          <w:szCs w:val="24"/>
        </w:rPr>
        <w:t>[ İmza ]</w:t>
      </w:r>
    </w:p>
    <w:p w14:paraId="19F2AD3D" w14:textId="77777777" w:rsidR="008B588B" w:rsidRDefault="00DE7CA7" w:rsidP="0079097A">
      <w:pPr>
        <w:spacing w:after="0"/>
        <w:ind w:firstLine="0"/>
        <w:jc w:val="right"/>
        <w:rPr>
          <w:rFonts w:cs="Times New Roman"/>
          <w:b/>
          <w:bCs/>
          <w:szCs w:val="24"/>
        </w:rPr>
      </w:pPr>
      <w:r>
        <w:rPr>
          <w:rFonts w:cs="Times New Roman"/>
          <w:b/>
          <w:bCs/>
          <w:szCs w:val="24"/>
        </w:rPr>
        <w:t>Halil İbrahim ARSLAN</w:t>
      </w:r>
    </w:p>
    <w:p w14:paraId="0DECCC36" w14:textId="77777777" w:rsidR="009203B3" w:rsidRDefault="009203B3" w:rsidP="008D4BF7">
      <w:pPr>
        <w:spacing w:after="0"/>
        <w:ind w:firstLine="0"/>
        <w:rPr>
          <w:rFonts w:cs="Times New Roman"/>
          <w:b/>
          <w:bCs/>
          <w:szCs w:val="24"/>
        </w:rPr>
        <w:sectPr w:rsidR="009203B3" w:rsidSect="0079097A">
          <w:pgSz w:w="11906" w:h="16838"/>
          <w:pgMar w:top="1701" w:right="1134" w:bottom="1701" w:left="2268" w:header="709" w:footer="709" w:gutter="0"/>
          <w:pgNumType w:fmt="upperRoman"/>
          <w:cols w:space="708"/>
          <w:docGrid w:linePitch="360"/>
        </w:sectPr>
      </w:pPr>
    </w:p>
    <w:p w14:paraId="1A29BB94" w14:textId="77777777" w:rsidR="00166643" w:rsidRDefault="00166643" w:rsidP="00166643">
      <w:pPr>
        <w:pStyle w:val="Balk1"/>
        <w:spacing w:before="0"/>
        <w:ind w:firstLine="0"/>
        <w:jc w:val="center"/>
        <w:rPr>
          <w:rFonts w:ascii="Times New Roman" w:hAnsi="Times New Roman" w:cs="Times New Roman"/>
          <w:b/>
          <w:color w:val="auto"/>
          <w:sz w:val="24"/>
        </w:rPr>
      </w:pPr>
      <w:bookmarkStart w:id="2" w:name="_Toc19522222"/>
    </w:p>
    <w:p w14:paraId="7E2E2120" w14:textId="77777777" w:rsidR="00166643" w:rsidRDefault="00166643" w:rsidP="00166643">
      <w:pPr>
        <w:pStyle w:val="Balk1"/>
        <w:spacing w:before="0"/>
        <w:ind w:firstLine="0"/>
        <w:jc w:val="center"/>
        <w:rPr>
          <w:rFonts w:ascii="Times New Roman" w:hAnsi="Times New Roman" w:cs="Times New Roman"/>
          <w:b/>
          <w:color w:val="auto"/>
          <w:sz w:val="24"/>
        </w:rPr>
      </w:pPr>
    </w:p>
    <w:p w14:paraId="62A9A480" w14:textId="0F565601" w:rsidR="00166643" w:rsidRPr="00166643" w:rsidRDefault="008D4BF7" w:rsidP="00166643">
      <w:pPr>
        <w:pStyle w:val="Balk1"/>
        <w:spacing w:before="0"/>
        <w:ind w:firstLine="0"/>
        <w:jc w:val="center"/>
        <w:rPr>
          <w:rFonts w:ascii="Times New Roman" w:hAnsi="Times New Roman" w:cs="Times New Roman"/>
          <w:b/>
          <w:color w:val="auto"/>
          <w:sz w:val="24"/>
        </w:rPr>
      </w:pPr>
      <w:r>
        <w:rPr>
          <w:rFonts w:ascii="Times New Roman" w:hAnsi="Times New Roman" w:cs="Times New Roman"/>
          <w:b/>
          <w:color w:val="auto"/>
          <w:sz w:val="24"/>
        </w:rPr>
        <w:t>Ö</w:t>
      </w:r>
      <w:r w:rsidR="009203B3" w:rsidRPr="009203B3">
        <w:rPr>
          <w:rFonts w:ascii="Times New Roman" w:hAnsi="Times New Roman" w:cs="Times New Roman"/>
          <w:b/>
          <w:color w:val="auto"/>
          <w:sz w:val="24"/>
        </w:rPr>
        <w:t>NSÖZ</w:t>
      </w:r>
      <w:bookmarkEnd w:id="2"/>
    </w:p>
    <w:p w14:paraId="7207227C" w14:textId="77777777" w:rsidR="00116871" w:rsidRDefault="00116871" w:rsidP="0026746D">
      <w:pPr>
        <w:spacing w:after="0"/>
      </w:pPr>
    </w:p>
    <w:p w14:paraId="00E8CB9F" w14:textId="0E085DE7" w:rsidR="00F167F2" w:rsidRDefault="000E6799" w:rsidP="0026746D">
      <w:pPr>
        <w:spacing w:after="0"/>
      </w:pPr>
      <w:r>
        <w:t>Tasavvuf</w:t>
      </w:r>
      <w:r w:rsidR="003A3A5A" w:rsidRPr="00526FFD">
        <w:t xml:space="preserve"> “İslâm’ın ruh hayatı ve İslâm Peygamber’inin şahsında temsil ettiği manevi otoritenin müesseseleşmiş ve günümüze kadar yaygınlaşarak gelmiş halidir</w:t>
      </w:r>
      <w:r w:rsidR="003A3A5A">
        <w:t xml:space="preserve">.” </w:t>
      </w:r>
      <w:r w:rsidR="008B6ECD">
        <w:t>T</w:t>
      </w:r>
      <w:r w:rsidR="003A3A5A" w:rsidRPr="00526FFD">
        <w:t>asavvufun doğduğu yer, doğal ola</w:t>
      </w:r>
      <w:r w:rsidR="003A3A5A">
        <w:t>rak İslâm coğrafyasıdır. Hicri I</w:t>
      </w:r>
      <w:r w:rsidR="003A3A5A" w:rsidRPr="00526FFD">
        <w:t>. yüzyılda gelişen ve yaygınlaşan zühd hareketlerinde tasavvufun izlerini görmek mümkündür</w:t>
      </w:r>
      <w:r w:rsidR="003A3A5A">
        <w:t xml:space="preserve">. </w:t>
      </w:r>
      <w:r w:rsidR="003A3A5A" w:rsidRPr="00526FFD">
        <w:t>İslâm dini ve düşüncesi içinde önemli bir yere sahip olan tasavvufun ana kaynakları Kur’ân ve Peygamber</w:t>
      </w:r>
      <w:r w:rsidR="008B6ECD">
        <w:t>’</w:t>
      </w:r>
      <w:r w:rsidR="003A3A5A" w:rsidRPr="00526FFD">
        <w:t>in (a.s.)</w:t>
      </w:r>
      <w:r w:rsidR="003A3A5A">
        <w:t xml:space="preserve"> </w:t>
      </w:r>
      <w:r w:rsidR="008B6ECD">
        <w:t>s</w:t>
      </w:r>
      <w:r w:rsidR="003A3A5A" w:rsidRPr="00526FFD">
        <w:t>ün</w:t>
      </w:r>
      <w:r w:rsidR="003A3A5A">
        <w:t>n</w:t>
      </w:r>
      <w:r w:rsidR="008B6ECD">
        <w:t>et</w:t>
      </w:r>
      <w:r w:rsidR="003A3A5A">
        <w:t>i</w:t>
      </w:r>
      <w:r w:rsidR="003A3A5A" w:rsidRPr="00526FFD">
        <w:t>dir.</w:t>
      </w:r>
      <w:r w:rsidR="003A3A5A">
        <w:t xml:space="preserve"> Tasavvuf, İslâm’ın gerek mânevî ve gerekse </w:t>
      </w:r>
      <w:r w:rsidR="005F2BD3">
        <w:t>ruh</w:t>
      </w:r>
      <w:r w:rsidR="003A3A5A">
        <w:t>anî boyutunun tabi</w:t>
      </w:r>
      <w:r w:rsidR="003A3A5A" w:rsidRPr="00526FFD">
        <w:t>î bir tezahürü olarak çıkmış, tasavvufun merk</w:t>
      </w:r>
      <w:r w:rsidR="008B6ECD">
        <w:t>ezi ıstılah ve âdâbı Kur’ân ve s</w:t>
      </w:r>
      <w:r w:rsidR="003A3A5A" w:rsidRPr="00526FFD">
        <w:t>ünnet</w:t>
      </w:r>
      <w:r w:rsidR="008B6ECD">
        <w:t>e dayandırılıştır</w:t>
      </w:r>
      <w:r w:rsidR="003A3A5A">
        <w:t xml:space="preserve">. </w:t>
      </w:r>
      <w:r w:rsidR="003A3A5A" w:rsidRPr="0026746D">
        <w:t xml:space="preserve">Zühd ile başlayan tasavvuf yolculuğu, bir ilim olma yolunda </w:t>
      </w:r>
      <w:r w:rsidR="003A3A5A">
        <w:t>sûfî</w:t>
      </w:r>
      <w:r w:rsidR="003A3A5A" w:rsidRPr="0026746D">
        <w:t xml:space="preserve">lerin çabaları ve mücadeleleri ile meşruiyet zemini bulmuş ve farklı aşamalardan sonra, İbnü’l-Arabî (h.560) ile başlayan tasavvufun ikinci dönemine ulaşmıştır. </w:t>
      </w:r>
    </w:p>
    <w:p w14:paraId="7DD85166" w14:textId="77777777" w:rsidR="002A41CA" w:rsidRDefault="003A3A5A" w:rsidP="002A41CA">
      <w:pPr>
        <w:spacing w:after="0"/>
      </w:pPr>
      <w:r w:rsidRPr="0026746D">
        <w:t>İbnü’l-Ar</w:t>
      </w:r>
      <w:r w:rsidR="00F167F2">
        <w:t xml:space="preserve">abî ile birlikte tasavvuf ilminin İslâm </w:t>
      </w:r>
      <w:r w:rsidR="002A41CA">
        <w:t xml:space="preserve">edebiyatını, </w:t>
      </w:r>
      <w:r w:rsidR="00F167F2">
        <w:t xml:space="preserve">bilhassa </w:t>
      </w:r>
      <w:r w:rsidR="002A41CA">
        <w:t>Türk</w:t>
      </w:r>
      <w:r w:rsidR="00F167F2">
        <w:t xml:space="preserve"> edebiyatını derinden etkilediğini </w:t>
      </w:r>
      <w:r w:rsidR="002A41CA">
        <w:t>burada belirt</w:t>
      </w:r>
      <w:r w:rsidR="00F167F2">
        <w:t xml:space="preserve">mek gerekir. </w:t>
      </w:r>
      <w:r w:rsidR="002A41CA">
        <w:t>Türk</w:t>
      </w:r>
      <w:r w:rsidR="00F167F2">
        <w:t xml:space="preserve"> edebiyatını etkileyen diğer </w:t>
      </w:r>
      <w:r w:rsidR="00A52AE5">
        <w:t xml:space="preserve">önemli </w:t>
      </w:r>
      <w:r w:rsidR="00F167F2">
        <w:t>sûfî şâirler ise Mevlânâ Celâ</w:t>
      </w:r>
      <w:r w:rsidR="002A41CA">
        <w:t xml:space="preserve">leddin Rûmî ve Yûnus Emre’dir. Bundan dolayıdır ki gerek </w:t>
      </w:r>
      <w:r w:rsidR="00ED2907">
        <w:t>klasik</w:t>
      </w:r>
      <w:r w:rsidR="002A41CA">
        <w:t xml:space="preserve"> şiir, gerek halk ve âşık tarzı şiir ve gerekse geleneğin farklı biçimiyle devamı niteliğindeki modern şiir din ve tasavvuftan, sûfî şâirlerden beslenmiştir, beslenmeye de devam etmektedir.</w:t>
      </w:r>
    </w:p>
    <w:p w14:paraId="6EB7B090" w14:textId="77777777" w:rsidR="003A3A5A" w:rsidRDefault="002A41CA" w:rsidP="00A52AE5">
      <w:pPr>
        <w:spacing w:after="0"/>
      </w:pPr>
      <w:r>
        <w:t xml:space="preserve">İşte tez konumuzu teşkil eden modern şiirin büyük öncülerinden Sezai Karakoç da dinî-tasavvufî edebiyat geleneğimizden </w:t>
      </w:r>
      <w:r w:rsidR="00A52AE5">
        <w:t xml:space="preserve">bir hayli </w:t>
      </w:r>
      <w:r>
        <w:t>beslenmiş</w:t>
      </w:r>
      <w:r w:rsidR="00A52AE5">
        <w:t xml:space="preserve"> bir şâir ve düşünürümüzdür. Biz de bu sebeple</w:t>
      </w:r>
      <w:r w:rsidR="008B6ECD">
        <w:t xml:space="preserve"> Sezai Karakoç’un dinî-tasavvufî</w:t>
      </w:r>
      <w:r w:rsidR="00A52AE5">
        <w:t xml:space="preserve"> düşüncelerinin yoğun bir şekilde işlendiği, 40 bölümden oluşan Hızır’la Kırk Saat şiirini tasavvuf ekseninde incelemek istedik. </w:t>
      </w:r>
      <w:r>
        <w:t xml:space="preserve">     </w:t>
      </w:r>
    </w:p>
    <w:p w14:paraId="17FD6918" w14:textId="77777777" w:rsidR="0026746D" w:rsidRDefault="00A52AE5" w:rsidP="0026746D">
      <w:pPr>
        <w:spacing w:after="0"/>
      </w:pPr>
      <w:r>
        <w:t>Çalışmamız</w:t>
      </w:r>
      <w:r w:rsidR="0026746D">
        <w:t xml:space="preserve"> ü</w:t>
      </w:r>
      <w:r>
        <w:t>ç ana bölümden meydana gelmektedir</w:t>
      </w:r>
      <w:r w:rsidR="0026746D">
        <w:t>. Giriş bölümünde, konu ana hatları ile ele alınarak amaç ve ulaşılmak istenen sonuç belirtilmiş, çalışmanın temel dayanağını oluşturan tasavvuf kavramı kavramsal ve kuramsal açıdan ele alınarak açıklanmıştır.</w:t>
      </w:r>
    </w:p>
    <w:p w14:paraId="6FB57D08" w14:textId="77777777" w:rsidR="0026746D" w:rsidRDefault="0026746D" w:rsidP="0026746D">
      <w:pPr>
        <w:spacing w:after="0"/>
      </w:pPr>
      <w:r>
        <w:t>Çalışmanın birinci bölümünde, Sezai Karakoç’un hayatı, eserleri ve eserlerinde tasavvuf olgusu incelenerek açıklanmıştır.</w:t>
      </w:r>
    </w:p>
    <w:p w14:paraId="208A8868" w14:textId="1A870138" w:rsidR="0066080D" w:rsidRDefault="0026746D" w:rsidP="0066080D">
      <w:pPr>
        <w:spacing w:after="0"/>
        <w:rPr>
          <w:b/>
        </w:rPr>
      </w:pPr>
      <w:r>
        <w:lastRenderedPageBreak/>
        <w:t>Çalışmanın ikinci b</w:t>
      </w:r>
      <w:r w:rsidR="008B6ECD">
        <w:t xml:space="preserve">ölümünde ise, Sezai Karakoç’un </w:t>
      </w:r>
      <w:r>
        <w:t xml:space="preserve">Hızır’la Kırk Saat şiirinde geçen Hızır, </w:t>
      </w:r>
      <w:r w:rsidR="0066080D">
        <w:t>irşâd, velî, p</w:t>
      </w:r>
      <w:r>
        <w:t xml:space="preserve">eygamberler, vb. gibi kavramlar tasavvuf ekseninde ele alınarak </w:t>
      </w:r>
      <w:r w:rsidR="00EF3275" w:rsidRPr="00612A94">
        <w:rPr>
          <w:color w:val="000000" w:themeColor="text1"/>
        </w:rPr>
        <w:t>incelene</w:t>
      </w:r>
      <w:r w:rsidR="00612A94" w:rsidRPr="00612A94">
        <w:rPr>
          <w:color w:val="000000" w:themeColor="text1"/>
        </w:rPr>
        <w:t xml:space="preserve">cek </w:t>
      </w:r>
      <w:r w:rsidR="0066080D" w:rsidRPr="00612A94">
        <w:rPr>
          <w:color w:val="000000" w:themeColor="text1"/>
        </w:rPr>
        <w:t xml:space="preserve">ve </w:t>
      </w:r>
      <w:r w:rsidR="0066080D">
        <w:t>Türk e</w:t>
      </w:r>
      <w:r>
        <w:t xml:space="preserve">debiyatının tasavvuf </w:t>
      </w:r>
      <w:r w:rsidR="0066080D">
        <w:t>şairleri arasında yer alan Mevlânâ ve Yû</w:t>
      </w:r>
      <w:r>
        <w:t xml:space="preserve">nus Emre’nin şiirlerindeki </w:t>
      </w:r>
      <w:r w:rsidR="0066080D">
        <w:t>tasavvufî</w:t>
      </w:r>
      <w:r>
        <w:t xml:space="preserve"> </w:t>
      </w:r>
      <w:r w:rsidR="00EF3275">
        <w:t>manalar ile karşılaştırılacaktır</w:t>
      </w:r>
      <w:r w:rsidR="0049501F">
        <w:t>.</w:t>
      </w:r>
      <w:r w:rsidR="00EA7A4B">
        <w:rPr>
          <w:b/>
        </w:rPr>
        <w:tab/>
      </w:r>
    </w:p>
    <w:p w14:paraId="7D9FB1DA" w14:textId="7B6D277B" w:rsidR="00EA7A4B" w:rsidRDefault="00EA7A4B" w:rsidP="0066080D">
      <w:pPr>
        <w:spacing w:after="0"/>
      </w:pPr>
      <w:r>
        <w:t xml:space="preserve">Ders döneminden </w:t>
      </w:r>
      <w:r w:rsidR="002B7D93">
        <w:t xml:space="preserve">tez </w:t>
      </w:r>
      <w:r>
        <w:t>teslim aşamasına kadar benden desteğini esirgemeyen ve ümidini kesmeyen kıymetli danışmanım Prof.</w:t>
      </w:r>
      <w:r w:rsidR="00DD6258">
        <w:t xml:space="preserve"> </w:t>
      </w:r>
      <w:r w:rsidR="0066080D">
        <w:t>Dr.</w:t>
      </w:r>
      <w:r w:rsidR="00EF3275">
        <w:t xml:space="preserve"> </w:t>
      </w:r>
      <w:r w:rsidR="0066080D">
        <w:t>Selami ŞİMŞEK’</w:t>
      </w:r>
      <w:r>
        <w:t>e</w:t>
      </w:r>
      <w:r w:rsidR="00B7294D">
        <w:t xml:space="preserve"> çalışmama rehberlik eden yol gösteren Doç.</w:t>
      </w:r>
      <w:r w:rsidR="0066080D">
        <w:t xml:space="preserve"> </w:t>
      </w:r>
      <w:r w:rsidR="00B7294D">
        <w:t>Dr.</w:t>
      </w:r>
      <w:r w:rsidR="0066080D">
        <w:t xml:space="preserve"> </w:t>
      </w:r>
      <w:r w:rsidR="00B7294D">
        <w:t>Recep NARTER’e</w:t>
      </w:r>
      <w:r w:rsidR="00EF3275">
        <w:t>,</w:t>
      </w:r>
      <w:r>
        <w:t xml:space="preserve"> bilgilerini sabırla benimle paylaşan Asiye ZORLU’ya</w:t>
      </w:r>
      <w:r w:rsidR="00EF3275">
        <w:t>,</w:t>
      </w:r>
      <w:r w:rsidR="00DD6258">
        <w:t xml:space="preserve"> kıymetli dostum Doç. Dr. Abdurrahman ALTUNTAŞ’a</w:t>
      </w:r>
      <w:r w:rsidR="00DD6258" w:rsidRPr="00DD6258">
        <w:t>,</w:t>
      </w:r>
      <w:r w:rsidR="00047683">
        <w:t xml:space="preserve"> çocukluk arkadaşım Dr. Öğrt. Üyesi Sinan YAZICI’ya,</w:t>
      </w:r>
      <w:r w:rsidR="00DD6258" w:rsidRPr="00DD6258">
        <w:t xml:space="preserve"> tezimi titizlikle okuyup yapıcı eleştiriyle katkıda bulunan jüri üyeleri Doç. Dr. Ferdi KİREMİTÇİ ile Dr. Öğrt. Üyesi Betül SAYLAN’a,</w:t>
      </w:r>
      <w:r w:rsidR="00DD6258">
        <w:t xml:space="preserve">  </w:t>
      </w:r>
      <w:r w:rsidR="00301A9C">
        <w:t xml:space="preserve">çalışmam için her daim uygun ortam hazırlayan </w:t>
      </w:r>
      <w:r w:rsidR="00B7294D">
        <w:t xml:space="preserve"> evlatlarım Fatma Ela, Eren ve Erdem’e</w:t>
      </w:r>
      <w:r w:rsidR="00EF3275">
        <w:t>,</w:t>
      </w:r>
      <w:r w:rsidR="00B7294D">
        <w:t xml:space="preserve"> </w:t>
      </w:r>
      <w:r w:rsidR="00301A9C">
        <w:t>sonsuz motivasyon kaynağım eşim Nagihan’a</w:t>
      </w:r>
      <w:r w:rsidR="00EF3275">
        <w:t>,</w:t>
      </w:r>
      <w:r w:rsidR="00301A9C">
        <w:t xml:space="preserve"> anneme</w:t>
      </w:r>
      <w:r w:rsidR="008172CA">
        <w:t>,</w:t>
      </w:r>
      <w:r w:rsidR="00301A9C">
        <w:t xml:space="preserve"> babama </w:t>
      </w:r>
      <w:r w:rsidR="00A5039F">
        <w:t>ve daha is</w:t>
      </w:r>
      <w:r w:rsidR="0066080D">
        <w:t>i</w:t>
      </w:r>
      <w:r w:rsidR="00A5039F">
        <w:t>mlerini sayamadığım dostlarıma şükran ve minnetlerimi sunarım.</w:t>
      </w:r>
    </w:p>
    <w:p w14:paraId="4C23895A" w14:textId="133C7173" w:rsidR="00EF563B" w:rsidRDefault="00EF563B" w:rsidP="0066080D">
      <w:pPr>
        <w:spacing w:after="0"/>
        <w:ind w:firstLine="0"/>
        <w:jc w:val="right"/>
        <w:rPr>
          <w:b/>
        </w:rPr>
      </w:pPr>
    </w:p>
    <w:p w14:paraId="10D90A45" w14:textId="77777777" w:rsidR="0026187C" w:rsidRDefault="0026187C" w:rsidP="0066080D">
      <w:pPr>
        <w:spacing w:after="0"/>
        <w:ind w:firstLine="0"/>
        <w:jc w:val="right"/>
        <w:rPr>
          <w:b/>
        </w:rPr>
      </w:pPr>
    </w:p>
    <w:p w14:paraId="7277019C" w14:textId="44267AA9" w:rsidR="0066080D" w:rsidRDefault="0026187C" w:rsidP="0066080D">
      <w:pPr>
        <w:spacing w:after="0"/>
        <w:ind w:firstLine="0"/>
        <w:jc w:val="right"/>
        <w:rPr>
          <w:b/>
        </w:rPr>
      </w:pPr>
      <w:r>
        <w:rPr>
          <w:b/>
        </w:rPr>
        <w:t>G</w:t>
      </w:r>
      <w:r w:rsidR="0066080D">
        <w:rPr>
          <w:b/>
        </w:rPr>
        <w:t>ümüşhane-2019</w:t>
      </w:r>
    </w:p>
    <w:p w14:paraId="5A85C2F8" w14:textId="77777777" w:rsidR="0066080D" w:rsidRPr="0066080D" w:rsidRDefault="0066080D" w:rsidP="0066080D">
      <w:pPr>
        <w:spacing w:after="0"/>
        <w:ind w:left="4247"/>
        <w:rPr>
          <w:b/>
        </w:rPr>
      </w:pPr>
      <w:r>
        <w:rPr>
          <w:b/>
        </w:rPr>
        <w:t xml:space="preserve">                  Halil İbrahim ARSLAN</w:t>
      </w:r>
    </w:p>
    <w:p w14:paraId="58958354" w14:textId="77777777" w:rsidR="00B7294D" w:rsidRDefault="00B7294D" w:rsidP="00301A9C">
      <w:pPr>
        <w:tabs>
          <w:tab w:val="left" w:pos="375"/>
        </w:tabs>
        <w:ind w:firstLine="0"/>
      </w:pPr>
    </w:p>
    <w:p w14:paraId="7ADC022E" w14:textId="77777777" w:rsidR="009203B3" w:rsidRDefault="009203B3" w:rsidP="00A52AE5">
      <w:pPr>
        <w:ind w:firstLine="0"/>
      </w:pPr>
    </w:p>
    <w:p w14:paraId="654CA8A7" w14:textId="77777777" w:rsidR="00A52AE5" w:rsidRDefault="00A52AE5" w:rsidP="00A52AE5">
      <w:pPr>
        <w:ind w:firstLine="0"/>
      </w:pPr>
    </w:p>
    <w:p w14:paraId="48EEF7F1" w14:textId="77777777" w:rsidR="00A52AE5" w:rsidRDefault="00A52AE5" w:rsidP="00A52AE5">
      <w:pPr>
        <w:ind w:firstLine="0"/>
      </w:pPr>
    </w:p>
    <w:p w14:paraId="12AABA43" w14:textId="77777777" w:rsidR="00A52AE5" w:rsidRDefault="00A52AE5" w:rsidP="00A52AE5">
      <w:pPr>
        <w:ind w:firstLine="0"/>
      </w:pPr>
    </w:p>
    <w:p w14:paraId="3AB84A6C" w14:textId="77777777" w:rsidR="00A52AE5" w:rsidRDefault="00A52AE5" w:rsidP="00A52AE5">
      <w:pPr>
        <w:ind w:firstLine="0"/>
        <w:rPr>
          <w:b/>
        </w:rPr>
      </w:pPr>
    </w:p>
    <w:p w14:paraId="7DC5EF2C" w14:textId="77777777" w:rsidR="00166643" w:rsidRDefault="00166643" w:rsidP="00166643">
      <w:pPr>
        <w:ind w:firstLine="0"/>
        <w:rPr>
          <w:rFonts w:cs="Times New Roman"/>
          <w:b/>
        </w:rPr>
      </w:pPr>
    </w:p>
    <w:p w14:paraId="22407436" w14:textId="77777777" w:rsidR="005B4D64" w:rsidRDefault="005B4D64" w:rsidP="00166643">
      <w:pPr>
        <w:ind w:firstLine="0"/>
        <w:jc w:val="center"/>
        <w:rPr>
          <w:rFonts w:cs="Times New Roman"/>
          <w:b/>
        </w:rPr>
      </w:pPr>
    </w:p>
    <w:p w14:paraId="1DB6F264" w14:textId="77777777" w:rsidR="005B4D64" w:rsidRDefault="005B4D64" w:rsidP="00166643">
      <w:pPr>
        <w:ind w:firstLine="0"/>
        <w:jc w:val="center"/>
        <w:rPr>
          <w:rFonts w:cs="Times New Roman"/>
          <w:b/>
        </w:rPr>
      </w:pPr>
    </w:p>
    <w:p w14:paraId="3726A8EF" w14:textId="44F4C8BE" w:rsidR="00EF563B" w:rsidRPr="00F01D2E" w:rsidRDefault="00166643" w:rsidP="00166643">
      <w:pPr>
        <w:ind w:firstLine="0"/>
        <w:jc w:val="center"/>
        <w:rPr>
          <w:rFonts w:eastAsiaTheme="majorEastAsia" w:cs="Times New Roman"/>
          <w:b/>
          <w:szCs w:val="32"/>
        </w:rPr>
      </w:pPr>
      <w:r>
        <w:rPr>
          <w:rFonts w:cs="Times New Roman"/>
          <w:b/>
        </w:rPr>
        <w:t>Ö</w:t>
      </w:r>
      <w:r w:rsidR="009203B3" w:rsidRPr="009203B3">
        <w:rPr>
          <w:rFonts w:cs="Times New Roman"/>
          <w:b/>
        </w:rPr>
        <w:t>ZET</w:t>
      </w:r>
    </w:p>
    <w:p w14:paraId="21EE8416" w14:textId="6AC038A2" w:rsidR="009203B3" w:rsidRDefault="00994F48" w:rsidP="00EF563B">
      <w:pPr>
        <w:spacing w:after="0"/>
        <w:ind w:firstLine="708"/>
      </w:pPr>
      <w:r>
        <w:rPr>
          <w:rFonts w:cs="Times New Roman"/>
        </w:rPr>
        <w:t>[</w:t>
      </w:r>
      <w:r w:rsidR="009203B3">
        <w:t>ARSLAN, Halil İbrahim</w:t>
      </w:r>
      <w:r>
        <w:rPr>
          <w:rFonts w:cs="Times New Roman"/>
        </w:rPr>
        <w:t>]</w:t>
      </w:r>
      <w:r w:rsidR="009203B3">
        <w:t xml:space="preserve">. </w:t>
      </w:r>
      <w:r w:rsidR="009203B3" w:rsidRPr="009203B3">
        <w:t>Tasavvuf Ekseninde Sezai Karakoç’un Hızır’la Kırk Saat Şiirinin Analizi</w:t>
      </w:r>
      <w:r w:rsidR="009203B3">
        <w:t>, Yüksek Lisans Tezi, 2019, (</w:t>
      </w:r>
      <w:r w:rsidR="006D3268">
        <w:t>X</w:t>
      </w:r>
      <w:r w:rsidR="00830702">
        <w:t>I</w:t>
      </w:r>
      <w:r w:rsidR="006D3268">
        <w:t>II+8</w:t>
      </w:r>
      <w:r w:rsidR="00830702">
        <w:t>8</w:t>
      </w:r>
      <w:r w:rsidR="006D3268">
        <w:t>)</w:t>
      </w:r>
    </w:p>
    <w:p w14:paraId="6B4996E2" w14:textId="77777777" w:rsidR="00F01D2E" w:rsidRDefault="00F01D2E" w:rsidP="00EF563B">
      <w:pPr>
        <w:spacing w:after="0"/>
        <w:ind w:firstLine="708"/>
      </w:pPr>
    </w:p>
    <w:p w14:paraId="564DFCC2" w14:textId="78AFDB8D" w:rsidR="0026746D" w:rsidRDefault="000E6799" w:rsidP="00EF563B">
      <w:pPr>
        <w:spacing w:after="0"/>
      </w:pPr>
      <w:r>
        <w:t xml:space="preserve">Tasavvuf </w:t>
      </w:r>
      <w:r w:rsidR="00073EA4" w:rsidRPr="00073EA4">
        <w:t>“İslâm’ın ruh hayatı ve İslâm Peygamber’inin şahsında temsil ettiği manevi otoritenin müesseseleşmiş ve günümüze kadar yaygınlaşarak gelmiş halidir</w:t>
      </w:r>
      <w:r w:rsidR="00073EA4">
        <w:t>.</w:t>
      </w:r>
      <w:r w:rsidR="0066080D">
        <w:t>”</w:t>
      </w:r>
      <w:r w:rsidR="00073EA4">
        <w:t xml:space="preserve"> </w:t>
      </w:r>
      <w:r w:rsidR="00073EA4" w:rsidRPr="00073EA4">
        <w:t>İslâm dini ve düşüncesi içinde önemli bir yere sahip olan tasavvufun ana kaynakları Kur’ân ve Peygamberin (a.s.)</w:t>
      </w:r>
      <w:r w:rsidR="0066080D">
        <w:t xml:space="preserve"> </w:t>
      </w:r>
      <w:r>
        <w:t>s</w:t>
      </w:r>
      <w:r w:rsidR="00073EA4" w:rsidRPr="00073EA4">
        <w:t>ün</w:t>
      </w:r>
      <w:r w:rsidR="0066080D">
        <w:t>neti</w:t>
      </w:r>
      <w:r w:rsidR="00073EA4" w:rsidRPr="00073EA4">
        <w:t>dir. Tasavvuf, İslâm’ın gerek manevi v</w:t>
      </w:r>
      <w:r>
        <w:t>e gerekse ruhani boyutunun tabii</w:t>
      </w:r>
      <w:r w:rsidR="00073EA4" w:rsidRPr="00073EA4">
        <w:t xml:space="preserve"> bir tezahürü olarak çıkmış, tasavvufun merk</w:t>
      </w:r>
      <w:r>
        <w:t>ezi ıstılah ve âdâbı Kur’ân ve sünnete dayandırılmıştır</w:t>
      </w:r>
      <w:r w:rsidR="00073EA4" w:rsidRPr="00073EA4">
        <w:t>.</w:t>
      </w:r>
      <w:r>
        <w:t xml:space="preserve"> </w:t>
      </w:r>
      <w:r w:rsidR="00073EA4" w:rsidRPr="00073EA4">
        <w:t>Türk edebiyatında çok sayıda tasavvuf ehli ve bunların kaleme aldığı eserler mevcuttur.</w:t>
      </w:r>
      <w:r w:rsidR="00073EA4">
        <w:t xml:space="preserve"> </w:t>
      </w:r>
      <w:r w:rsidR="00073EA4" w:rsidRPr="00073EA4">
        <w:t>Tasavvuf şiiri ya da diğer adıyl</w:t>
      </w:r>
      <w:r w:rsidR="0066080D">
        <w:t>a tekke şiirinin miladı Türkler</w:t>
      </w:r>
      <w:r w:rsidR="00073EA4" w:rsidRPr="00073EA4">
        <w:t>’in İslâmiyet’i kabulüdür.</w:t>
      </w:r>
      <w:r w:rsidR="00073EA4">
        <w:t xml:space="preserve"> </w:t>
      </w:r>
      <w:r w:rsidR="00073EA4" w:rsidRPr="00073EA4">
        <w:t xml:space="preserve">Tekke edebiyatında </w:t>
      </w:r>
      <w:r w:rsidR="0066080D">
        <w:t>tasavvufî</w:t>
      </w:r>
      <w:r>
        <w:t xml:space="preserve"> düşüncede </w:t>
      </w:r>
      <w:r w:rsidR="00073EA4" w:rsidRPr="00073EA4">
        <w:t>şeriata bağlılık ve şiddet-nefret yerine müsamaha ve sevgi her daim ön planda tutulmuştur.</w:t>
      </w:r>
      <w:r w:rsidR="00073EA4">
        <w:t xml:space="preserve"> </w:t>
      </w:r>
      <w:r w:rsidR="003B78C0">
        <w:t>Bu dönemde yazıan şiirlerin bir bölümü öğretici niteikteyken b</w:t>
      </w:r>
      <w:r w:rsidR="00073EA4" w:rsidRPr="00073EA4">
        <w:t xml:space="preserve">ir bölümü ise, tasavvuf heyecanıyla yazılmış, </w:t>
      </w:r>
      <w:r w:rsidR="003B78C0">
        <w:t xml:space="preserve">aşkın </w:t>
      </w:r>
      <w:r w:rsidR="00625831">
        <w:t xml:space="preserve">hainden </w:t>
      </w:r>
      <w:r w:rsidR="00073EA4" w:rsidRPr="00073EA4">
        <w:t xml:space="preserve"> ve coşkunluğu</w:t>
      </w:r>
      <w:r w:rsidR="00625831">
        <w:t xml:space="preserve">ndan haber veren </w:t>
      </w:r>
      <w:r w:rsidR="00073EA4" w:rsidRPr="00073EA4">
        <w:t xml:space="preserve">halkın </w:t>
      </w:r>
      <w:r w:rsidR="00625831">
        <w:t xml:space="preserve">hoşlanığı tipte </w:t>
      </w:r>
      <w:r w:rsidR="00073EA4" w:rsidRPr="00073EA4">
        <w:t xml:space="preserve"> şiirlerdir. Öğretic</w:t>
      </w:r>
      <w:r w:rsidR="00625831">
        <w:t xml:space="preserve">i ve uyarıcı tarzda yazılan esererde </w:t>
      </w:r>
      <w:r w:rsidR="0066080D">
        <w:t>zühd</w:t>
      </w:r>
      <w:r w:rsidR="00073EA4" w:rsidRPr="00073EA4">
        <w:t xml:space="preserve"> ve takva</w:t>
      </w:r>
      <w:r>
        <w:t xml:space="preserve"> büyük yer tutarken rindane ve â</w:t>
      </w:r>
      <w:r w:rsidR="00073EA4" w:rsidRPr="00073EA4">
        <w:t>şıkane olan şiirlerde</w:t>
      </w:r>
      <w:r w:rsidR="0049501F">
        <w:t xml:space="preserve"> l</w:t>
      </w:r>
      <w:r w:rsidR="00625831">
        <w:t>irizm ön plana çıkmsktsdır.</w:t>
      </w:r>
    </w:p>
    <w:p w14:paraId="08E6843C" w14:textId="77777777" w:rsidR="000A4660" w:rsidRDefault="000E6799" w:rsidP="00EF563B">
      <w:pPr>
        <w:spacing w:after="0"/>
      </w:pPr>
      <w:r>
        <w:t>Sezai Karakoç</w:t>
      </w:r>
      <w:r w:rsidR="000A4660" w:rsidRPr="000A4660">
        <w:t xml:space="preserve"> başta şiir olmak üzere, edebiyatın pek çok alanında eserler vermiş, eserlerinde metafiziği ön plana</w:t>
      </w:r>
      <w:r>
        <w:t xml:space="preserve"> çıkarmış bir şahsiyettir. Edebî</w:t>
      </w:r>
      <w:r w:rsidR="000A4660" w:rsidRPr="000A4660">
        <w:t xml:space="preserve"> kişiliğinin yanı sıra, Kara</w:t>
      </w:r>
      <w:r>
        <w:t>koç</w:t>
      </w:r>
      <w:r w:rsidR="000A4660" w:rsidRPr="000A4660">
        <w:t xml:space="preserve"> çağımızın sorunlarını ortaya koymaya çalışan, bunlar üzerinde tartışan, sorunların neden ve sonuçlarını tespit etmeyi kendisine amaç edinmiştir. Karakoç’un hayat felsefesi, tespit ettiği sorunlara çözüm bulmak ve bu çözümleri eserleri vasıtasıyla başta okuyucuları olmak üzere toplumla paylaşmaktır. Sezai Karakoç, eserlerini verirken çok geniş bir yelpazeden beslenmiştir.</w:t>
      </w:r>
      <w:r w:rsidR="000A4660">
        <w:t xml:space="preserve"> </w:t>
      </w:r>
      <w:r w:rsidR="000A4660" w:rsidRPr="000A4660">
        <w:t>Karakoç eserlerinde, çil</w:t>
      </w:r>
      <w:r w:rsidR="00F518F4">
        <w:t xml:space="preserve">eyi, umudu ve sabrı da katarak </w:t>
      </w:r>
      <w:r w:rsidR="000A4660" w:rsidRPr="000A4660">
        <w:t xml:space="preserve">insanı, toplumu, Müslümanları ve İslâm toplumunun içine düştükleri olumsuzluklardan kurtarmanın yollarını aramıştır. </w:t>
      </w:r>
    </w:p>
    <w:p w14:paraId="0E6B988A" w14:textId="77777777" w:rsidR="000A4660" w:rsidRDefault="000A4660" w:rsidP="00EF563B">
      <w:pPr>
        <w:spacing w:after="0"/>
      </w:pPr>
      <w:r>
        <w:lastRenderedPageBreak/>
        <w:t xml:space="preserve"> Bu çalışmada, Sezai Karakoç’un Hızır’la Kırk Saat şiirinde geçen kavramların </w:t>
      </w:r>
      <w:r w:rsidR="0066080D">
        <w:t>tasavvufî</w:t>
      </w:r>
      <w:r>
        <w:t xml:space="preserve"> manaları ortaya konulmaya çalışılmış ve Sezai Karakoç’un şiirde kullandığı </w:t>
      </w:r>
      <w:r w:rsidR="0066080D">
        <w:t>tasavvufî</w:t>
      </w:r>
      <w:r>
        <w:t xml:space="preserve"> kavramlara yüklediği manalar, Mevlânâ ve Yûnus Emre’nin </w:t>
      </w:r>
      <w:r w:rsidR="0066080D">
        <w:t>tasavvufî</w:t>
      </w:r>
      <w:r>
        <w:t xml:space="preserve"> düşünceleri ile karşılaştırılmıştır.</w:t>
      </w:r>
    </w:p>
    <w:p w14:paraId="6A86AEDB" w14:textId="61C450AD" w:rsidR="00F01D2E" w:rsidRDefault="000A4660" w:rsidP="007F7E32">
      <w:pPr>
        <w:spacing w:after="0"/>
      </w:pPr>
      <w:r>
        <w:t xml:space="preserve">Çalışmada, </w:t>
      </w:r>
      <w:r w:rsidR="00F518F4">
        <w:t xml:space="preserve">tasavvuf ekseninde şiirde geçen Allah, </w:t>
      </w:r>
      <w:r>
        <w:t>Peygamber, Kur’ân-ı Kerîm, vahiy, vel</w:t>
      </w:r>
      <w:r w:rsidR="00F518F4">
        <w:t xml:space="preserve">î, Hızır, miraç, hicret, mahşer </w:t>
      </w:r>
      <w:r>
        <w:t>günü-diriliş, vb. dinî-</w:t>
      </w:r>
      <w:r w:rsidR="0066080D">
        <w:t>tasavvufî</w:t>
      </w:r>
      <w:r>
        <w:t xml:space="preserve"> kavramlar belirlenmiş ve Karakoç’un kavramları kullanış biçimi ile kavramlara yüklediği manalar ortaya konulmaya çalışılmıştır. Ayrıca şiirde, doğrudan </w:t>
      </w:r>
      <w:r w:rsidR="0066080D">
        <w:t>tasavvufî</w:t>
      </w:r>
      <w:r>
        <w:t xml:space="preserve"> kavram olarak kullanılmayan, ancak semboller ve imgeler ile aktarılan tasavvuf eksenindeki kavramlar</w:t>
      </w:r>
      <w:r w:rsidR="007F7E32">
        <w:t xml:space="preserve"> da belirlenerek incelenmiştir.</w:t>
      </w:r>
    </w:p>
    <w:p w14:paraId="4357EEF7" w14:textId="77777777" w:rsidR="007F7E32" w:rsidRDefault="007F7E32" w:rsidP="007F7E32">
      <w:pPr>
        <w:spacing w:after="0"/>
      </w:pPr>
    </w:p>
    <w:p w14:paraId="13D5AD6D" w14:textId="77777777" w:rsidR="009203B3" w:rsidRPr="000A4660" w:rsidRDefault="009203B3" w:rsidP="00EF563B">
      <w:pPr>
        <w:spacing w:after="0"/>
        <w:sectPr w:rsidR="009203B3" w:rsidRPr="000A4660" w:rsidSect="00020B64">
          <w:pgSz w:w="11906" w:h="16838"/>
          <w:pgMar w:top="1701" w:right="1134" w:bottom="1701" w:left="2268" w:header="709" w:footer="709" w:gutter="0"/>
          <w:pgNumType w:fmt="upperRoman"/>
          <w:cols w:space="708"/>
          <w:titlePg/>
          <w:docGrid w:linePitch="360"/>
        </w:sectPr>
      </w:pPr>
      <w:r>
        <w:rPr>
          <w:b/>
        </w:rPr>
        <w:t>Anahtar Kelimeler:</w:t>
      </w:r>
      <w:r w:rsidR="000A4660">
        <w:rPr>
          <w:b/>
        </w:rPr>
        <w:t xml:space="preserve"> </w:t>
      </w:r>
      <w:r w:rsidR="000A4660">
        <w:t xml:space="preserve">Tasavvuf, </w:t>
      </w:r>
      <w:r w:rsidR="00593340">
        <w:t xml:space="preserve">Türk Tekke Edebiyatı, Sezai Karakoç, Hızır. </w:t>
      </w:r>
    </w:p>
    <w:p w14:paraId="4865406B" w14:textId="77777777" w:rsidR="00F01D2E" w:rsidRDefault="00F01D2E" w:rsidP="00EF563B">
      <w:pPr>
        <w:pStyle w:val="Balk1"/>
        <w:spacing w:before="0"/>
        <w:ind w:firstLine="0"/>
        <w:jc w:val="center"/>
        <w:rPr>
          <w:rFonts w:ascii="Times New Roman" w:hAnsi="Times New Roman" w:cs="Times New Roman"/>
          <w:b/>
          <w:color w:val="auto"/>
          <w:sz w:val="24"/>
        </w:rPr>
      </w:pPr>
    </w:p>
    <w:p w14:paraId="15113BE1" w14:textId="77777777" w:rsidR="00F01D2E" w:rsidRDefault="00F01D2E" w:rsidP="00EF563B">
      <w:pPr>
        <w:pStyle w:val="Balk1"/>
        <w:spacing w:before="0"/>
        <w:ind w:firstLine="0"/>
        <w:jc w:val="center"/>
        <w:rPr>
          <w:rFonts w:ascii="Times New Roman" w:hAnsi="Times New Roman" w:cs="Times New Roman"/>
          <w:b/>
          <w:color w:val="auto"/>
          <w:sz w:val="24"/>
        </w:rPr>
      </w:pPr>
    </w:p>
    <w:p w14:paraId="076AE380" w14:textId="033F2A72" w:rsidR="009203B3" w:rsidRDefault="00F01D2E" w:rsidP="00EF563B">
      <w:pPr>
        <w:pStyle w:val="Balk1"/>
        <w:spacing w:before="0"/>
        <w:ind w:firstLine="0"/>
        <w:jc w:val="center"/>
        <w:rPr>
          <w:rFonts w:ascii="Times New Roman" w:hAnsi="Times New Roman" w:cs="Times New Roman"/>
          <w:b/>
          <w:color w:val="auto"/>
          <w:sz w:val="24"/>
        </w:rPr>
      </w:pPr>
      <w:bookmarkStart w:id="3" w:name="_Toc19522223"/>
      <w:r>
        <w:rPr>
          <w:rFonts w:ascii="Times New Roman" w:hAnsi="Times New Roman" w:cs="Times New Roman"/>
          <w:b/>
          <w:color w:val="auto"/>
          <w:sz w:val="24"/>
        </w:rPr>
        <w:t>A</w:t>
      </w:r>
      <w:r w:rsidR="009203B3" w:rsidRPr="009203B3">
        <w:rPr>
          <w:rFonts w:ascii="Times New Roman" w:hAnsi="Times New Roman" w:cs="Times New Roman"/>
          <w:b/>
          <w:color w:val="auto"/>
          <w:sz w:val="24"/>
        </w:rPr>
        <w:t>BSTRACT</w:t>
      </w:r>
      <w:bookmarkEnd w:id="3"/>
    </w:p>
    <w:p w14:paraId="1189BFF1" w14:textId="6C9528EF" w:rsidR="00EF563B" w:rsidRPr="00EF563B" w:rsidRDefault="00EF563B" w:rsidP="00EF563B">
      <w:pPr>
        <w:tabs>
          <w:tab w:val="left" w:pos="5164"/>
        </w:tabs>
        <w:spacing w:after="0"/>
      </w:pPr>
      <w:r>
        <w:tab/>
      </w:r>
    </w:p>
    <w:p w14:paraId="2AA6621E" w14:textId="7E663D36" w:rsidR="009203B3" w:rsidRDefault="00994F48" w:rsidP="00EF563B">
      <w:pPr>
        <w:spacing w:after="0"/>
        <w:ind w:firstLine="708"/>
      </w:pPr>
      <w:r>
        <w:rPr>
          <w:rFonts w:cs="Times New Roman"/>
        </w:rPr>
        <w:t>[</w:t>
      </w:r>
      <w:r w:rsidR="009203B3" w:rsidRPr="009203B3">
        <w:t>ARSLAN, Halil İbrahim</w:t>
      </w:r>
      <w:r>
        <w:rPr>
          <w:rFonts w:cs="Times New Roman"/>
        </w:rPr>
        <w:t>]</w:t>
      </w:r>
      <w:r w:rsidR="009203B3" w:rsidRPr="009203B3">
        <w:t>.</w:t>
      </w:r>
      <w:r w:rsidR="009203B3">
        <w:t xml:space="preserve"> </w:t>
      </w:r>
      <w:r w:rsidR="009203B3" w:rsidRPr="009203B3">
        <w:t>Analysis of Sezai Karakoc</w:t>
      </w:r>
      <w:r w:rsidR="00181256">
        <w:t>’</w:t>
      </w:r>
      <w:r w:rsidR="009203B3" w:rsidRPr="009203B3">
        <w:t>s Hızır Forty-Hour Poem in the Sufism Axis</w:t>
      </w:r>
      <w:r w:rsidR="009203B3">
        <w:t xml:space="preserve">, </w:t>
      </w:r>
      <w:r w:rsidR="009203B3" w:rsidRPr="009203B3">
        <w:t>Master’s Thesis</w:t>
      </w:r>
      <w:r w:rsidR="009203B3">
        <w:t>, 2019, (</w:t>
      </w:r>
      <w:r w:rsidR="006D3268">
        <w:t>X</w:t>
      </w:r>
      <w:r w:rsidR="00830702">
        <w:t>I</w:t>
      </w:r>
      <w:r w:rsidR="006D3268">
        <w:t>II+8</w:t>
      </w:r>
      <w:r w:rsidR="00830702">
        <w:t>8</w:t>
      </w:r>
      <w:r w:rsidR="009203B3">
        <w:t>)</w:t>
      </w:r>
    </w:p>
    <w:p w14:paraId="33472DCA" w14:textId="77777777" w:rsidR="00116871" w:rsidRDefault="00116871" w:rsidP="00EF563B">
      <w:pPr>
        <w:spacing w:after="0"/>
        <w:ind w:firstLine="708"/>
      </w:pPr>
    </w:p>
    <w:p w14:paraId="4C0EF0B7" w14:textId="77777777" w:rsidR="00593340" w:rsidRDefault="00593340" w:rsidP="00EF563B">
      <w:pPr>
        <w:spacing w:after="0"/>
      </w:pPr>
      <w:r>
        <w:t>Sufism: “the spiritual life of Islam and the moral authority represented by the Prophet of Islam have been institutionalized and spread to the present day. The main sources of Sufism, which has an important place in Islamic religion and thought, are the Qur'an and the Prophet (</w:t>
      </w:r>
      <w:r w:rsidR="006D4D22">
        <w:t>a.s</w:t>
      </w:r>
      <w:r>
        <w:t>.) It is sunnah . Sufism emerged as a manifestation of the nature of both spiritual and spiritual dimension of Islam, and the center of Sufism is based on the conquest and adoration of the Qur'an and Sunnah. In Turkish literature, there are many Sufi people and their works written by them. It is the acceptance of Islam by the Milad Turks of Sufism poetry or Tekke poetry. In dervish literature, tolerance and love have always been given priority instead of devotion to Sharia and violence-hate. A part of Sufism poetry written in Turkish dervish literature is informative, stimulating and instructive. Some of them are poems written with the excitement of a divine faith in the joy of Sufism, which can appeal to the taste of the whole people with sincerity and enthusiasm. Instructive and stimulating in the works and piety in the poems of the amatory and zuht great place 1irizm have come to the fore while keeping rindane.</w:t>
      </w:r>
    </w:p>
    <w:p w14:paraId="743571D2" w14:textId="77777777" w:rsidR="00593340" w:rsidRDefault="00593340" w:rsidP="00EF563B">
      <w:pPr>
        <w:spacing w:after="0"/>
      </w:pPr>
      <w:r>
        <w:t xml:space="preserve">Sezai Karakoc is a person who has given works in many fields of literature, especially poetry, and has brought metaphysics to the fore in his works. In addition to his literary personality, Karakoç aims to determine the causes and consequences of the problems that are trying to reveal the problems of our age. Karakoc's philosophy of life is to find solutions to the problems he has identified and to share these solutions with the society, especially his readers through his works. Sezai Karakoc was fed from a wide range of works. In his work, Karakoc sought to save the people, society, Muslims and the Muslim community from the negativities that they have fallen into by adding suffering, hope and patience. </w:t>
      </w:r>
    </w:p>
    <w:p w14:paraId="415C8139" w14:textId="77777777" w:rsidR="00593340" w:rsidRDefault="00593340" w:rsidP="00EF563B">
      <w:pPr>
        <w:spacing w:after="0"/>
      </w:pPr>
      <w:r>
        <w:lastRenderedPageBreak/>
        <w:t xml:space="preserve"> In this study, the mysticism meanings of the concepts passed in Hızır and </w:t>
      </w:r>
      <w:r w:rsidR="006D4D22">
        <w:t>Forty-Hour Poems</w:t>
      </w:r>
      <w:r>
        <w:t xml:space="preserve"> of Sezai Karakoc were tried to be revealed and the meanings attributed to Sezai Karakoc's mysticism concepts used in poetry were compared with </w:t>
      </w:r>
      <w:r w:rsidR="00570B98">
        <w:t>Mevlânâ</w:t>
      </w:r>
      <w:r>
        <w:t xml:space="preserve"> and </w:t>
      </w:r>
      <w:r w:rsidR="00570B98">
        <w:t>Yûnus</w:t>
      </w:r>
      <w:r>
        <w:t xml:space="preserve"> Emre's mysticism ideas.</w:t>
      </w:r>
    </w:p>
    <w:p w14:paraId="14D62BF8" w14:textId="16C2D866" w:rsidR="00593340" w:rsidRDefault="00593340" w:rsidP="00EF563B">
      <w:pPr>
        <w:spacing w:after="0"/>
      </w:pPr>
      <w:r>
        <w:t>Allah, the Prop</w:t>
      </w:r>
      <w:r w:rsidR="0066080D">
        <w:t>het, the Qur'an, revelation, Vevi, Hızır, moor, h</w:t>
      </w:r>
      <w:r>
        <w:t>ijrah, mahşer day-resurrection, etc. religious-Sufism concepts were determined and the way Karakoc used the concepts and the meanings that he uploaded to the concepts were tried to be revealed. In addition, in poetry, concepts on the axis of Sufism, which are not directly used as Sufism concepts, but conveyed by symbols and images, have been examined by determining.</w:t>
      </w:r>
    </w:p>
    <w:p w14:paraId="4BF48384" w14:textId="77777777" w:rsidR="00116871" w:rsidRDefault="00116871" w:rsidP="00EF563B">
      <w:pPr>
        <w:spacing w:after="0"/>
      </w:pPr>
    </w:p>
    <w:p w14:paraId="77618EC6" w14:textId="77777777" w:rsidR="009203B3" w:rsidRDefault="009203B3" w:rsidP="00EF563B">
      <w:pPr>
        <w:spacing w:after="0"/>
      </w:pPr>
      <w:r>
        <w:rPr>
          <w:b/>
        </w:rPr>
        <w:t>Keywords:</w:t>
      </w:r>
      <w:r w:rsidR="006D4D22">
        <w:rPr>
          <w:b/>
        </w:rPr>
        <w:t xml:space="preserve"> </w:t>
      </w:r>
      <w:r w:rsidR="006D4D22">
        <w:t xml:space="preserve"> Sufism,  </w:t>
      </w:r>
      <w:r w:rsidR="006D4D22" w:rsidRPr="006D4D22">
        <w:t>Turkish Tekke Literature, Sezai Karakoç, Hızır</w:t>
      </w:r>
      <w:r w:rsidR="006D4D22">
        <w:t>.</w:t>
      </w:r>
    </w:p>
    <w:p w14:paraId="44F3F57B" w14:textId="77777777" w:rsidR="00EF563B" w:rsidRPr="006D4D22" w:rsidRDefault="00EF563B" w:rsidP="00EF563B">
      <w:pPr>
        <w:spacing w:after="0"/>
        <w:sectPr w:rsidR="00EF563B" w:rsidRPr="006D4D22" w:rsidSect="00020B64">
          <w:pgSz w:w="11906" w:h="16838"/>
          <w:pgMar w:top="1701" w:right="1134" w:bottom="1701" w:left="2268" w:header="709" w:footer="709" w:gutter="0"/>
          <w:pgNumType w:fmt="upperRoman"/>
          <w:cols w:space="708"/>
          <w:titlePg/>
          <w:docGrid w:linePitch="360"/>
        </w:sectPr>
      </w:pPr>
    </w:p>
    <w:p w14:paraId="4B8B589F" w14:textId="77777777" w:rsidR="00116871" w:rsidRDefault="00116871" w:rsidP="00EF563B">
      <w:pPr>
        <w:pStyle w:val="Balk1"/>
        <w:spacing w:before="0"/>
        <w:ind w:firstLine="0"/>
        <w:jc w:val="center"/>
        <w:rPr>
          <w:rFonts w:ascii="Times New Roman" w:hAnsi="Times New Roman" w:cs="Times New Roman"/>
          <w:b/>
          <w:color w:val="auto"/>
          <w:sz w:val="24"/>
          <w:szCs w:val="24"/>
        </w:rPr>
      </w:pPr>
    </w:p>
    <w:p w14:paraId="4162582B" w14:textId="77777777" w:rsidR="00116871" w:rsidRDefault="00116871" w:rsidP="00EF563B">
      <w:pPr>
        <w:pStyle w:val="Balk1"/>
        <w:spacing w:before="0"/>
        <w:ind w:firstLine="0"/>
        <w:jc w:val="center"/>
        <w:rPr>
          <w:rFonts w:ascii="Times New Roman" w:hAnsi="Times New Roman" w:cs="Times New Roman"/>
          <w:b/>
          <w:color w:val="auto"/>
          <w:sz w:val="24"/>
          <w:szCs w:val="24"/>
        </w:rPr>
      </w:pPr>
    </w:p>
    <w:p w14:paraId="74AF3F48" w14:textId="473A2C94" w:rsidR="009203B3" w:rsidRPr="00EF563B" w:rsidRDefault="00116871" w:rsidP="00EF563B">
      <w:pPr>
        <w:pStyle w:val="Balk1"/>
        <w:spacing w:before="0"/>
        <w:ind w:firstLine="0"/>
        <w:jc w:val="center"/>
        <w:rPr>
          <w:rFonts w:ascii="Times New Roman" w:hAnsi="Times New Roman" w:cs="Times New Roman"/>
          <w:b/>
          <w:color w:val="auto"/>
          <w:sz w:val="24"/>
          <w:szCs w:val="24"/>
        </w:rPr>
      </w:pPr>
      <w:bookmarkStart w:id="4" w:name="_Toc19522224"/>
      <w:r>
        <w:rPr>
          <w:rFonts w:ascii="Times New Roman" w:hAnsi="Times New Roman" w:cs="Times New Roman"/>
          <w:b/>
          <w:color w:val="auto"/>
          <w:sz w:val="24"/>
          <w:szCs w:val="24"/>
        </w:rPr>
        <w:t>İ</w:t>
      </w:r>
      <w:r w:rsidR="009203B3" w:rsidRPr="00EF563B">
        <w:rPr>
          <w:rFonts w:ascii="Times New Roman" w:hAnsi="Times New Roman" w:cs="Times New Roman"/>
          <w:b/>
          <w:color w:val="auto"/>
          <w:sz w:val="24"/>
          <w:szCs w:val="24"/>
        </w:rPr>
        <w:t>ÇİNDEKİLER</w:t>
      </w:r>
      <w:bookmarkEnd w:id="4"/>
    </w:p>
    <w:p w14:paraId="690A052C" w14:textId="77777777" w:rsidR="00116871" w:rsidRDefault="00116871" w:rsidP="003B3A94">
      <w:pPr>
        <w:spacing w:after="0"/>
        <w:ind w:firstLine="0"/>
        <w:rPr>
          <w:b/>
        </w:rPr>
      </w:pPr>
    </w:p>
    <w:p w14:paraId="78D2F55B" w14:textId="74DD4E19" w:rsidR="00EF563B" w:rsidRPr="00533DB0" w:rsidRDefault="00533DB0" w:rsidP="003B3A94">
      <w:pPr>
        <w:spacing w:after="0"/>
        <w:ind w:firstLine="0"/>
        <w:rPr>
          <w:b/>
        </w:rPr>
      </w:pPr>
      <w:r w:rsidRPr="00533DB0">
        <w:rPr>
          <w:b/>
        </w:rPr>
        <w:t>DIŞ KAPAK</w:t>
      </w:r>
    </w:p>
    <w:p w14:paraId="58D55FEC" w14:textId="4F3B7FE1" w:rsidR="00533DB0" w:rsidRPr="00533DB0" w:rsidRDefault="00533DB0" w:rsidP="003B3A94">
      <w:pPr>
        <w:spacing w:after="0"/>
        <w:ind w:firstLine="0"/>
        <w:rPr>
          <w:b/>
        </w:rPr>
      </w:pPr>
      <w:r w:rsidRPr="00533DB0">
        <w:rPr>
          <w:b/>
        </w:rPr>
        <w:t>İÇ KAPAK</w:t>
      </w:r>
    </w:p>
    <w:sdt>
      <w:sdtPr>
        <w:rPr>
          <w:rFonts w:cstheme="minorBidi"/>
          <w:b/>
          <w:noProof w:val="0"/>
          <w:szCs w:val="24"/>
        </w:rPr>
        <w:id w:val="-1781716359"/>
        <w:docPartObj>
          <w:docPartGallery w:val="Table of Contents"/>
          <w:docPartUnique/>
        </w:docPartObj>
      </w:sdtPr>
      <w:sdtEndPr>
        <w:rPr>
          <w:b w:val="0"/>
          <w:bCs/>
        </w:rPr>
      </w:sdtEndPr>
      <w:sdtContent>
        <w:p w14:paraId="34549AEF" w14:textId="3436BD15" w:rsidR="000A7709" w:rsidRDefault="000A13BF" w:rsidP="009D34DE">
          <w:pPr>
            <w:pStyle w:val="T1"/>
            <w:rPr>
              <w:rFonts w:asciiTheme="minorHAnsi" w:eastAsiaTheme="minorEastAsia" w:hAnsiTheme="minorHAnsi" w:cstheme="minorBidi"/>
              <w:sz w:val="22"/>
              <w:lang w:eastAsia="tr-TR"/>
            </w:rPr>
          </w:pPr>
          <w:r w:rsidRPr="00EF563B">
            <w:rPr>
              <w:bCs/>
              <w:szCs w:val="24"/>
            </w:rPr>
            <w:fldChar w:fldCharType="begin"/>
          </w:r>
          <w:r w:rsidRPr="00EF563B">
            <w:rPr>
              <w:bCs/>
              <w:szCs w:val="24"/>
            </w:rPr>
            <w:instrText xml:space="preserve"> TOC \o "1-3" \h \z \u </w:instrText>
          </w:r>
          <w:r w:rsidRPr="00EF563B">
            <w:rPr>
              <w:bCs/>
              <w:szCs w:val="24"/>
            </w:rPr>
            <w:fldChar w:fldCharType="separate"/>
          </w:r>
          <w:hyperlink w:anchor="_Toc19522220" w:history="1">
            <w:r w:rsidR="000A7709" w:rsidRPr="00A35812">
              <w:rPr>
                <w:rStyle w:val="Kpr"/>
                <w:b/>
              </w:rPr>
              <w:t>KABUL VE ONAY</w:t>
            </w:r>
            <w:r w:rsidR="000A7709">
              <w:rPr>
                <w:webHidden/>
              </w:rPr>
              <w:tab/>
            </w:r>
            <w:r w:rsidR="000A7709">
              <w:rPr>
                <w:webHidden/>
              </w:rPr>
              <w:fldChar w:fldCharType="begin"/>
            </w:r>
            <w:r w:rsidR="000A7709">
              <w:rPr>
                <w:webHidden/>
              </w:rPr>
              <w:instrText xml:space="preserve"> PAGEREF _Toc19522220 \h </w:instrText>
            </w:r>
            <w:r w:rsidR="000A7709">
              <w:rPr>
                <w:webHidden/>
              </w:rPr>
            </w:r>
            <w:r w:rsidR="000A7709">
              <w:rPr>
                <w:webHidden/>
              </w:rPr>
              <w:fldChar w:fldCharType="separate"/>
            </w:r>
            <w:r w:rsidR="002F2940">
              <w:rPr>
                <w:webHidden/>
              </w:rPr>
              <w:t>II</w:t>
            </w:r>
            <w:r w:rsidR="000A7709">
              <w:rPr>
                <w:webHidden/>
              </w:rPr>
              <w:fldChar w:fldCharType="end"/>
            </w:r>
          </w:hyperlink>
        </w:p>
        <w:p w14:paraId="2CC88A62" w14:textId="6D1F498A" w:rsidR="000A7709" w:rsidRDefault="00007C06" w:rsidP="009D34DE">
          <w:pPr>
            <w:pStyle w:val="T1"/>
            <w:rPr>
              <w:rFonts w:asciiTheme="minorHAnsi" w:eastAsiaTheme="minorEastAsia" w:hAnsiTheme="minorHAnsi" w:cstheme="minorBidi"/>
              <w:sz w:val="22"/>
              <w:lang w:eastAsia="tr-TR"/>
            </w:rPr>
          </w:pPr>
          <w:hyperlink w:anchor="_Toc19522221" w:history="1">
            <w:r w:rsidR="000A7709" w:rsidRPr="00A35812">
              <w:rPr>
                <w:rStyle w:val="Kpr"/>
                <w:b/>
              </w:rPr>
              <w:t>BİLDİRİM</w:t>
            </w:r>
            <w:r w:rsidR="000A7709">
              <w:rPr>
                <w:webHidden/>
              </w:rPr>
              <w:tab/>
            </w:r>
            <w:r w:rsidR="000A7709">
              <w:rPr>
                <w:webHidden/>
              </w:rPr>
              <w:fldChar w:fldCharType="begin"/>
            </w:r>
            <w:r w:rsidR="000A7709">
              <w:rPr>
                <w:webHidden/>
              </w:rPr>
              <w:instrText xml:space="preserve"> PAGEREF _Toc19522221 \h </w:instrText>
            </w:r>
            <w:r w:rsidR="000A7709">
              <w:rPr>
                <w:webHidden/>
              </w:rPr>
            </w:r>
            <w:r w:rsidR="000A7709">
              <w:rPr>
                <w:webHidden/>
              </w:rPr>
              <w:fldChar w:fldCharType="separate"/>
            </w:r>
            <w:r w:rsidR="002F2940">
              <w:rPr>
                <w:webHidden/>
              </w:rPr>
              <w:t>III</w:t>
            </w:r>
            <w:r w:rsidR="000A7709">
              <w:rPr>
                <w:webHidden/>
              </w:rPr>
              <w:fldChar w:fldCharType="end"/>
            </w:r>
          </w:hyperlink>
        </w:p>
        <w:p w14:paraId="1ADCCCF6" w14:textId="31D6307A" w:rsidR="00BD65E7" w:rsidRDefault="00007C06" w:rsidP="009D34DE">
          <w:pPr>
            <w:pStyle w:val="T1"/>
          </w:pPr>
          <w:hyperlink w:anchor="_Toc19522222" w:history="1">
            <w:r w:rsidR="000A7709" w:rsidRPr="00A35812">
              <w:rPr>
                <w:rStyle w:val="Kpr"/>
                <w:b/>
              </w:rPr>
              <w:t>ÖNSÖZ</w:t>
            </w:r>
            <w:r w:rsidR="000A7709">
              <w:rPr>
                <w:webHidden/>
              </w:rPr>
              <w:tab/>
            </w:r>
            <w:r w:rsidR="000A7709">
              <w:rPr>
                <w:webHidden/>
              </w:rPr>
              <w:fldChar w:fldCharType="begin"/>
            </w:r>
            <w:r w:rsidR="000A7709">
              <w:rPr>
                <w:webHidden/>
              </w:rPr>
              <w:instrText xml:space="preserve"> PAGEREF _Toc19522222 \h </w:instrText>
            </w:r>
            <w:r w:rsidR="000A7709">
              <w:rPr>
                <w:webHidden/>
              </w:rPr>
            </w:r>
            <w:r w:rsidR="000A7709">
              <w:rPr>
                <w:webHidden/>
              </w:rPr>
              <w:fldChar w:fldCharType="separate"/>
            </w:r>
            <w:r w:rsidR="002F2940">
              <w:rPr>
                <w:webHidden/>
              </w:rPr>
              <w:t>IV</w:t>
            </w:r>
            <w:r w:rsidR="000A7709">
              <w:rPr>
                <w:webHidden/>
              </w:rPr>
              <w:fldChar w:fldCharType="end"/>
            </w:r>
          </w:hyperlink>
        </w:p>
        <w:p w14:paraId="5F91759B" w14:textId="276E9C0B" w:rsidR="00C44A30" w:rsidRPr="00C44A30" w:rsidRDefault="00BD65E7" w:rsidP="00C44A30">
          <w:pPr>
            <w:spacing w:after="0"/>
            <w:ind w:firstLine="0"/>
            <w:rPr>
              <w:b/>
              <w:noProof/>
            </w:rPr>
          </w:pPr>
          <w:r w:rsidRPr="00BD65E7">
            <w:rPr>
              <w:b/>
              <w:noProof/>
            </w:rPr>
            <w:t>ÖZET</w:t>
          </w:r>
          <w:r w:rsidR="00C44A30" w:rsidRPr="00C44A30">
            <w:rPr>
              <w:b/>
              <w:noProof/>
            </w:rPr>
            <w:t xml:space="preserve">…………………………………………………………………………………. </w:t>
          </w:r>
          <w:sdt>
            <w:sdtPr>
              <w:rPr>
                <w:b/>
                <w:noProof/>
              </w:rPr>
              <w:id w:val="627908520"/>
              <w:docPartObj>
                <w:docPartGallery w:val="Page Numbers (Bottom of Page)"/>
                <w:docPartUnique/>
              </w:docPartObj>
            </w:sdtPr>
            <w:sdtEndPr/>
            <w:sdtContent>
              <w:r w:rsidR="00C44A30" w:rsidRPr="00C44A30">
                <w:rPr>
                  <w:b/>
                  <w:noProof/>
                </w:rPr>
                <w:fldChar w:fldCharType="begin"/>
              </w:r>
              <w:r w:rsidR="00C44A30" w:rsidRPr="00C44A30">
                <w:rPr>
                  <w:b/>
                  <w:noProof/>
                </w:rPr>
                <w:instrText>PAGE   \* MERGEFORMAT</w:instrText>
              </w:r>
              <w:r w:rsidR="00C44A30" w:rsidRPr="00C44A30">
                <w:rPr>
                  <w:b/>
                  <w:noProof/>
                </w:rPr>
                <w:fldChar w:fldCharType="separate"/>
              </w:r>
              <w:r w:rsidR="002F2940">
                <w:rPr>
                  <w:b/>
                  <w:noProof/>
                </w:rPr>
                <w:t>X</w:t>
              </w:r>
              <w:r w:rsidR="00C44A30" w:rsidRPr="00C44A30">
                <w:rPr>
                  <w:b/>
                  <w:noProof/>
                </w:rPr>
                <w:fldChar w:fldCharType="end"/>
              </w:r>
            </w:sdtContent>
          </w:sdt>
        </w:p>
        <w:p w14:paraId="34BA2308" w14:textId="12FBA132" w:rsidR="000A7709" w:rsidRPr="00C44A30" w:rsidRDefault="00007C06" w:rsidP="009D34DE">
          <w:pPr>
            <w:pStyle w:val="T1"/>
            <w:rPr>
              <w:rFonts w:asciiTheme="minorHAnsi" w:eastAsiaTheme="minorEastAsia" w:hAnsiTheme="minorHAnsi" w:cstheme="minorBidi"/>
              <w:sz w:val="22"/>
              <w:lang w:eastAsia="tr-TR"/>
            </w:rPr>
          </w:pPr>
          <w:hyperlink w:anchor="_Toc19522223" w:history="1">
            <w:r w:rsidR="000A7709" w:rsidRPr="00A35812">
              <w:rPr>
                <w:rStyle w:val="Kpr"/>
                <w:b/>
              </w:rPr>
              <w:t>ABSTRACT</w:t>
            </w:r>
            <w:r w:rsidR="000A7709" w:rsidRPr="00C44A30">
              <w:rPr>
                <w:webHidden/>
              </w:rPr>
              <w:tab/>
            </w:r>
            <w:r w:rsidR="000A7709" w:rsidRPr="00C44A30">
              <w:rPr>
                <w:webHidden/>
              </w:rPr>
              <w:fldChar w:fldCharType="begin"/>
            </w:r>
            <w:r w:rsidR="000A7709" w:rsidRPr="00C44A30">
              <w:rPr>
                <w:webHidden/>
              </w:rPr>
              <w:instrText xml:space="preserve"> PAGEREF _Toc19522223 \h </w:instrText>
            </w:r>
            <w:r w:rsidR="000A7709" w:rsidRPr="00C44A30">
              <w:rPr>
                <w:webHidden/>
              </w:rPr>
            </w:r>
            <w:r w:rsidR="000A7709" w:rsidRPr="00C44A30">
              <w:rPr>
                <w:webHidden/>
              </w:rPr>
              <w:fldChar w:fldCharType="separate"/>
            </w:r>
            <w:r w:rsidR="002F2940">
              <w:rPr>
                <w:webHidden/>
              </w:rPr>
              <w:t>VIII</w:t>
            </w:r>
            <w:r w:rsidR="000A7709" w:rsidRPr="00C44A30">
              <w:rPr>
                <w:webHidden/>
              </w:rPr>
              <w:fldChar w:fldCharType="end"/>
            </w:r>
          </w:hyperlink>
        </w:p>
        <w:p w14:paraId="63DEA972" w14:textId="3C04A8B3" w:rsidR="000A7709" w:rsidRPr="00C44A30" w:rsidRDefault="00007C06" w:rsidP="009D34DE">
          <w:pPr>
            <w:pStyle w:val="T1"/>
            <w:rPr>
              <w:rFonts w:asciiTheme="minorHAnsi" w:eastAsiaTheme="minorEastAsia" w:hAnsiTheme="minorHAnsi" w:cstheme="minorBidi"/>
              <w:sz w:val="22"/>
              <w:lang w:eastAsia="tr-TR"/>
            </w:rPr>
          </w:pPr>
          <w:hyperlink w:anchor="_Toc19522224" w:history="1">
            <w:r w:rsidR="000A7709" w:rsidRPr="00A35812">
              <w:rPr>
                <w:rStyle w:val="Kpr"/>
                <w:b/>
              </w:rPr>
              <w:t>İÇİNDEKİLER</w:t>
            </w:r>
            <w:r w:rsidR="000A7709" w:rsidRPr="00C44A30">
              <w:rPr>
                <w:webHidden/>
              </w:rPr>
              <w:tab/>
            </w:r>
            <w:r w:rsidR="000A7709" w:rsidRPr="00C44A30">
              <w:rPr>
                <w:webHidden/>
              </w:rPr>
              <w:fldChar w:fldCharType="begin"/>
            </w:r>
            <w:r w:rsidR="000A7709" w:rsidRPr="00C44A30">
              <w:rPr>
                <w:webHidden/>
              </w:rPr>
              <w:instrText xml:space="preserve"> PAGEREF _Toc19522224 \h </w:instrText>
            </w:r>
            <w:r w:rsidR="000A7709" w:rsidRPr="00C44A30">
              <w:rPr>
                <w:webHidden/>
              </w:rPr>
            </w:r>
            <w:r w:rsidR="000A7709" w:rsidRPr="00C44A30">
              <w:rPr>
                <w:webHidden/>
              </w:rPr>
              <w:fldChar w:fldCharType="separate"/>
            </w:r>
            <w:r w:rsidR="002F2940">
              <w:rPr>
                <w:webHidden/>
              </w:rPr>
              <w:t>X</w:t>
            </w:r>
            <w:r w:rsidR="000A7709" w:rsidRPr="00C44A30">
              <w:rPr>
                <w:webHidden/>
              </w:rPr>
              <w:fldChar w:fldCharType="end"/>
            </w:r>
          </w:hyperlink>
        </w:p>
        <w:p w14:paraId="70175573" w14:textId="44BB2FB7" w:rsidR="000A7709" w:rsidRPr="00C44A30" w:rsidRDefault="00007C06" w:rsidP="009D34DE">
          <w:pPr>
            <w:pStyle w:val="T1"/>
            <w:rPr>
              <w:b/>
            </w:rPr>
          </w:pPr>
          <w:hyperlink w:anchor="_Toc19522225" w:history="1">
            <w:r w:rsidR="000A7709" w:rsidRPr="00A35812">
              <w:rPr>
                <w:rStyle w:val="Kpr"/>
                <w:b/>
              </w:rPr>
              <w:t>TABLOLAR LİSTESİ</w:t>
            </w:r>
            <w:r w:rsidR="000A7709" w:rsidRPr="00C44A30">
              <w:rPr>
                <w:webHidden/>
              </w:rPr>
              <w:tab/>
            </w:r>
            <w:r w:rsidR="000A7709" w:rsidRPr="00C44A30">
              <w:rPr>
                <w:webHidden/>
              </w:rPr>
              <w:fldChar w:fldCharType="begin"/>
            </w:r>
            <w:r w:rsidR="000A7709" w:rsidRPr="00C44A30">
              <w:rPr>
                <w:webHidden/>
              </w:rPr>
              <w:instrText xml:space="preserve"> PAGEREF _Toc19522225 \h </w:instrText>
            </w:r>
            <w:r w:rsidR="000A7709" w:rsidRPr="00C44A30">
              <w:rPr>
                <w:webHidden/>
              </w:rPr>
            </w:r>
            <w:r w:rsidR="000A7709" w:rsidRPr="00C44A30">
              <w:rPr>
                <w:webHidden/>
              </w:rPr>
              <w:fldChar w:fldCharType="separate"/>
            </w:r>
            <w:r w:rsidR="002F2940">
              <w:rPr>
                <w:webHidden/>
              </w:rPr>
              <w:t>XIII</w:t>
            </w:r>
            <w:r w:rsidR="000A7709" w:rsidRPr="00C44A30">
              <w:rPr>
                <w:webHidden/>
              </w:rPr>
              <w:fldChar w:fldCharType="end"/>
            </w:r>
          </w:hyperlink>
        </w:p>
        <w:p w14:paraId="25DE89B9" w14:textId="77777777" w:rsidR="00166643" w:rsidRPr="00C44A30" w:rsidRDefault="00166643" w:rsidP="00166643">
          <w:pPr>
            <w:rPr>
              <w:noProof/>
            </w:rPr>
          </w:pPr>
        </w:p>
        <w:p w14:paraId="4A361137" w14:textId="2DD1E490" w:rsidR="000A7709" w:rsidRPr="00C44A30" w:rsidRDefault="00007C06" w:rsidP="009D34DE">
          <w:pPr>
            <w:pStyle w:val="T1"/>
            <w:rPr>
              <w:rFonts w:asciiTheme="minorHAnsi" w:eastAsiaTheme="minorEastAsia" w:hAnsiTheme="minorHAnsi" w:cstheme="minorBidi"/>
              <w:b/>
              <w:sz w:val="22"/>
              <w:lang w:eastAsia="tr-TR"/>
            </w:rPr>
          </w:pPr>
          <w:hyperlink w:anchor="_Toc19522226" w:history="1">
            <w:r w:rsidR="000A7709" w:rsidRPr="000F7331">
              <w:rPr>
                <w:rStyle w:val="Kpr"/>
                <w:b/>
              </w:rPr>
              <w:t>GİRİŞ</w:t>
            </w:r>
            <w:r w:rsidR="000A7709" w:rsidRPr="00C44A30">
              <w:rPr>
                <w:webHidden/>
              </w:rPr>
              <w:tab/>
            </w:r>
            <w:r w:rsidR="000A7709" w:rsidRPr="00C44A30">
              <w:rPr>
                <w:b/>
                <w:webHidden/>
              </w:rPr>
              <w:fldChar w:fldCharType="begin"/>
            </w:r>
            <w:r w:rsidR="000A7709" w:rsidRPr="00C44A30">
              <w:rPr>
                <w:webHidden/>
              </w:rPr>
              <w:instrText xml:space="preserve"> PAGEREF _Toc19522226 \h </w:instrText>
            </w:r>
            <w:r w:rsidR="000A7709" w:rsidRPr="00C44A30">
              <w:rPr>
                <w:b/>
                <w:webHidden/>
              </w:rPr>
            </w:r>
            <w:r w:rsidR="000A7709" w:rsidRPr="00C44A30">
              <w:rPr>
                <w:b/>
                <w:webHidden/>
              </w:rPr>
              <w:fldChar w:fldCharType="separate"/>
            </w:r>
            <w:r w:rsidR="002F2940">
              <w:rPr>
                <w:webHidden/>
              </w:rPr>
              <w:t>1</w:t>
            </w:r>
            <w:r w:rsidR="000A7709" w:rsidRPr="00C44A30">
              <w:rPr>
                <w:b/>
                <w:webHidden/>
              </w:rPr>
              <w:fldChar w:fldCharType="end"/>
            </w:r>
          </w:hyperlink>
        </w:p>
        <w:p w14:paraId="1F35E3E3" w14:textId="77777777" w:rsidR="00166643" w:rsidRPr="00C44A30" w:rsidRDefault="00166643" w:rsidP="009D34DE">
          <w:pPr>
            <w:pStyle w:val="T1"/>
          </w:pPr>
        </w:p>
        <w:p w14:paraId="173F4F50" w14:textId="0956FADC" w:rsidR="000A7709" w:rsidRPr="009D34DE" w:rsidRDefault="00007C06" w:rsidP="009D34DE">
          <w:pPr>
            <w:pStyle w:val="T1"/>
            <w:rPr>
              <w:rFonts w:asciiTheme="minorHAnsi" w:eastAsiaTheme="minorEastAsia" w:hAnsiTheme="minorHAnsi" w:cstheme="minorBidi"/>
              <w:sz w:val="22"/>
              <w:lang w:eastAsia="tr-TR"/>
            </w:rPr>
          </w:pPr>
          <w:hyperlink w:anchor="_Toc19522227" w:history="1">
            <w:r w:rsidR="000A7709" w:rsidRPr="009D34DE">
              <w:rPr>
                <w:rStyle w:val="Kpr"/>
                <w:b/>
              </w:rPr>
              <w:t>BİRİNCİ BÖLÜM</w:t>
            </w:r>
          </w:hyperlink>
        </w:p>
        <w:p w14:paraId="72D26BDA" w14:textId="1EA3DCDC" w:rsidR="000A7709" w:rsidRPr="00A35812" w:rsidRDefault="00007C06" w:rsidP="00A35812">
          <w:pPr>
            <w:pStyle w:val="T2"/>
            <w:rPr>
              <w:rFonts w:asciiTheme="minorHAnsi" w:eastAsiaTheme="minorEastAsia" w:hAnsiTheme="minorHAnsi" w:cstheme="minorBidi"/>
              <w:sz w:val="22"/>
              <w:szCs w:val="22"/>
              <w:lang w:eastAsia="tr-TR"/>
            </w:rPr>
          </w:pPr>
          <w:hyperlink w:anchor="_Toc19522228" w:history="1">
            <w:r w:rsidR="000A7709" w:rsidRPr="00A35812">
              <w:rPr>
                <w:rStyle w:val="Kpr"/>
                <w:b/>
              </w:rPr>
              <w:t>1.</w:t>
            </w:r>
            <w:r w:rsidR="000A7709" w:rsidRPr="00A35812">
              <w:rPr>
                <w:rFonts w:asciiTheme="minorHAnsi" w:eastAsiaTheme="minorEastAsia" w:hAnsiTheme="minorHAnsi" w:cstheme="minorBidi"/>
                <w:sz w:val="22"/>
                <w:szCs w:val="22"/>
                <w:lang w:eastAsia="tr-TR"/>
              </w:rPr>
              <w:tab/>
            </w:r>
            <w:r w:rsidR="000A7709" w:rsidRPr="00A35812">
              <w:rPr>
                <w:rStyle w:val="Kpr"/>
                <w:b/>
              </w:rPr>
              <w:t>ÇALIŞMANIN KAPSAMI ve KAVRAM TAHLİLİ</w:t>
            </w:r>
            <w:r w:rsidR="000A7709" w:rsidRPr="00A35812">
              <w:rPr>
                <w:webHidden/>
              </w:rPr>
              <w:tab/>
            </w:r>
            <w:r w:rsidR="000A7709" w:rsidRPr="00A35812">
              <w:rPr>
                <w:b/>
                <w:webHidden/>
              </w:rPr>
              <w:fldChar w:fldCharType="begin"/>
            </w:r>
            <w:r w:rsidR="000A7709" w:rsidRPr="00A35812">
              <w:rPr>
                <w:b/>
                <w:webHidden/>
              </w:rPr>
              <w:instrText xml:space="preserve"> PAGEREF _Toc19522228 \h </w:instrText>
            </w:r>
            <w:r w:rsidR="000A7709" w:rsidRPr="00A35812">
              <w:rPr>
                <w:b/>
                <w:webHidden/>
              </w:rPr>
            </w:r>
            <w:r w:rsidR="000A7709" w:rsidRPr="00A35812">
              <w:rPr>
                <w:b/>
                <w:webHidden/>
              </w:rPr>
              <w:fldChar w:fldCharType="separate"/>
            </w:r>
            <w:r w:rsidR="002F2940">
              <w:rPr>
                <w:b/>
                <w:webHidden/>
              </w:rPr>
              <w:t>2</w:t>
            </w:r>
            <w:r w:rsidR="000A7709" w:rsidRPr="00A35812">
              <w:rPr>
                <w:b/>
                <w:webHidden/>
              </w:rPr>
              <w:fldChar w:fldCharType="end"/>
            </w:r>
          </w:hyperlink>
          <w:r w:rsidR="00957373" w:rsidRPr="00A35812">
            <w:rPr>
              <w:b/>
            </w:rPr>
            <w:t>-19</w:t>
          </w:r>
        </w:p>
        <w:p w14:paraId="0D808874" w14:textId="6F3CE94F" w:rsidR="000A7709" w:rsidRPr="00C44A30" w:rsidRDefault="00007C06" w:rsidP="00A35812">
          <w:pPr>
            <w:pStyle w:val="T2"/>
            <w:rPr>
              <w:rFonts w:asciiTheme="minorHAnsi" w:eastAsiaTheme="minorEastAsia" w:hAnsiTheme="minorHAnsi" w:cstheme="minorBidi"/>
              <w:sz w:val="22"/>
              <w:szCs w:val="22"/>
              <w:lang w:eastAsia="tr-TR"/>
            </w:rPr>
          </w:pPr>
          <w:hyperlink w:anchor="_Toc19522229" w:history="1">
            <w:r w:rsidR="000A7709" w:rsidRPr="00C44A30">
              <w:rPr>
                <w:rStyle w:val="Kpr"/>
              </w:rPr>
              <w:t>1.1.</w:t>
            </w:r>
            <w:r w:rsidR="000A7709" w:rsidRPr="00C44A30">
              <w:rPr>
                <w:rFonts w:asciiTheme="minorHAnsi" w:eastAsiaTheme="minorEastAsia" w:hAnsiTheme="minorHAnsi" w:cstheme="minorBidi"/>
                <w:sz w:val="22"/>
                <w:szCs w:val="22"/>
                <w:lang w:eastAsia="tr-TR"/>
              </w:rPr>
              <w:tab/>
            </w:r>
            <w:r w:rsidR="000A7709" w:rsidRPr="00C44A30">
              <w:rPr>
                <w:rStyle w:val="Kpr"/>
              </w:rPr>
              <w:t>Çalışmanın Amacı, Konusu, Önemi, Metot ve Kaynakları</w:t>
            </w:r>
            <w:r w:rsidR="000A7709" w:rsidRPr="00C44A30">
              <w:rPr>
                <w:webHidden/>
              </w:rPr>
              <w:tab/>
            </w:r>
            <w:r w:rsidR="000A7709" w:rsidRPr="00C44A30">
              <w:rPr>
                <w:webHidden/>
              </w:rPr>
              <w:fldChar w:fldCharType="begin"/>
            </w:r>
            <w:r w:rsidR="000A7709" w:rsidRPr="00C44A30">
              <w:rPr>
                <w:webHidden/>
              </w:rPr>
              <w:instrText xml:space="preserve"> PAGEREF _Toc19522229 \h </w:instrText>
            </w:r>
            <w:r w:rsidR="000A7709" w:rsidRPr="00C44A30">
              <w:rPr>
                <w:webHidden/>
              </w:rPr>
            </w:r>
            <w:r w:rsidR="000A7709" w:rsidRPr="00C44A30">
              <w:rPr>
                <w:webHidden/>
              </w:rPr>
              <w:fldChar w:fldCharType="separate"/>
            </w:r>
            <w:r w:rsidR="002F2940">
              <w:rPr>
                <w:webHidden/>
              </w:rPr>
              <w:t>2</w:t>
            </w:r>
            <w:r w:rsidR="000A7709" w:rsidRPr="00C44A30">
              <w:rPr>
                <w:webHidden/>
              </w:rPr>
              <w:fldChar w:fldCharType="end"/>
            </w:r>
          </w:hyperlink>
        </w:p>
        <w:p w14:paraId="16FF802B" w14:textId="46F3F422" w:rsidR="000A7709" w:rsidRPr="00C44A30" w:rsidRDefault="00007C06" w:rsidP="003B3A94">
          <w:pPr>
            <w:pStyle w:val="T3"/>
            <w:tabs>
              <w:tab w:val="left" w:pos="1949"/>
              <w:tab w:val="right" w:leader="dot" w:pos="8494"/>
            </w:tabs>
            <w:rPr>
              <w:rFonts w:asciiTheme="minorHAnsi" w:eastAsiaTheme="minorEastAsia" w:hAnsiTheme="minorHAnsi"/>
              <w:noProof/>
              <w:sz w:val="22"/>
              <w:lang w:eastAsia="tr-TR"/>
            </w:rPr>
          </w:pPr>
          <w:hyperlink w:anchor="_Toc19522230" w:history="1">
            <w:r w:rsidR="000A7709" w:rsidRPr="00C44A30">
              <w:rPr>
                <w:rStyle w:val="Kpr"/>
                <w:rFonts w:cs="Times New Roman"/>
                <w:noProof/>
              </w:rPr>
              <w:t>1.1.1.</w:t>
            </w:r>
            <w:r w:rsidR="000A7709" w:rsidRPr="00C44A30">
              <w:rPr>
                <w:rFonts w:asciiTheme="minorHAnsi" w:eastAsiaTheme="minorEastAsia" w:hAnsiTheme="minorHAnsi"/>
                <w:noProof/>
                <w:sz w:val="22"/>
                <w:lang w:eastAsia="tr-TR"/>
              </w:rPr>
              <w:tab/>
            </w:r>
            <w:r w:rsidR="000A7709" w:rsidRPr="00C44A30">
              <w:rPr>
                <w:rStyle w:val="Kpr"/>
                <w:rFonts w:cs="Times New Roman"/>
                <w:noProof/>
              </w:rPr>
              <w:t>Çalışmanın Amacı</w:t>
            </w:r>
            <w:r w:rsidR="000A7709" w:rsidRPr="00C44A30">
              <w:rPr>
                <w:noProof/>
                <w:webHidden/>
              </w:rPr>
              <w:tab/>
            </w:r>
            <w:r w:rsidR="000A7709" w:rsidRPr="00C44A30">
              <w:rPr>
                <w:noProof/>
                <w:webHidden/>
              </w:rPr>
              <w:fldChar w:fldCharType="begin"/>
            </w:r>
            <w:r w:rsidR="000A7709" w:rsidRPr="00C44A30">
              <w:rPr>
                <w:noProof/>
                <w:webHidden/>
              </w:rPr>
              <w:instrText xml:space="preserve"> PAGEREF _Toc19522230 \h </w:instrText>
            </w:r>
            <w:r w:rsidR="000A7709" w:rsidRPr="00C44A30">
              <w:rPr>
                <w:noProof/>
                <w:webHidden/>
              </w:rPr>
            </w:r>
            <w:r w:rsidR="000A7709" w:rsidRPr="00C44A30">
              <w:rPr>
                <w:noProof/>
                <w:webHidden/>
              </w:rPr>
              <w:fldChar w:fldCharType="separate"/>
            </w:r>
            <w:r w:rsidR="002F2940">
              <w:rPr>
                <w:noProof/>
                <w:webHidden/>
              </w:rPr>
              <w:t>2</w:t>
            </w:r>
            <w:r w:rsidR="000A7709" w:rsidRPr="00C44A30">
              <w:rPr>
                <w:noProof/>
                <w:webHidden/>
              </w:rPr>
              <w:fldChar w:fldCharType="end"/>
            </w:r>
          </w:hyperlink>
        </w:p>
        <w:p w14:paraId="62E4A3AC" w14:textId="77368757" w:rsidR="000A7709" w:rsidRPr="00C44A30" w:rsidRDefault="00007C06" w:rsidP="003B3A94">
          <w:pPr>
            <w:pStyle w:val="T3"/>
            <w:tabs>
              <w:tab w:val="left" w:pos="1949"/>
              <w:tab w:val="right" w:leader="dot" w:pos="8494"/>
            </w:tabs>
            <w:rPr>
              <w:rFonts w:asciiTheme="minorHAnsi" w:eastAsiaTheme="minorEastAsia" w:hAnsiTheme="minorHAnsi"/>
              <w:noProof/>
              <w:sz w:val="22"/>
              <w:lang w:eastAsia="tr-TR"/>
            </w:rPr>
          </w:pPr>
          <w:hyperlink w:anchor="_Toc19522231" w:history="1">
            <w:r w:rsidR="000A7709" w:rsidRPr="00C44A30">
              <w:rPr>
                <w:rStyle w:val="Kpr"/>
                <w:rFonts w:cs="Times New Roman"/>
                <w:noProof/>
              </w:rPr>
              <w:t>1.1.2.</w:t>
            </w:r>
            <w:r w:rsidR="000A7709" w:rsidRPr="00C44A30">
              <w:rPr>
                <w:rFonts w:asciiTheme="minorHAnsi" w:eastAsiaTheme="minorEastAsia" w:hAnsiTheme="minorHAnsi"/>
                <w:noProof/>
                <w:sz w:val="22"/>
                <w:lang w:eastAsia="tr-TR"/>
              </w:rPr>
              <w:tab/>
            </w:r>
            <w:r w:rsidR="000A7709" w:rsidRPr="00C44A30">
              <w:rPr>
                <w:rStyle w:val="Kpr"/>
                <w:rFonts w:cs="Times New Roman"/>
                <w:noProof/>
              </w:rPr>
              <w:t>Çalışmanın Konusu</w:t>
            </w:r>
            <w:r w:rsidR="000A7709" w:rsidRPr="00C44A30">
              <w:rPr>
                <w:noProof/>
                <w:webHidden/>
              </w:rPr>
              <w:tab/>
            </w:r>
            <w:r w:rsidR="000A7709" w:rsidRPr="00C44A30">
              <w:rPr>
                <w:noProof/>
                <w:webHidden/>
              </w:rPr>
              <w:fldChar w:fldCharType="begin"/>
            </w:r>
            <w:r w:rsidR="000A7709" w:rsidRPr="00C44A30">
              <w:rPr>
                <w:noProof/>
                <w:webHidden/>
              </w:rPr>
              <w:instrText xml:space="preserve"> PAGEREF _Toc19522231 \h </w:instrText>
            </w:r>
            <w:r w:rsidR="000A7709" w:rsidRPr="00C44A30">
              <w:rPr>
                <w:noProof/>
                <w:webHidden/>
              </w:rPr>
            </w:r>
            <w:r w:rsidR="000A7709" w:rsidRPr="00C44A30">
              <w:rPr>
                <w:noProof/>
                <w:webHidden/>
              </w:rPr>
              <w:fldChar w:fldCharType="separate"/>
            </w:r>
            <w:r w:rsidR="002F2940">
              <w:rPr>
                <w:noProof/>
                <w:webHidden/>
              </w:rPr>
              <w:t>2</w:t>
            </w:r>
            <w:r w:rsidR="000A7709" w:rsidRPr="00C44A30">
              <w:rPr>
                <w:noProof/>
                <w:webHidden/>
              </w:rPr>
              <w:fldChar w:fldCharType="end"/>
            </w:r>
          </w:hyperlink>
        </w:p>
        <w:p w14:paraId="7867E435" w14:textId="64C2C2E8" w:rsidR="000A7709" w:rsidRPr="00C44A30" w:rsidRDefault="00007C06" w:rsidP="003B3A94">
          <w:pPr>
            <w:pStyle w:val="T3"/>
            <w:tabs>
              <w:tab w:val="left" w:pos="1949"/>
              <w:tab w:val="right" w:leader="dot" w:pos="8494"/>
            </w:tabs>
            <w:rPr>
              <w:rFonts w:asciiTheme="minorHAnsi" w:eastAsiaTheme="minorEastAsia" w:hAnsiTheme="minorHAnsi"/>
              <w:noProof/>
              <w:sz w:val="22"/>
              <w:lang w:eastAsia="tr-TR"/>
            </w:rPr>
          </w:pPr>
          <w:hyperlink w:anchor="_Toc19522232" w:history="1">
            <w:r w:rsidR="000A7709" w:rsidRPr="00C44A30">
              <w:rPr>
                <w:rStyle w:val="Kpr"/>
                <w:rFonts w:cs="Times New Roman"/>
                <w:noProof/>
              </w:rPr>
              <w:t>1.1.3.</w:t>
            </w:r>
            <w:r w:rsidR="000A7709" w:rsidRPr="00C44A30">
              <w:rPr>
                <w:rFonts w:asciiTheme="minorHAnsi" w:eastAsiaTheme="minorEastAsia" w:hAnsiTheme="minorHAnsi"/>
                <w:noProof/>
                <w:sz w:val="22"/>
                <w:lang w:eastAsia="tr-TR"/>
              </w:rPr>
              <w:tab/>
            </w:r>
            <w:r w:rsidR="000A7709" w:rsidRPr="00C44A30">
              <w:rPr>
                <w:rStyle w:val="Kpr"/>
                <w:rFonts w:cs="Times New Roman"/>
                <w:noProof/>
              </w:rPr>
              <w:t>Konunun Önemi</w:t>
            </w:r>
            <w:r w:rsidR="000A7709" w:rsidRPr="00C44A30">
              <w:rPr>
                <w:noProof/>
                <w:webHidden/>
              </w:rPr>
              <w:tab/>
            </w:r>
            <w:r w:rsidR="000A7709" w:rsidRPr="00C44A30">
              <w:rPr>
                <w:noProof/>
                <w:webHidden/>
              </w:rPr>
              <w:fldChar w:fldCharType="begin"/>
            </w:r>
            <w:r w:rsidR="000A7709" w:rsidRPr="00C44A30">
              <w:rPr>
                <w:noProof/>
                <w:webHidden/>
              </w:rPr>
              <w:instrText xml:space="preserve"> PAGEREF _Toc19522232 \h </w:instrText>
            </w:r>
            <w:r w:rsidR="000A7709" w:rsidRPr="00C44A30">
              <w:rPr>
                <w:noProof/>
                <w:webHidden/>
              </w:rPr>
            </w:r>
            <w:r w:rsidR="000A7709" w:rsidRPr="00C44A30">
              <w:rPr>
                <w:noProof/>
                <w:webHidden/>
              </w:rPr>
              <w:fldChar w:fldCharType="separate"/>
            </w:r>
            <w:r w:rsidR="002F2940">
              <w:rPr>
                <w:noProof/>
                <w:webHidden/>
              </w:rPr>
              <w:t>2</w:t>
            </w:r>
            <w:r w:rsidR="000A7709" w:rsidRPr="00C44A30">
              <w:rPr>
                <w:noProof/>
                <w:webHidden/>
              </w:rPr>
              <w:fldChar w:fldCharType="end"/>
            </w:r>
          </w:hyperlink>
        </w:p>
        <w:p w14:paraId="44AAC695" w14:textId="36292A0F" w:rsidR="000A7709" w:rsidRPr="00C44A30" w:rsidRDefault="00007C06" w:rsidP="003B3A94">
          <w:pPr>
            <w:pStyle w:val="T3"/>
            <w:tabs>
              <w:tab w:val="left" w:pos="1949"/>
              <w:tab w:val="right" w:leader="dot" w:pos="8494"/>
            </w:tabs>
            <w:rPr>
              <w:rFonts w:asciiTheme="minorHAnsi" w:eastAsiaTheme="minorEastAsia" w:hAnsiTheme="minorHAnsi"/>
              <w:noProof/>
              <w:sz w:val="22"/>
              <w:lang w:eastAsia="tr-TR"/>
            </w:rPr>
          </w:pPr>
          <w:hyperlink w:anchor="_Toc19522233" w:history="1">
            <w:r w:rsidR="000A7709" w:rsidRPr="00C44A30">
              <w:rPr>
                <w:rStyle w:val="Kpr"/>
                <w:rFonts w:cs="Times New Roman"/>
                <w:noProof/>
              </w:rPr>
              <w:t>1.1.4.</w:t>
            </w:r>
            <w:r w:rsidR="000A7709" w:rsidRPr="00C44A30">
              <w:rPr>
                <w:rFonts w:asciiTheme="minorHAnsi" w:eastAsiaTheme="minorEastAsia" w:hAnsiTheme="minorHAnsi"/>
                <w:noProof/>
                <w:sz w:val="22"/>
                <w:lang w:eastAsia="tr-TR"/>
              </w:rPr>
              <w:tab/>
            </w:r>
            <w:r w:rsidR="000A7709" w:rsidRPr="00C44A30">
              <w:rPr>
                <w:rStyle w:val="Kpr"/>
                <w:rFonts w:cs="Times New Roman"/>
                <w:noProof/>
              </w:rPr>
              <w:t>Çalışmanın Metodu ve Kaynakları</w:t>
            </w:r>
            <w:r w:rsidR="000A7709" w:rsidRPr="00C44A30">
              <w:rPr>
                <w:noProof/>
                <w:webHidden/>
              </w:rPr>
              <w:tab/>
            </w:r>
            <w:r w:rsidR="000A7709" w:rsidRPr="00C44A30">
              <w:rPr>
                <w:noProof/>
                <w:webHidden/>
              </w:rPr>
              <w:fldChar w:fldCharType="begin"/>
            </w:r>
            <w:r w:rsidR="000A7709" w:rsidRPr="00C44A30">
              <w:rPr>
                <w:noProof/>
                <w:webHidden/>
              </w:rPr>
              <w:instrText xml:space="preserve"> PAGEREF _Toc19522233 \h </w:instrText>
            </w:r>
            <w:r w:rsidR="000A7709" w:rsidRPr="00C44A30">
              <w:rPr>
                <w:noProof/>
                <w:webHidden/>
              </w:rPr>
            </w:r>
            <w:r w:rsidR="000A7709" w:rsidRPr="00C44A30">
              <w:rPr>
                <w:noProof/>
                <w:webHidden/>
              </w:rPr>
              <w:fldChar w:fldCharType="separate"/>
            </w:r>
            <w:r w:rsidR="002F2940">
              <w:rPr>
                <w:noProof/>
                <w:webHidden/>
              </w:rPr>
              <w:t>3</w:t>
            </w:r>
            <w:r w:rsidR="000A7709" w:rsidRPr="00C44A30">
              <w:rPr>
                <w:noProof/>
                <w:webHidden/>
              </w:rPr>
              <w:fldChar w:fldCharType="end"/>
            </w:r>
          </w:hyperlink>
        </w:p>
        <w:p w14:paraId="66910962" w14:textId="6DB4F685" w:rsidR="000A7709" w:rsidRPr="00C44A30" w:rsidRDefault="00007C06" w:rsidP="00A35812">
          <w:pPr>
            <w:pStyle w:val="T2"/>
            <w:rPr>
              <w:rFonts w:asciiTheme="minorHAnsi" w:eastAsiaTheme="minorEastAsia" w:hAnsiTheme="minorHAnsi" w:cstheme="minorBidi"/>
              <w:sz w:val="22"/>
              <w:szCs w:val="22"/>
              <w:lang w:eastAsia="tr-TR"/>
            </w:rPr>
          </w:pPr>
          <w:hyperlink w:anchor="_Toc19522234" w:history="1">
            <w:r w:rsidR="000A7709" w:rsidRPr="00C44A30">
              <w:rPr>
                <w:rStyle w:val="Kpr"/>
              </w:rPr>
              <w:t>1.2.</w:t>
            </w:r>
            <w:r w:rsidR="000A7709" w:rsidRPr="00C44A30">
              <w:rPr>
                <w:rFonts w:asciiTheme="minorHAnsi" w:eastAsiaTheme="minorEastAsia" w:hAnsiTheme="minorHAnsi" w:cstheme="minorBidi"/>
                <w:sz w:val="22"/>
                <w:szCs w:val="22"/>
                <w:lang w:eastAsia="tr-TR"/>
              </w:rPr>
              <w:tab/>
            </w:r>
            <w:r w:rsidR="000A7709" w:rsidRPr="00C44A30">
              <w:rPr>
                <w:rStyle w:val="Kpr"/>
              </w:rPr>
              <w:t>Tasavvuf Kavramı ve İslâm’da Tasavvuf</w:t>
            </w:r>
            <w:r w:rsidR="000A7709" w:rsidRPr="00C44A30">
              <w:rPr>
                <w:webHidden/>
              </w:rPr>
              <w:tab/>
            </w:r>
            <w:r w:rsidR="000A7709" w:rsidRPr="00C44A30">
              <w:rPr>
                <w:webHidden/>
              </w:rPr>
              <w:fldChar w:fldCharType="begin"/>
            </w:r>
            <w:r w:rsidR="000A7709" w:rsidRPr="00C44A30">
              <w:rPr>
                <w:webHidden/>
              </w:rPr>
              <w:instrText xml:space="preserve"> PAGEREF _Toc19522234 \h </w:instrText>
            </w:r>
            <w:r w:rsidR="000A7709" w:rsidRPr="00C44A30">
              <w:rPr>
                <w:webHidden/>
              </w:rPr>
            </w:r>
            <w:r w:rsidR="000A7709" w:rsidRPr="00C44A30">
              <w:rPr>
                <w:webHidden/>
              </w:rPr>
              <w:fldChar w:fldCharType="separate"/>
            </w:r>
            <w:r w:rsidR="002F2940">
              <w:rPr>
                <w:webHidden/>
              </w:rPr>
              <w:t>3</w:t>
            </w:r>
            <w:r w:rsidR="000A7709" w:rsidRPr="00C44A30">
              <w:rPr>
                <w:webHidden/>
              </w:rPr>
              <w:fldChar w:fldCharType="end"/>
            </w:r>
          </w:hyperlink>
        </w:p>
        <w:p w14:paraId="6521EAD6" w14:textId="1B1C55BF" w:rsidR="000A7709" w:rsidRPr="00C44A30" w:rsidRDefault="00007C06" w:rsidP="003B3A94">
          <w:pPr>
            <w:pStyle w:val="T3"/>
            <w:tabs>
              <w:tab w:val="right" w:leader="dot" w:pos="8494"/>
            </w:tabs>
            <w:rPr>
              <w:rFonts w:asciiTheme="minorHAnsi" w:eastAsiaTheme="minorEastAsia" w:hAnsiTheme="minorHAnsi"/>
              <w:noProof/>
              <w:sz w:val="22"/>
              <w:lang w:eastAsia="tr-TR"/>
            </w:rPr>
          </w:pPr>
          <w:hyperlink w:anchor="_Toc19522235" w:history="1">
            <w:r w:rsidR="000A7709" w:rsidRPr="00C44A30">
              <w:rPr>
                <w:rStyle w:val="Kpr"/>
                <w:rFonts w:cs="Times New Roman"/>
                <w:noProof/>
              </w:rPr>
              <w:t>1.2.1. Kavramsal Olarak Tasavvuf</w:t>
            </w:r>
            <w:r w:rsidR="000A7709" w:rsidRPr="00C44A30">
              <w:rPr>
                <w:noProof/>
                <w:webHidden/>
              </w:rPr>
              <w:tab/>
            </w:r>
            <w:r w:rsidR="000A7709" w:rsidRPr="00C44A30">
              <w:rPr>
                <w:noProof/>
                <w:webHidden/>
              </w:rPr>
              <w:fldChar w:fldCharType="begin"/>
            </w:r>
            <w:r w:rsidR="000A7709" w:rsidRPr="00C44A30">
              <w:rPr>
                <w:noProof/>
                <w:webHidden/>
              </w:rPr>
              <w:instrText xml:space="preserve"> PAGEREF _Toc19522235 \h </w:instrText>
            </w:r>
            <w:r w:rsidR="000A7709" w:rsidRPr="00C44A30">
              <w:rPr>
                <w:noProof/>
                <w:webHidden/>
              </w:rPr>
            </w:r>
            <w:r w:rsidR="000A7709" w:rsidRPr="00C44A30">
              <w:rPr>
                <w:noProof/>
                <w:webHidden/>
              </w:rPr>
              <w:fldChar w:fldCharType="separate"/>
            </w:r>
            <w:r w:rsidR="002F2940">
              <w:rPr>
                <w:noProof/>
                <w:webHidden/>
              </w:rPr>
              <w:t>3</w:t>
            </w:r>
            <w:r w:rsidR="000A7709" w:rsidRPr="00C44A30">
              <w:rPr>
                <w:noProof/>
                <w:webHidden/>
              </w:rPr>
              <w:fldChar w:fldCharType="end"/>
            </w:r>
          </w:hyperlink>
        </w:p>
        <w:p w14:paraId="613B05B5" w14:textId="3AD251A8" w:rsidR="000A7709" w:rsidRPr="00C44A30" w:rsidRDefault="00007C06" w:rsidP="003B3A94">
          <w:pPr>
            <w:pStyle w:val="T3"/>
            <w:tabs>
              <w:tab w:val="right" w:leader="dot" w:pos="8494"/>
            </w:tabs>
            <w:rPr>
              <w:rFonts w:asciiTheme="minorHAnsi" w:eastAsiaTheme="minorEastAsia" w:hAnsiTheme="minorHAnsi"/>
              <w:noProof/>
              <w:sz w:val="22"/>
              <w:lang w:eastAsia="tr-TR"/>
            </w:rPr>
          </w:pPr>
          <w:hyperlink w:anchor="_Toc19522236" w:history="1">
            <w:r w:rsidR="000A7709" w:rsidRPr="00C44A30">
              <w:rPr>
                <w:rStyle w:val="Kpr"/>
                <w:rFonts w:cs="Times New Roman"/>
                <w:noProof/>
              </w:rPr>
              <w:t>1.2.2. Tasavvufun Kaynağı ve Gelişimi</w:t>
            </w:r>
            <w:r w:rsidR="000A7709" w:rsidRPr="00C44A30">
              <w:rPr>
                <w:noProof/>
                <w:webHidden/>
              </w:rPr>
              <w:tab/>
            </w:r>
            <w:r w:rsidR="000A7709" w:rsidRPr="00C44A30">
              <w:rPr>
                <w:noProof/>
                <w:webHidden/>
              </w:rPr>
              <w:fldChar w:fldCharType="begin"/>
            </w:r>
            <w:r w:rsidR="000A7709" w:rsidRPr="00C44A30">
              <w:rPr>
                <w:noProof/>
                <w:webHidden/>
              </w:rPr>
              <w:instrText xml:space="preserve"> PAGEREF _Toc19522236 \h </w:instrText>
            </w:r>
            <w:r w:rsidR="000A7709" w:rsidRPr="00C44A30">
              <w:rPr>
                <w:noProof/>
                <w:webHidden/>
              </w:rPr>
            </w:r>
            <w:r w:rsidR="000A7709" w:rsidRPr="00C44A30">
              <w:rPr>
                <w:noProof/>
                <w:webHidden/>
              </w:rPr>
              <w:fldChar w:fldCharType="separate"/>
            </w:r>
            <w:r w:rsidR="002F2940">
              <w:rPr>
                <w:noProof/>
                <w:webHidden/>
              </w:rPr>
              <w:t>6</w:t>
            </w:r>
            <w:r w:rsidR="000A7709" w:rsidRPr="00C44A30">
              <w:rPr>
                <w:noProof/>
                <w:webHidden/>
              </w:rPr>
              <w:fldChar w:fldCharType="end"/>
            </w:r>
          </w:hyperlink>
        </w:p>
        <w:p w14:paraId="3056D529" w14:textId="7E6CBF3A" w:rsidR="000A7709" w:rsidRPr="00C44A30" w:rsidRDefault="00007C06" w:rsidP="00A35812">
          <w:pPr>
            <w:pStyle w:val="T2"/>
            <w:rPr>
              <w:rFonts w:asciiTheme="minorHAnsi" w:eastAsiaTheme="minorEastAsia" w:hAnsiTheme="minorHAnsi" w:cstheme="minorBidi"/>
              <w:sz w:val="22"/>
              <w:szCs w:val="22"/>
              <w:lang w:eastAsia="tr-TR"/>
            </w:rPr>
          </w:pPr>
          <w:hyperlink w:anchor="_Toc19522237" w:history="1">
            <w:r w:rsidR="000A7709" w:rsidRPr="00C44A30">
              <w:rPr>
                <w:rStyle w:val="Kpr"/>
              </w:rPr>
              <w:t>1.3. İslâm Tasavvufu</w:t>
            </w:r>
            <w:r w:rsidR="000A7709" w:rsidRPr="00C44A30">
              <w:rPr>
                <w:webHidden/>
              </w:rPr>
              <w:tab/>
            </w:r>
            <w:r w:rsidR="000A7709" w:rsidRPr="00C44A30">
              <w:rPr>
                <w:webHidden/>
              </w:rPr>
              <w:fldChar w:fldCharType="begin"/>
            </w:r>
            <w:r w:rsidR="000A7709" w:rsidRPr="00C44A30">
              <w:rPr>
                <w:webHidden/>
              </w:rPr>
              <w:instrText xml:space="preserve"> PAGEREF _Toc19522237 \h </w:instrText>
            </w:r>
            <w:r w:rsidR="000A7709" w:rsidRPr="00C44A30">
              <w:rPr>
                <w:webHidden/>
              </w:rPr>
            </w:r>
            <w:r w:rsidR="000A7709" w:rsidRPr="00C44A30">
              <w:rPr>
                <w:webHidden/>
              </w:rPr>
              <w:fldChar w:fldCharType="separate"/>
            </w:r>
            <w:r w:rsidR="002F2940">
              <w:rPr>
                <w:webHidden/>
              </w:rPr>
              <w:t>10</w:t>
            </w:r>
            <w:r w:rsidR="000A7709" w:rsidRPr="00C44A30">
              <w:rPr>
                <w:webHidden/>
              </w:rPr>
              <w:fldChar w:fldCharType="end"/>
            </w:r>
          </w:hyperlink>
        </w:p>
        <w:p w14:paraId="0E3C48A9" w14:textId="36E2FBC4" w:rsidR="000A7709" w:rsidRPr="00C44A30" w:rsidRDefault="00007C06" w:rsidP="00A35812">
          <w:pPr>
            <w:pStyle w:val="T2"/>
            <w:rPr>
              <w:rFonts w:asciiTheme="minorHAnsi" w:eastAsiaTheme="minorEastAsia" w:hAnsiTheme="minorHAnsi" w:cstheme="minorBidi"/>
              <w:sz w:val="22"/>
              <w:szCs w:val="22"/>
              <w:lang w:eastAsia="tr-TR"/>
            </w:rPr>
          </w:pPr>
          <w:hyperlink w:anchor="_Toc19522238" w:history="1">
            <w:r w:rsidR="000A7709" w:rsidRPr="00C44A30">
              <w:rPr>
                <w:rStyle w:val="Kpr"/>
              </w:rPr>
              <w:t>1.4. İslâm Edebiyatında Tasavvuf</w:t>
            </w:r>
            <w:r w:rsidR="000A7709" w:rsidRPr="00C44A30">
              <w:rPr>
                <w:webHidden/>
              </w:rPr>
              <w:tab/>
            </w:r>
            <w:r w:rsidR="000A7709" w:rsidRPr="00C44A30">
              <w:rPr>
                <w:webHidden/>
              </w:rPr>
              <w:fldChar w:fldCharType="begin"/>
            </w:r>
            <w:r w:rsidR="000A7709" w:rsidRPr="00C44A30">
              <w:rPr>
                <w:webHidden/>
              </w:rPr>
              <w:instrText xml:space="preserve"> PAGEREF _Toc19522238 \h </w:instrText>
            </w:r>
            <w:r w:rsidR="000A7709" w:rsidRPr="00C44A30">
              <w:rPr>
                <w:webHidden/>
              </w:rPr>
            </w:r>
            <w:r w:rsidR="000A7709" w:rsidRPr="00C44A30">
              <w:rPr>
                <w:webHidden/>
              </w:rPr>
              <w:fldChar w:fldCharType="separate"/>
            </w:r>
            <w:r w:rsidR="002F2940">
              <w:rPr>
                <w:webHidden/>
              </w:rPr>
              <w:t>13</w:t>
            </w:r>
            <w:r w:rsidR="000A7709" w:rsidRPr="00C44A30">
              <w:rPr>
                <w:webHidden/>
              </w:rPr>
              <w:fldChar w:fldCharType="end"/>
            </w:r>
          </w:hyperlink>
        </w:p>
        <w:p w14:paraId="39BC28CD" w14:textId="2F725362" w:rsidR="000A7709" w:rsidRPr="00C44A30" w:rsidRDefault="00007C06" w:rsidP="00A35812">
          <w:pPr>
            <w:pStyle w:val="T2"/>
            <w:rPr>
              <w:rFonts w:asciiTheme="minorHAnsi" w:eastAsiaTheme="minorEastAsia" w:hAnsiTheme="minorHAnsi" w:cstheme="minorBidi"/>
              <w:sz w:val="22"/>
              <w:szCs w:val="22"/>
              <w:lang w:eastAsia="tr-TR"/>
            </w:rPr>
          </w:pPr>
          <w:hyperlink w:anchor="_Toc19522239" w:history="1">
            <w:r w:rsidR="000A7709" w:rsidRPr="00C44A30">
              <w:rPr>
                <w:rStyle w:val="Kpr"/>
              </w:rPr>
              <w:t>1.5. Türk Edebiyatında Tasavvuf</w:t>
            </w:r>
            <w:r w:rsidR="000A7709" w:rsidRPr="00C44A30">
              <w:rPr>
                <w:webHidden/>
              </w:rPr>
              <w:tab/>
            </w:r>
            <w:r w:rsidR="000A7709" w:rsidRPr="00C44A30">
              <w:rPr>
                <w:webHidden/>
              </w:rPr>
              <w:fldChar w:fldCharType="begin"/>
            </w:r>
            <w:r w:rsidR="000A7709" w:rsidRPr="00C44A30">
              <w:rPr>
                <w:webHidden/>
              </w:rPr>
              <w:instrText xml:space="preserve"> PAGEREF _Toc19522239 \h </w:instrText>
            </w:r>
            <w:r w:rsidR="000A7709" w:rsidRPr="00C44A30">
              <w:rPr>
                <w:webHidden/>
              </w:rPr>
            </w:r>
            <w:r w:rsidR="000A7709" w:rsidRPr="00C44A30">
              <w:rPr>
                <w:webHidden/>
              </w:rPr>
              <w:fldChar w:fldCharType="separate"/>
            </w:r>
            <w:r w:rsidR="002F2940">
              <w:rPr>
                <w:webHidden/>
              </w:rPr>
              <w:t>15</w:t>
            </w:r>
            <w:r w:rsidR="000A7709" w:rsidRPr="00C44A30">
              <w:rPr>
                <w:webHidden/>
              </w:rPr>
              <w:fldChar w:fldCharType="end"/>
            </w:r>
          </w:hyperlink>
        </w:p>
        <w:p w14:paraId="4A35FC60" w14:textId="77777777" w:rsidR="009D34DE" w:rsidRDefault="009D34DE" w:rsidP="009D34DE">
          <w:pPr>
            <w:pStyle w:val="T1"/>
          </w:pPr>
        </w:p>
        <w:p w14:paraId="02761D2A" w14:textId="393BE7BC" w:rsidR="000A7709" w:rsidRPr="009D34DE" w:rsidRDefault="00007C06" w:rsidP="009D34DE">
          <w:pPr>
            <w:pStyle w:val="T1"/>
            <w:rPr>
              <w:rFonts w:asciiTheme="minorHAnsi" w:eastAsiaTheme="minorEastAsia" w:hAnsiTheme="minorHAnsi" w:cstheme="minorBidi"/>
              <w:sz w:val="22"/>
              <w:lang w:eastAsia="tr-TR"/>
            </w:rPr>
          </w:pPr>
          <w:hyperlink w:anchor="_Toc19522240" w:history="1">
            <w:r w:rsidR="000A7709" w:rsidRPr="009D34DE">
              <w:rPr>
                <w:rStyle w:val="Kpr"/>
                <w:b/>
              </w:rPr>
              <w:t>İKİNCİ BÖLÜM</w:t>
            </w:r>
          </w:hyperlink>
        </w:p>
        <w:p w14:paraId="08497BD3" w14:textId="1E3F9F15" w:rsidR="000A7709" w:rsidRPr="00C44A30" w:rsidRDefault="00007C06" w:rsidP="00A35812">
          <w:pPr>
            <w:pStyle w:val="T2"/>
            <w:rPr>
              <w:rFonts w:asciiTheme="minorHAnsi" w:eastAsiaTheme="minorEastAsia" w:hAnsiTheme="minorHAnsi" w:cstheme="minorBidi"/>
              <w:sz w:val="22"/>
              <w:szCs w:val="22"/>
              <w:lang w:eastAsia="tr-TR"/>
            </w:rPr>
          </w:pPr>
          <w:hyperlink w:anchor="_Toc19522241" w:history="1">
            <w:r w:rsidR="000A7709" w:rsidRPr="00A35812">
              <w:rPr>
                <w:rStyle w:val="Kpr"/>
                <w:b/>
              </w:rPr>
              <w:t>2.</w:t>
            </w:r>
            <w:r w:rsidR="000A7709" w:rsidRPr="00A35812">
              <w:rPr>
                <w:rFonts w:asciiTheme="minorHAnsi" w:eastAsiaTheme="minorEastAsia" w:hAnsiTheme="minorHAnsi" w:cstheme="minorBidi"/>
                <w:b/>
                <w:sz w:val="22"/>
                <w:szCs w:val="22"/>
                <w:lang w:eastAsia="tr-TR"/>
              </w:rPr>
              <w:tab/>
            </w:r>
            <w:r w:rsidR="000A7709" w:rsidRPr="00A35812">
              <w:rPr>
                <w:rStyle w:val="Kpr"/>
                <w:b/>
              </w:rPr>
              <w:t>SEZAİ KARAKOÇ’UN HAYATI, ŞAHSİYETİ, ESERLERİ ve TASAVVUFLA</w:t>
            </w:r>
            <w:r w:rsidR="000A7709" w:rsidRPr="00A35812">
              <w:rPr>
                <w:rStyle w:val="Kpr"/>
              </w:rPr>
              <w:t xml:space="preserve"> </w:t>
            </w:r>
            <w:r w:rsidR="000A7709" w:rsidRPr="00A35812">
              <w:rPr>
                <w:rStyle w:val="Kpr"/>
                <w:b/>
              </w:rPr>
              <w:t>İLGİSİ</w:t>
            </w:r>
            <w:r w:rsidR="000A7709" w:rsidRPr="00C44A30">
              <w:rPr>
                <w:webHidden/>
              </w:rPr>
              <w:tab/>
            </w:r>
            <w:r w:rsidR="000A7709" w:rsidRPr="00A35812">
              <w:rPr>
                <w:b/>
                <w:webHidden/>
              </w:rPr>
              <w:fldChar w:fldCharType="begin"/>
            </w:r>
            <w:r w:rsidR="000A7709" w:rsidRPr="00A35812">
              <w:rPr>
                <w:b/>
                <w:webHidden/>
              </w:rPr>
              <w:instrText xml:space="preserve"> PAGEREF _Toc19522241 \h </w:instrText>
            </w:r>
            <w:r w:rsidR="000A7709" w:rsidRPr="00A35812">
              <w:rPr>
                <w:b/>
                <w:webHidden/>
              </w:rPr>
            </w:r>
            <w:r w:rsidR="000A7709" w:rsidRPr="00A35812">
              <w:rPr>
                <w:b/>
                <w:webHidden/>
              </w:rPr>
              <w:fldChar w:fldCharType="separate"/>
            </w:r>
            <w:r w:rsidR="002F2940">
              <w:rPr>
                <w:b/>
                <w:webHidden/>
              </w:rPr>
              <w:t>19</w:t>
            </w:r>
            <w:r w:rsidR="000A7709" w:rsidRPr="00A35812">
              <w:rPr>
                <w:b/>
                <w:webHidden/>
              </w:rPr>
              <w:fldChar w:fldCharType="end"/>
            </w:r>
          </w:hyperlink>
          <w:r w:rsidR="00957373" w:rsidRPr="00C44A30">
            <w:t>-</w:t>
          </w:r>
          <w:r w:rsidR="00957373" w:rsidRPr="00A35812">
            <w:rPr>
              <w:b/>
            </w:rPr>
            <w:t>53</w:t>
          </w:r>
        </w:p>
        <w:p w14:paraId="061FFD8A" w14:textId="22DE2F4D" w:rsidR="000A7709" w:rsidRPr="00C44A30" w:rsidRDefault="00007C06" w:rsidP="00A35812">
          <w:pPr>
            <w:pStyle w:val="T2"/>
            <w:rPr>
              <w:rFonts w:asciiTheme="minorHAnsi" w:eastAsiaTheme="minorEastAsia" w:hAnsiTheme="minorHAnsi" w:cstheme="minorBidi"/>
              <w:sz w:val="22"/>
              <w:szCs w:val="22"/>
              <w:lang w:eastAsia="tr-TR"/>
            </w:rPr>
          </w:pPr>
          <w:hyperlink w:anchor="_Toc19522242" w:history="1">
            <w:r w:rsidR="000A7709" w:rsidRPr="00C44A30">
              <w:rPr>
                <w:rStyle w:val="Kpr"/>
              </w:rPr>
              <w:t>2.1 Hayatı</w:t>
            </w:r>
            <w:r w:rsidR="000A7709" w:rsidRPr="00C44A30">
              <w:rPr>
                <w:webHidden/>
              </w:rPr>
              <w:tab/>
            </w:r>
            <w:r w:rsidR="000A7709" w:rsidRPr="00C44A30">
              <w:rPr>
                <w:webHidden/>
              </w:rPr>
              <w:fldChar w:fldCharType="begin"/>
            </w:r>
            <w:r w:rsidR="000A7709" w:rsidRPr="00C44A30">
              <w:rPr>
                <w:webHidden/>
              </w:rPr>
              <w:instrText xml:space="preserve"> PAGEREF _Toc19522242 \h </w:instrText>
            </w:r>
            <w:r w:rsidR="000A7709" w:rsidRPr="00C44A30">
              <w:rPr>
                <w:webHidden/>
              </w:rPr>
            </w:r>
            <w:r w:rsidR="000A7709" w:rsidRPr="00C44A30">
              <w:rPr>
                <w:webHidden/>
              </w:rPr>
              <w:fldChar w:fldCharType="separate"/>
            </w:r>
            <w:r w:rsidR="002F2940">
              <w:rPr>
                <w:webHidden/>
              </w:rPr>
              <w:t>19</w:t>
            </w:r>
            <w:r w:rsidR="000A7709" w:rsidRPr="00C44A30">
              <w:rPr>
                <w:webHidden/>
              </w:rPr>
              <w:fldChar w:fldCharType="end"/>
            </w:r>
          </w:hyperlink>
        </w:p>
        <w:p w14:paraId="144E3DDD" w14:textId="0ADA4702" w:rsidR="000A7709" w:rsidRPr="00C44A30" w:rsidRDefault="00007C06" w:rsidP="003B3A94">
          <w:pPr>
            <w:pStyle w:val="T3"/>
            <w:tabs>
              <w:tab w:val="right" w:leader="dot" w:pos="8494"/>
            </w:tabs>
            <w:rPr>
              <w:rFonts w:asciiTheme="minorHAnsi" w:eastAsiaTheme="minorEastAsia" w:hAnsiTheme="minorHAnsi"/>
              <w:noProof/>
              <w:sz w:val="22"/>
              <w:lang w:eastAsia="tr-TR"/>
            </w:rPr>
          </w:pPr>
          <w:hyperlink w:anchor="_Toc19522243" w:history="1">
            <w:r w:rsidR="000A7709" w:rsidRPr="00C44A30">
              <w:rPr>
                <w:rStyle w:val="Kpr"/>
                <w:rFonts w:cs="Times New Roman"/>
                <w:noProof/>
              </w:rPr>
              <w:t>2.1.1. Soyu ve Çocukluk Yılları</w:t>
            </w:r>
            <w:r w:rsidR="000A7709" w:rsidRPr="00C44A30">
              <w:rPr>
                <w:noProof/>
                <w:webHidden/>
              </w:rPr>
              <w:tab/>
            </w:r>
            <w:r w:rsidR="000A7709" w:rsidRPr="00C44A30">
              <w:rPr>
                <w:noProof/>
                <w:webHidden/>
              </w:rPr>
              <w:fldChar w:fldCharType="begin"/>
            </w:r>
            <w:r w:rsidR="000A7709" w:rsidRPr="00C44A30">
              <w:rPr>
                <w:noProof/>
                <w:webHidden/>
              </w:rPr>
              <w:instrText xml:space="preserve"> PAGEREF _Toc19522243 \h </w:instrText>
            </w:r>
            <w:r w:rsidR="000A7709" w:rsidRPr="00C44A30">
              <w:rPr>
                <w:noProof/>
                <w:webHidden/>
              </w:rPr>
            </w:r>
            <w:r w:rsidR="000A7709" w:rsidRPr="00C44A30">
              <w:rPr>
                <w:noProof/>
                <w:webHidden/>
              </w:rPr>
              <w:fldChar w:fldCharType="separate"/>
            </w:r>
            <w:r w:rsidR="002F2940">
              <w:rPr>
                <w:noProof/>
                <w:webHidden/>
              </w:rPr>
              <w:t>19</w:t>
            </w:r>
            <w:r w:rsidR="000A7709" w:rsidRPr="00C44A30">
              <w:rPr>
                <w:noProof/>
                <w:webHidden/>
              </w:rPr>
              <w:fldChar w:fldCharType="end"/>
            </w:r>
          </w:hyperlink>
        </w:p>
        <w:p w14:paraId="18A80E59" w14:textId="003E8B37" w:rsidR="000A7709" w:rsidRPr="00C44A30" w:rsidRDefault="00007C06" w:rsidP="003B3A94">
          <w:pPr>
            <w:pStyle w:val="T3"/>
            <w:tabs>
              <w:tab w:val="right" w:leader="dot" w:pos="8494"/>
            </w:tabs>
            <w:rPr>
              <w:rFonts w:asciiTheme="minorHAnsi" w:eastAsiaTheme="minorEastAsia" w:hAnsiTheme="minorHAnsi"/>
              <w:noProof/>
              <w:sz w:val="22"/>
              <w:lang w:eastAsia="tr-TR"/>
            </w:rPr>
          </w:pPr>
          <w:hyperlink w:anchor="_Toc19522244" w:history="1">
            <w:r w:rsidR="000A7709" w:rsidRPr="00C44A30">
              <w:rPr>
                <w:rStyle w:val="Kpr"/>
                <w:rFonts w:cs="Times New Roman"/>
                <w:noProof/>
              </w:rPr>
              <w:t>2.1.2. Gençlik Yılları</w:t>
            </w:r>
            <w:r w:rsidR="000A7709" w:rsidRPr="00C44A30">
              <w:rPr>
                <w:noProof/>
                <w:webHidden/>
              </w:rPr>
              <w:tab/>
            </w:r>
            <w:r w:rsidR="000A7709" w:rsidRPr="00C44A30">
              <w:rPr>
                <w:noProof/>
                <w:webHidden/>
              </w:rPr>
              <w:fldChar w:fldCharType="begin"/>
            </w:r>
            <w:r w:rsidR="000A7709" w:rsidRPr="00C44A30">
              <w:rPr>
                <w:noProof/>
                <w:webHidden/>
              </w:rPr>
              <w:instrText xml:space="preserve"> PAGEREF _Toc19522244 \h </w:instrText>
            </w:r>
            <w:r w:rsidR="000A7709" w:rsidRPr="00C44A30">
              <w:rPr>
                <w:noProof/>
                <w:webHidden/>
              </w:rPr>
            </w:r>
            <w:r w:rsidR="000A7709" w:rsidRPr="00C44A30">
              <w:rPr>
                <w:noProof/>
                <w:webHidden/>
              </w:rPr>
              <w:fldChar w:fldCharType="separate"/>
            </w:r>
            <w:r w:rsidR="002F2940">
              <w:rPr>
                <w:noProof/>
                <w:webHidden/>
              </w:rPr>
              <w:t>21</w:t>
            </w:r>
            <w:r w:rsidR="000A7709" w:rsidRPr="00C44A30">
              <w:rPr>
                <w:noProof/>
                <w:webHidden/>
              </w:rPr>
              <w:fldChar w:fldCharType="end"/>
            </w:r>
          </w:hyperlink>
        </w:p>
        <w:p w14:paraId="023B2EB9" w14:textId="2028CAF5" w:rsidR="000A7709" w:rsidRPr="00C44A30" w:rsidRDefault="00007C06" w:rsidP="003B3A94">
          <w:pPr>
            <w:pStyle w:val="T3"/>
            <w:tabs>
              <w:tab w:val="right" w:leader="dot" w:pos="8494"/>
            </w:tabs>
            <w:rPr>
              <w:rFonts w:asciiTheme="minorHAnsi" w:eastAsiaTheme="minorEastAsia" w:hAnsiTheme="minorHAnsi"/>
              <w:noProof/>
              <w:sz w:val="22"/>
              <w:lang w:eastAsia="tr-TR"/>
            </w:rPr>
          </w:pPr>
          <w:hyperlink w:anchor="_Toc19522245" w:history="1">
            <w:r w:rsidR="000A7709" w:rsidRPr="00C44A30">
              <w:rPr>
                <w:rStyle w:val="Kpr"/>
                <w:rFonts w:cs="Times New Roman"/>
                <w:noProof/>
              </w:rPr>
              <w:t>2.1.3. Çalışma Hayatı</w:t>
            </w:r>
            <w:r w:rsidR="000A7709" w:rsidRPr="00C44A30">
              <w:rPr>
                <w:noProof/>
                <w:webHidden/>
              </w:rPr>
              <w:tab/>
            </w:r>
            <w:r w:rsidR="000A7709" w:rsidRPr="00C44A30">
              <w:rPr>
                <w:noProof/>
                <w:webHidden/>
              </w:rPr>
              <w:fldChar w:fldCharType="begin"/>
            </w:r>
            <w:r w:rsidR="000A7709" w:rsidRPr="00C44A30">
              <w:rPr>
                <w:noProof/>
                <w:webHidden/>
              </w:rPr>
              <w:instrText xml:space="preserve"> PAGEREF _Toc19522245 \h </w:instrText>
            </w:r>
            <w:r w:rsidR="000A7709" w:rsidRPr="00C44A30">
              <w:rPr>
                <w:noProof/>
                <w:webHidden/>
              </w:rPr>
            </w:r>
            <w:r w:rsidR="000A7709" w:rsidRPr="00C44A30">
              <w:rPr>
                <w:noProof/>
                <w:webHidden/>
              </w:rPr>
              <w:fldChar w:fldCharType="separate"/>
            </w:r>
            <w:r w:rsidR="002F2940">
              <w:rPr>
                <w:noProof/>
                <w:webHidden/>
              </w:rPr>
              <w:t>23</w:t>
            </w:r>
            <w:r w:rsidR="000A7709" w:rsidRPr="00C44A30">
              <w:rPr>
                <w:noProof/>
                <w:webHidden/>
              </w:rPr>
              <w:fldChar w:fldCharType="end"/>
            </w:r>
          </w:hyperlink>
        </w:p>
        <w:p w14:paraId="337C2023" w14:textId="6502DBD6" w:rsidR="000A7709" w:rsidRPr="00C44A30" w:rsidRDefault="00007C06" w:rsidP="00A35812">
          <w:pPr>
            <w:pStyle w:val="T2"/>
            <w:rPr>
              <w:rFonts w:asciiTheme="minorHAnsi" w:eastAsiaTheme="minorEastAsia" w:hAnsiTheme="minorHAnsi" w:cstheme="minorBidi"/>
              <w:sz w:val="22"/>
              <w:szCs w:val="22"/>
              <w:lang w:eastAsia="tr-TR"/>
            </w:rPr>
          </w:pPr>
          <w:hyperlink w:anchor="_Toc19522246" w:history="1">
            <w:r w:rsidR="000A7709" w:rsidRPr="00C44A30">
              <w:rPr>
                <w:rStyle w:val="Kpr"/>
              </w:rPr>
              <w:t>2.2. Sanat Anlayışı ve Eserleri</w:t>
            </w:r>
            <w:r w:rsidR="000A7709" w:rsidRPr="00C44A30">
              <w:rPr>
                <w:webHidden/>
              </w:rPr>
              <w:tab/>
            </w:r>
            <w:r w:rsidR="000A7709" w:rsidRPr="00C44A30">
              <w:rPr>
                <w:webHidden/>
              </w:rPr>
              <w:fldChar w:fldCharType="begin"/>
            </w:r>
            <w:r w:rsidR="000A7709" w:rsidRPr="00C44A30">
              <w:rPr>
                <w:webHidden/>
              </w:rPr>
              <w:instrText xml:space="preserve"> PAGEREF _Toc19522246 \h </w:instrText>
            </w:r>
            <w:r w:rsidR="000A7709" w:rsidRPr="00C44A30">
              <w:rPr>
                <w:webHidden/>
              </w:rPr>
            </w:r>
            <w:r w:rsidR="000A7709" w:rsidRPr="00C44A30">
              <w:rPr>
                <w:webHidden/>
              </w:rPr>
              <w:fldChar w:fldCharType="separate"/>
            </w:r>
            <w:r w:rsidR="002F2940">
              <w:rPr>
                <w:webHidden/>
              </w:rPr>
              <w:t>26</w:t>
            </w:r>
            <w:r w:rsidR="000A7709" w:rsidRPr="00C44A30">
              <w:rPr>
                <w:webHidden/>
              </w:rPr>
              <w:fldChar w:fldCharType="end"/>
            </w:r>
          </w:hyperlink>
        </w:p>
        <w:p w14:paraId="3BE9A9A5" w14:textId="787992CF" w:rsidR="000A7709" w:rsidRPr="00C44A30" w:rsidRDefault="00007C06" w:rsidP="003B3A94">
          <w:pPr>
            <w:pStyle w:val="T3"/>
            <w:tabs>
              <w:tab w:val="right" w:leader="dot" w:pos="8494"/>
            </w:tabs>
            <w:rPr>
              <w:rFonts w:asciiTheme="minorHAnsi" w:eastAsiaTheme="minorEastAsia" w:hAnsiTheme="minorHAnsi"/>
              <w:noProof/>
              <w:sz w:val="22"/>
              <w:lang w:eastAsia="tr-TR"/>
            </w:rPr>
          </w:pPr>
          <w:hyperlink w:anchor="_Toc19522247" w:history="1">
            <w:r w:rsidR="000A7709" w:rsidRPr="00C44A30">
              <w:rPr>
                <w:rStyle w:val="Kpr"/>
                <w:rFonts w:cs="Times New Roman"/>
                <w:noProof/>
              </w:rPr>
              <w:t>2.2.1. Sanat Anlayışı</w:t>
            </w:r>
            <w:r w:rsidR="000A7709" w:rsidRPr="00C44A30">
              <w:rPr>
                <w:noProof/>
                <w:webHidden/>
              </w:rPr>
              <w:tab/>
            </w:r>
            <w:r w:rsidR="000A7709" w:rsidRPr="00C44A30">
              <w:rPr>
                <w:noProof/>
                <w:webHidden/>
              </w:rPr>
              <w:fldChar w:fldCharType="begin"/>
            </w:r>
            <w:r w:rsidR="000A7709" w:rsidRPr="00C44A30">
              <w:rPr>
                <w:noProof/>
                <w:webHidden/>
              </w:rPr>
              <w:instrText xml:space="preserve"> PAGEREF _Toc19522247 \h </w:instrText>
            </w:r>
            <w:r w:rsidR="000A7709" w:rsidRPr="00C44A30">
              <w:rPr>
                <w:noProof/>
                <w:webHidden/>
              </w:rPr>
            </w:r>
            <w:r w:rsidR="000A7709" w:rsidRPr="00C44A30">
              <w:rPr>
                <w:noProof/>
                <w:webHidden/>
              </w:rPr>
              <w:fldChar w:fldCharType="separate"/>
            </w:r>
            <w:r w:rsidR="002F2940">
              <w:rPr>
                <w:noProof/>
                <w:webHidden/>
              </w:rPr>
              <w:t>26</w:t>
            </w:r>
            <w:r w:rsidR="000A7709" w:rsidRPr="00C44A30">
              <w:rPr>
                <w:noProof/>
                <w:webHidden/>
              </w:rPr>
              <w:fldChar w:fldCharType="end"/>
            </w:r>
          </w:hyperlink>
        </w:p>
        <w:p w14:paraId="0E1E0200" w14:textId="4A9CA293" w:rsidR="000A7709" w:rsidRPr="00C44A30" w:rsidRDefault="00007C06" w:rsidP="003B3A94">
          <w:pPr>
            <w:pStyle w:val="T3"/>
            <w:tabs>
              <w:tab w:val="right" w:leader="dot" w:pos="8494"/>
            </w:tabs>
            <w:rPr>
              <w:rFonts w:asciiTheme="minorHAnsi" w:eastAsiaTheme="minorEastAsia" w:hAnsiTheme="minorHAnsi"/>
              <w:noProof/>
              <w:sz w:val="22"/>
              <w:lang w:eastAsia="tr-TR"/>
            </w:rPr>
          </w:pPr>
          <w:hyperlink w:anchor="_Toc19522248" w:history="1">
            <w:r w:rsidR="000A7709" w:rsidRPr="00C44A30">
              <w:rPr>
                <w:rStyle w:val="Kpr"/>
                <w:rFonts w:cs="Times New Roman"/>
                <w:noProof/>
              </w:rPr>
              <w:t>2.2.2. Eserleri</w:t>
            </w:r>
            <w:r w:rsidR="000A7709" w:rsidRPr="00C44A30">
              <w:rPr>
                <w:noProof/>
                <w:webHidden/>
              </w:rPr>
              <w:tab/>
            </w:r>
            <w:r w:rsidR="000A7709" w:rsidRPr="00C44A30">
              <w:rPr>
                <w:noProof/>
                <w:webHidden/>
              </w:rPr>
              <w:fldChar w:fldCharType="begin"/>
            </w:r>
            <w:r w:rsidR="000A7709" w:rsidRPr="00C44A30">
              <w:rPr>
                <w:noProof/>
                <w:webHidden/>
              </w:rPr>
              <w:instrText xml:space="preserve"> PAGEREF _Toc19522248 \h </w:instrText>
            </w:r>
            <w:r w:rsidR="000A7709" w:rsidRPr="00C44A30">
              <w:rPr>
                <w:noProof/>
                <w:webHidden/>
              </w:rPr>
            </w:r>
            <w:r w:rsidR="000A7709" w:rsidRPr="00C44A30">
              <w:rPr>
                <w:noProof/>
                <w:webHidden/>
              </w:rPr>
              <w:fldChar w:fldCharType="separate"/>
            </w:r>
            <w:r w:rsidR="002F2940">
              <w:rPr>
                <w:noProof/>
                <w:webHidden/>
              </w:rPr>
              <w:t>29</w:t>
            </w:r>
            <w:r w:rsidR="000A7709" w:rsidRPr="00C44A30">
              <w:rPr>
                <w:noProof/>
                <w:webHidden/>
              </w:rPr>
              <w:fldChar w:fldCharType="end"/>
            </w:r>
          </w:hyperlink>
        </w:p>
        <w:p w14:paraId="303F726C" w14:textId="3DF8E5F3" w:rsidR="000A7709" w:rsidRPr="00C44A30" w:rsidRDefault="00007C06" w:rsidP="00A35812">
          <w:pPr>
            <w:pStyle w:val="T2"/>
            <w:rPr>
              <w:rFonts w:asciiTheme="minorHAnsi" w:eastAsiaTheme="minorEastAsia" w:hAnsiTheme="minorHAnsi" w:cstheme="minorBidi"/>
              <w:sz w:val="22"/>
              <w:szCs w:val="22"/>
              <w:lang w:eastAsia="tr-TR"/>
            </w:rPr>
          </w:pPr>
          <w:hyperlink w:anchor="_Toc19522249" w:history="1">
            <w:r w:rsidR="000A7709" w:rsidRPr="00C44A30">
              <w:rPr>
                <w:rStyle w:val="Kpr"/>
              </w:rPr>
              <w:t>2.3 Tasavvufla İlgisi</w:t>
            </w:r>
            <w:r w:rsidR="000A7709" w:rsidRPr="00C44A30">
              <w:rPr>
                <w:webHidden/>
              </w:rPr>
              <w:tab/>
            </w:r>
            <w:r w:rsidR="000A7709" w:rsidRPr="00C44A30">
              <w:rPr>
                <w:webHidden/>
              </w:rPr>
              <w:fldChar w:fldCharType="begin"/>
            </w:r>
            <w:r w:rsidR="000A7709" w:rsidRPr="00C44A30">
              <w:rPr>
                <w:webHidden/>
              </w:rPr>
              <w:instrText xml:space="preserve"> PAGEREF _Toc19522249 \h </w:instrText>
            </w:r>
            <w:r w:rsidR="000A7709" w:rsidRPr="00C44A30">
              <w:rPr>
                <w:webHidden/>
              </w:rPr>
            </w:r>
            <w:r w:rsidR="000A7709" w:rsidRPr="00C44A30">
              <w:rPr>
                <w:webHidden/>
              </w:rPr>
              <w:fldChar w:fldCharType="separate"/>
            </w:r>
            <w:r w:rsidR="002F2940">
              <w:rPr>
                <w:webHidden/>
              </w:rPr>
              <w:t>32</w:t>
            </w:r>
            <w:r w:rsidR="000A7709" w:rsidRPr="00C44A30">
              <w:rPr>
                <w:webHidden/>
              </w:rPr>
              <w:fldChar w:fldCharType="end"/>
            </w:r>
          </w:hyperlink>
        </w:p>
        <w:p w14:paraId="0D156A76" w14:textId="10DC4DF4" w:rsidR="000A7709" w:rsidRPr="00C44A30" w:rsidRDefault="00007C06" w:rsidP="003B3A94">
          <w:pPr>
            <w:pStyle w:val="T3"/>
            <w:tabs>
              <w:tab w:val="right" w:leader="dot" w:pos="8494"/>
            </w:tabs>
            <w:rPr>
              <w:rFonts w:asciiTheme="minorHAnsi" w:eastAsiaTheme="minorEastAsia" w:hAnsiTheme="minorHAnsi"/>
              <w:noProof/>
              <w:sz w:val="22"/>
              <w:lang w:eastAsia="tr-TR"/>
            </w:rPr>
          </w:pPr>
          <w:hyperlink w:anchor="_Toc19522250" w:history="1">
            <w:r w:rsidR="000A7709" w:rsidRPr="00C44A30">
              <w:rPr>
                <w:rStyle w:val="Kpr"/>
                <w:rFonts w:cs="Times New Roman"/>
                <w:noProof/>
              </w:rPr>
              <w:t>2.3.1 Felsefî Düşünceleri</w:t>
            </w:r>
            <w:r w:rsidR="000A7709" w:rsidRPr="00C44A30">
              <w:rPr>
                <w:noProof/>
                <w:webHidden/>
              </w:rPr>
              <w:tab/>
            </w:r>
            <w:r w:rsidR="000A7709" w:rsidRPr="00C44A30">
              <w:rPr>
                <w:noProof/>
                <w:webHidden/>
              </w:rPr>
              <w:fldChar w:fldCharType="begin"/>
            </w:r>
            <w:r w:rsidR="000A7709" w:rsidRPr="00C44A30">
              <w:rPr>
                <w:noProof/>
                <w:webHidden/>
              </w:rPr>
              <w:instrText xml:space="preserve"> PAGEREF _Toc19522250 \h </w:instrText>
            </w:r>
            <w:r w:rsidR="000A7709" w:rsidRPr="00C44A30">
              <w:rPr>
                <w:noProof/>
                <w:webHidden/>
              </w:rPr>
            </w:r>
            <w:r w:rsidR="000A7709" w:rsidRPr="00C44A30">
              <w:rPr>
                <w:noProof/>
                <w:webHidden/>
              </w:rPr>
              <w:fldChar w:fldCharType="separate"/>
            </w:r>
            <w:r w:rsidR="002F2940">
              <w:rPr>
                <w:noProof/>
                <w:webHidden/>
              </w:rPr>
              <w:t>32</w:t>
            </w:r>
            <w:r w:rsidR="000A7709" w:rsidRPr="00C44A30">
              <w:rPr>
                <w:noProof/>
                <w:webHidden/>
              </w:rPr>
              <w:fldChar w:fldCharType="end"/>
            </w:r>
          </w:hyperlink>
        </w:p>
        <w:p w14:paraId="09A1E073" w14:textId="20C3BADE" w:rsidR="000A7709" w:rsidRPr="00C44A30" w:rsidRDefault="00007C06" w:rsidP="003B3A94">
          <w:pPr>
            <w:pStyle w:val="T3"/>
            <w:tabs>
              <w:tab w:val="right" w:leader="dot" w:pos="8494"/>
            </w:tabs>
            <w:rPr>
              <w:rFonts w:asciiTheme="minorHAnsi" w:eastAsiaTheme="minorEastAsia" w:hAnsiTheme="minorHAnsi"/>
              <w:noProof/>
              <w:sz w:val="22"/>
              <w:lang w:eastAsia="tr-TR"/>
            </w:rPr>
          </w:pPr>
          <w:hyperlink w:anchor="_Toc19522251" w:history="1">
            <w:r w:rsidR="000A7709" w:rsidRPr="00C44A30">
              <w:rPr>
                <w:rStyle w:val="Kpr"/>
                <w:rFonts w:cs="Times New Roman"/>
                <w:noProof/>
              </w:rPr>
              <w:t>2.3.2. Dinî ve Tasavvufî Düşünceleri</w:t>
            </w:r>
            <w:r w:rsidR="000A7709" w:rsidRPr="00C44A30">
              <w:rPr>
                <w:noProof/>
                <w:webHidden/>
              </w:rPr>
              <w:tab/>
            </w:r>
            <w:r w:rsidR="000A7709" w:rsidRPr="00C44A30">
              <w:rPr>
                <w:noProof/>
                <w:webHidden/>
              </w:rPr>
              <w:fldChar w:fldCharType="begin"/>
            </w:r>
            <w:r w:rsidR="000A7709" w:rsidRPr="00C44A30">
              <w:rPr>
                <w:noProof/>
                <w:webHidden/>
              </w:rPr>
              <w:instrText xml:space="preserve"> PAGEREF _Toc19522251 \h </w:instrText>
            </w:r>
            <w:r w:rsidR="000A7709" w:rsidRPr="00C44A30">
              <w:rPr>
                <w:noProof/>
                <w:webHidden/>
              </w:rPr>
            </w:r>
            <w:r w:rsidR="000A7709" w:rsidRPr="00C44A30">
              <w:rPr>
                <w:noProof/>
                <w:webHidden/>
              </w:rPr>
              <w:fldChar w:fldCharType="separate"/>
            </w:r>
            <w:r w:rsidR="002F2940">
              <w:rPr>
                <w:noProof/>
                <w:webHidden/>
              </w:rPr>
              <w:t>39</w:t>
            </w:r>
            <w:r w:rsidR="000A7709" w:rsidRPr="00C44A30">
              <w:rPr>
                <w:noProof/>
                <w:webHidden/>
              </w:rPr>
              <w:fldChar w:fldCharType="end"/>
            </w:r>
          </w:hyperlink>
        </w:p>
        <w:p w14:paraId="222C5C5E" w14:textId="4DEFBB28" w:rsidR="000A7709" w:rsidRPr="00C44A30" w:rsidRDefault="00007C06" w:rsidP="00A35812">
          <w:pPr>
            <w:pStyle w:val="T2"/>
            <w:rPr>
              <w:rFonts w:asciiTheme="minorHAnsi" w:eastAsiaTheme="minorEastAsia" w:hAnsiTheme="minorHAnsi" w:cstheme="minorBidi"/>
              <w:sz w:val="22"/>
              <w:szCs w:val="22"/>
              <w:lang w:eastAsia="tr-TR"/>
            </w:rPr>
          </w:pPr>
          <w:hyperlink w:anchor="_Toc19522252" w:history="1">
            <w:r w:rsidR="000A7709" w:rsidRPr="00C44A30">
              <w:rPr>
                <w:rStyle w:val="Kpr"/>
              </w:rPr>
              <w:t>2.4. Düşünce ve Eserleri Üzerinde Etkili Olan Şahsiyetler Hakkındaki Görüş ve Değerlendirmeleri</w:t>
            </w:r>
            <w:r w:rsidR="000A7709" w:rsidRPr="00C44A30">
              <w:rPr>
                <w:webHidden/>
              </w:rPr>
              <w:tab/>
            </w:r>
            <w:r w:rsidR="000A7709" w:rsidRPr="00C44A30">
              <w:rPr>
                <w:webHidden/>
              </w:rPr>
              <w:fldChar w:fldCharType="begin"/>
            </w:r>
            <w:r w:rsidR="000A7709" w:rsidRPr="00C44A30">
              <w:rPr>
                <w:webHidden/>
              </w:rPr>
              <w:instrText xml:space="preserve"> PAGEREF _Toc19522252 \h </w:instrText>
            </w:r>
            <w:r w:rsidR="000A7709" w:rsidRPr="00C44A30">
              <w:rPr>
                <w:webHidden/>
              </w:rPr>
            </w:r>
            <w:r w:rsidR="000A7709" w:rsidRPr="00C44A30">
              <w:rPr>
                <w:webHidden/>
              </w:rPr>
              <w:fldChar w:fldCharType="separate"/>
            </w:r>
            <w:r w:rsidR="002F2940">
              <w:rPr>
                <w:webHidden/>
              </w:rPr>
              <w:t>46</w:t>
            </w:r>
            <w:r w:rsidR="000A7709" w:rsidRPr="00C44A30">
              <w:rPr>
                <w:webHidden/>
              </w:rPr>
              <w:fldChar w:fldCharType="end"/>
            </w:r>
          </w:hyperlink>
        </w:p>
        <w:p w14:paraId="1AE04BA8" w14:textId="7376F4B6" w:rsidR="000A7709" w:rsidRPr="00C44A30" w:rsidRDefault="00007C06" w:rsidP="003B3A94">
          <w:pPr>
            <w:pStyle w:val="T3"/>
            <w:tabs>
              <w:tab w:val="right" w:leader="dot" w:pos="8494"/>
            </w:tabs>
            <w:rPr>
              <w:rFonts w:asciiTheme="minorHAnsi" w:eastAsiaTheme="minorEastAsia" w:hAnsiTheme="minorHAnsi"/>
              <w:noProof/>
              <w:sz w:val="22"/>
              <w:lang w:eastAsia="tr-TR"/>
            </w:rPr>
          </w:pPr>
          <w:hyperlink w:anchor="_Toc19522253" w:history="1">
            <w:r w:rsidR="000A7709" w:rsidRPr="00C44A30">
              <w:rPr>
                <w:rStyle w:val="Kpr"/>
                <w:rFonts w:cs="Times New Roman"/>
                <w:noProof/>
              </w:rPr>
              <w:t>2.4.1. Mevlânâ Hakkındaki Görüş ve Değerlendirmeleri</w:t>
            </w:r>
            <w:r w:rsidR="000A7709" w:rsidRPr="00C44A30">
              <w:rPr>
                <w:noProof/>
                <w:webHidden/>
              </w:rPr>
              <w:tab/>
            </w:r>
            <w:r w:rsidR="000A7709" w:rsidRPr="00C44A30">
              <w:rPr>
                <w:noProof/>
                <w:webHidden/>
              </w:rPr>
              <w:fldChar w:fldCharType="begin"/>
            </w:r>
            <w:r w:rsidR="000A7709" w:rsidRPr="00C44A30">
              <w:rPr>
                <w:noProof/>
                <w:webHidden/>
              </w:rPr>
              <w:instrText xml:space="preserve"> PAGEREF _Toc19522253 \h </w:instrText>
            </w:r>
            <w:r w:rsidR="000A7709" w:rsidRPr="00C44A30">
              <w:rPr>
                <w:noProof/>
                <w:webHidden/>
              </w:rPr>
            </w:r>
            <w:r w:rsidR="000A7709" w:rsidRPr="00C44A30">
              <w:rPr>
                <w:noProof/>
                <w:webHidden/>
              </w:rPr>
              <w:fldChar w:fldCharType="separate"/>
            </w:r>
            <w:r w:rsidR="002F2940">
              <w:rPr>
                <w:noProof/>
                <w:webHidden/>
              </w:rPr>
              <w:t>47</w:t>
            </w:r>
            <w:r w:rsidR="000A7709" w:rsidRPr="00C44A30">
              <w:rPr>
                <w:noProof/>
                <w:webHidden/>
              </w:rPr>
              <w:fldChar w:fldCharType="end"/>
            </w:r>
          </w:hyperlink>
        </w:p>
        <w:p w14:paraId="29C326C7" w14:textId="77E7BD3F" w:rsidR="000A7709" w:rsidRPr="00C44A30" w:rsidRDefault="00007C06" w:rsidP="003B3A94">
          <w:pPr>
            <w:pStyle w:val="T3"/>
            <w:tabs>
              <w:tab w:val="right" w:leader="dot" w:pos="8494"/>
            </w:tabs>
            <w:rPr>
              <w:rFonts w:asciiTheme="minorHAnsi" w:eastAsiaTheme="minorEastAsia" w:hAnsiTheme="minorHAnsi"/>
              <w:noProof/>
              <w:sz w:val="22"/>
              <w:lang w:eastAsia="tr-TR"/>
            </w:rPr>
          </w:pPr>
          <w:hyperlink w:anchor="_Toc19522254" w:history="1">
            <w:r w:rsidR="000A7709" w:rsidRPr="00C44A30">
              <w:rPr>
                <w:rStyle w:val="Kpr"/>
                <w:rFonts w:cs="Times New Roman"/>
                <w:noProof/>
              </w:rPr>
              <w:t>2.4.2. Yûnus Emre Hakkındaki Görüş ve Değerlendirmeleri</w:t>
            </w:r>
            <w:r w:rsidR="000A7709" w:rsidRPr="00C44A30">
              <w:rPr>
                <w:noProof/>
                <w:webHidden/>
              </w:rPr>
              <w:tab/>
            </w:r>
            <w:r w:rsidR="000A7709" w:rsidRPr="00C44A30">
              <w:rPr>
                <w:noProof/>
                <w:webHidden/>
              </w:rPr>
              <w:fldChar w:fldCharType="begin"/>
            </w:r>
            <w:r w:rsidR="000A7709" w:rsidRPr="00C44A30">
              <w:rPr>
                <w:noProof/>
                <w:webHidden/>
              </w:rPr>
              <w:instrText xml:space="preserve"> PAGEREF _Toc19522254 \h </w:instrText>
            </w:r>
            <w:r w:rsidR="000A7709" w:rsidRPr="00C44A30">
              <w:rPr>
                <w:noProof/>
                <w:webHidden/>
              </w:rPr>
            </w:r>
            <w:r w:rsidR="000A7709" w:rsidRPr="00C44A30">
              <w:rPr>
                <w:noProof/>
                <w:webHidden/>
              </w:rPr>
              <w:fldChar w:fldCharType="separate"/>
            </w:r>
            <w:r w:rsidR="002F2940">
              <w:rPr>
                <w:noProof/>
                <w:webHidden/>
              </w:rPr>
              <w:t>49</w:t>
            </w:r>
            <w:r w:rsidR="000A7709" w:rsidRPr="00C44A30">
              <w:rPr>
                <w:noProof/>
                <w:webHidden/>
              </w:rPr>
              <w:fldChar w:fldCharType="end"/>
            </w:r>
          </w:hyperlink>
        </w:p>
        <w:p w14:paraId="14FBFF72" w14:textId="309A4388" w:rsidR="005B4D64" w:rsidRPr="009D34DE" w:rsidRDefault="00007C06" w:rsidP="009D34DE">
          <w:pPr>
            <w:pStyle w:val="T1"/>
            <w:rPr>
              <w:color w:val="0563C1" w:themeColor="hyperlink"/>
              <w:u w:val="single"/>
            </w:rPr>
          </w:pPr>
          <w:hyperlink w:anchor="_Toc19522255" w:history="1">
            <w:r w:rsidR="000A7709" w:rsidRPr="009D34DE">
              <w:rPr>
                <w:rStyle w:val="Kpr"/>
                <w:b/>
              </w:rPr>
              <w:t>ÜÇÜNCÜ BÖLÜM</w:t>
            </w:r>
          </w:hyperlink>
        </w:p>
        <w:p w14:paraId="02F76358" w14:textId="04E71CA0" w:rsidR="000A7709" w:rsidRPr="00A35812" w:rsidRDefault="00007C06" w:rsidP="00A35812">
          <w:pPr>
            <w:pStyle w:val="T2"/>
            <w:rPr>
              <w:rFonts w:asciiTheme="minorHAnsi" w:eastAsiaTheme="minorEastAsia" w:hAnsiTheme="minorHAnsi" w:cstheme="minorBidi"/>
              <w:b/>
              <w:sz w:val="22"/>
              <w:szCs w:val="22"/>
              <w:lang w:eastAsia="tr-TR"/>
            </w:rPr>
          </w:pPr>
          <w:hyperlink w:anchor="_Toc19522256" w:history="1">
            <w:r w:rsidR="000A7709" w:rsidRPr="00A35812">
              <w:rPr>
                <w:rStyle w:val="Kpr"/>
                <w:b/>
              </w:rPr>
              <w:t>3.</w:t>
            </w:r>
            <w:r w:rsidR="000A7709" w:rsidRPr="00A35812">
              <w:rPr>
                <w:rFonts w:asciiTheme="minorHAnsi" w:eastAsiaTheme="minorEastAsia" w:hAnsiTheme="minorHAnsi" w:cstheme="minorBidi"/>
                <w:sz w:val="22"/>
                <w:szCs w:val="22"/>
                <w:lang w:eastAsia="tr-TR"/>
              </w:rPr>
              <w:tab/>
            </w:r>
            <w:r w:rsidR="000A7709" w:rsidRPr="00A35812">
              <w:rPr>
                <w:rStyle w:val="Kpr"/>
                <w:b/>
              </w:rPr>
              <w:t>TASAVVUF EKSENİNDE SEZAİ KARAKOÇ’UN HIZIR’LA KIRK SAAT ŞİİRİNİN ANALİZİ</w:t>
            </w:r>
            <w:r w:rsidR="000A7709" w:rsidRPr="00A35812">
              <w:rPr>
                <w:webHidden/>
              </w:rPr>
              <w:tab/>
            </w:r>
            <w:r w:rsidR="000A7709" w:rsidRPr="00A35812">
              <w:rPr>
                <w:b/>
                <w:webHidden/>
              </w:rPr>
              <w:fldChar w:fldCharType="begin"/>
            </w:r>
            <w:r w:rsidR="000A7709" w:rsidRPr="00A35812">
              <w:rPr>
                <w:b/>
                <w:webHidden/>
              </w:rPr>
              <w:instrText xml:space="preserve"> PAGEREF _Toc19522256 \h </w:instrText>
            </w:r>
            <w:r w:rsidR="000A7709" w:rsidRPr="00A35812">
              <w:rPr>
                <w:b/>
                <w:webHidden/>
              </w:rPr>
            </w:r>
            <w:r w:rsidR="000A7709" w:rsidRPr="00A35812">
              <w:rPr>
                <w:b/>
                <w:webHidden/>
              </w:rPr>
              <w:fldChar w:fldCharType="separate"/>
            </w:r>
            <w:r w:rsidR="002F2940">
              <w:rPr>
                <w:b/>
                <w:webHidden/>
              </w:rPr>
              <w:t>54</w:t>
            </w:r>
            <w:r w:rsidR="000A7709" w:rsidRPr="00A35812">
              <w:rPr>
                <w:b/>
                <w:webHidden/>
              </w:rPr>
              <w:fldChar w:fldCharType="end"/>
            </w:r>
          </w:hyperlink>
          <w:r w:rsidR="00957373" w:rsidRPr="00A35812">
            <w:rPr>
              <w:b/>
            </w:rPr>
            <w:t>-83</w:t>
          </w:r>
        </w:p>
        <w:p w14:paraId="67AACCCE" w14:textId="48F4BBB5" w:rsidR="000A7709" w:rsidRPr="00C44A30" w:rsidRDefault="00007C06" w:rsidP="00A35812">
          <w:pPr>
            <w:pStyle w:val="T2"/>
            <w:rPr>
              <w:rFonts w:asciiTheme="minorHAnsi" w:eastAsiaTheme="minorEastAsia" w:hAnsiTheme="minorHAnsi" w:cstheme="minorBidi"/>
              <w:sz w:val="22"/>
              <w:szCs w:val="22"/>
              <w:lang w:eastAsia="tr-TR"/>
            </w:rPr>
          </w:pPr>
          <w:hyperlink w:anchor="_Toc19522257" w:history="1">
            <w:r w:rsidR="000A7709" w:rsidRPr="00C44A30">
              <w:rPr>
                <w:rStyle w:val="Kpr"/>
              </w:rPr>
              <w:t>3.1. Hızır’la Kırk Saat Şiirinde Dinî-Tasavvufî Kavramlar ve Genel Bir Değerlendirme</w:t>
            </w:r>
            <w:r w:rsidR="000A7709" w:rsidRPr="00C44A30">
              <w:rPr>
                <w:webHidden/>
              </w:rPr>
              <w:tab/>
            </w:r>
            <w:r w:rsidR="000A7709" w:rsidRPr="00C44A30">
              <w:rPr>
                <w:webHidden/>
              </w:rPr>
              <w:fldChar w:fldCharType="begin"/>
            </w:r>
            <w:r w:rsidR="000A7709" w:rsidRPr="00C44A30">
              <w:rPr>
                <w:webHidden/>
              </w:rPr>
              <w:instrText xml:space="preserve"> PAGEREF _Toc19522257 \h </w:instrText>
            </w:r>
            <w:r w:rsidR="000A7709" w:rsidRPr="00C44A30">
              <w:rPr>
                <w:webHidden/>
              </w:rPr>
            </w:r>
            <w:r w:rsidR="000A7709" w:rsidRPr="00C44A30">
              <w:rPr>
                <w:webHidden/>
              </w:rPr>
              <w:fldChar w:fldCharType="separate"/>
            </w:r>
            <w:r w:rsidR="002F2940">
              <w:rPr>
                <w:webHidden/>
              </w:rPr>
              <w:t>58</w:t>
            </w:r>
            <w:r w:rsidR="000A7709" w:rsidRPr="00C44A30">
              <w:rPr>
                <w:webHidden/>
              </w:rPr>
              <w:fldChar w:fldCharType="end"/>
            </w:r>
          </w:hyperlink>
        </w:p>
        <w:p w14:paraId="1E7FF0A1" w14:textId="64A3AC11" w:rsidR="000A7709" w:rsidRPr="00C44A30" w:rsidRDefault="00007C06" w:rsidP="003B3A94">
          <w:pPr>
            <w:pStyle w:val="T3"/>
            <w:tabs>
              <w:tab w:val="right" w:leader="dot" w:pos="8494"/>
            </w:tabs>
            <w:rPr>
              <w:rFonts w:asciiTheme="minorHAnsi" w:eastAsiaTheme="minorEastAsia" w:hAnsiTheme="minorHAnsi"/>
              <w:noProof/>
              <w:sz w:val="22"/>
              <w:lang w:eastAsia="tr-TR"/>
            </w:rPr>
          </w:pPr>
          <w:hyperlink w:anchor="_Toc19522258" w:history="1">
            <w:r w:rsidR="000A7709" w:rsidRPr="00C44A30">
              <w:rPr>
                <w:rStyle w:val="Kpr"/>
                <w:rFonts w:cs="Times New Roman"/>
                <w:noProof/>
              </w:rPr>
              <w:t>3.1.1. Allah</w:t>
            </w:r>
            <w:r w:rsidR="000A7709" w:rsidRPr="00C44A30">
              <w:rPr>
                <w:noProof/>
                <w:webHidden/>
              </w:rPr>
              <w:tab/>
            </w:r>
            <w:r w:rsidR="000A7709" w:rsidRPr="00C44A30">
              <w:rPr>
                <w:noProof/>
                <w:webHidden/>
              </w:rPr>
              <w:fldChar w:fldCharType="begin"/>
            </w:r>
            <w:r w:rsidR="000A7709" w:rsidRPr="00C44A30">
              <w:rPr>
                <w:noProof/>
                <w:webHidden/>
              </w:rPr>
              <w:instrText xml:space="preserve"> PAGEREF _Toc19522258 \h </w:instrText>
            </w:r>
            <w:r w:rsidR="000A7709" w:rsidRPr="00C44A30">
              <w:rPr>
                <w:noProof/>
                <w:webHidden/>
              </w:rPr>
            </w:r>
            <w:r w:rsidR="000A7709" w:rsidRPr="00C44A30">
              <w:rPr>
                <w:noProof/>
                <w:webHidden/>
              </w:rPr>
              <w:fldChar w:fldCharType="separate"/>
            </w:r>
            <w:r w:rsidR="002F2940">
              <w:rPr>
                <w:noProof/>
                <w:webHidden/>
              </w:rPr>
              <w:t>61</w:t>
            </w:r>
            <w:r w:rsidR="000A7709" w:rsidRPr="00C44A30">
              <w:rPr>
                <w:noProof/>
                <w:webHidden/>
              </w:rPr>
              <w:fldChar w:fldCharType="end"/>
            </w:r>
          </w:hyperlink>
        </w:p>
        <w:p w14:paraId="2D3F0949" w14:textId="6B46D715" w:rsidR="000A7709" w:rsidRPr="00C44A30" w:rsidRDefault="00007C06" w:rsidP="003B3A94">
          <w:pPr>
            <w:pStyle w:val="T3"/>
            <w:tabs>
              <w:tab w:val="right" w:leader="dot" w:pos="8494"/>
            </w:tabs>
            <w:rPr>
              <w:rFonts w:asciiTheme="minorHAnsi" w:eastAsiaTheme="minorEastAsia" w:hAnsiTheme="minorHAnsi"/>
              <w:noProof/>
              <w:sz w:val="22"/>
              <w:lang w:eastAsia="tr-TR"/>
            </w:rPr>
          </w:pPr>
          <w:hyperlink w:anchor="_Toc19522259" w:history="1">
            <w:r w:rsidR="000A7709" w:rsidRPr="00C44A30">
              <w:rPr>
                <w:rStyle w:val="Kpr"/>
                <w:rFonts w:cs="Times New Roman"/>
                <w:noProof/>
              </w:rPr>
              <w:t>3.1.2. Kur’ân-ı Kerim</w:t>
            </w:r>
            <w:r w:rsidR="000A7709" w:rsidRPr="00C44A30">
              <w:rPr>
                <w:noProof/>
                <w:webHidden/>
              </w:rPr>
              <w:tab/>
            </w:r>
            <w:r w:rsidR="000A7709" w:rsidRPr="00C44A30">
              <w:rPr>
                <w:noProof/>
                <w:webHidden/>
              </w:rPr>
              <w:fldChar w:fldCharType="begin"/>
            </w:r>
            <w:r w:rsidR="000A7709" w:rsidRPr="00C44A30">
              <w:rPr>
                <w:noProof/>
                <w:webHidden/>
              </w:rPr>
              <w:instrText xml:space="preserve"> PAGEREF _Toc19522259 \h </w:instrText>
            </w:r>
            <w:r w:rsidR="000A7709" w:rsidRPr="00C44A30">
              <w:rPr>
                <w:noProof/>
                <w:webHidden/>
              </w:rPr>
            </w:r>
            <w:r w:rsidR="000A7709" w:rsidRPr="00C44A30">
              <w:rPr>
                <w:noProof/>
                <w:webHidden/>
              </w:rPr>
              <w:fldChar w:fldCharType="separate"/>
            </w:r>
            <w:r w:rsidR="002F2940">
              <w:rPr>
                <w:noProof/>
                <w:webHidden/>
              </w:rPr>
              <w:t>62</w:t>
            </w:r>
            <w:r w:rsidR="000A7709" w:rsidRPr="00C44A30">
              <w:rPr>
                <w:noProof/>
                <w:webHidden/>
              </w:rPr>
              <w:fldChar w:fldCharType="end"/>
            </w:r>
          </w:hyperlink>
        </w:p>
        <w:p w14:paraId="66540338" w14:textId="44720DAE" w:rsidR="000A7709" w:rsidRPr="00C44A30" w:rsidRDefault="00007C06" w:rsidP="003B3A94">
          <w:pPr>
            <w:pStyle w:val="T3"/>
            <w:tabs>
              <w:tab w:val="right" w:leader="dot" w:pos="8494"/>
            </w:tabs>
            <w:rPr>
              <w:rFonts w:asciiTheme="minorHAnsi" w:eastAsiaTheme="minorEastAsia" w:hAnsiTheme="minorHAnsi"/>
              <w:noProof/>
              <w:sz w:val="22"/>
              <w:lang w:eastAsia="tr-TR"/>
            </w:rPr>
          </w:pPr>
          <w:hyperlink w:anchor="_Toc19522260" w:history="1">
            <w:r w:rsidR="000A7709" w:rsidRPr="00C44A30">
              <w:rPr>
                <w:rStyle w:val="Kpr"/>
                <w:rFonts w:cs="Times New Roman"/>
                <w:noProof/>
              </w:rPr>
              <w:t>3.1.3. Hz. Muhammed (S.A.V.)</w:t>
            </w:r>
            <w:r w:rsidR="000A7709" w:rsidRPr="00C44A30">
              <w:rPr>
                <w:noProof/>
                <w:webHidden/>
              </w:rPr>
              <w:tab/>
            </w:r>
            <w:r w:rsidR="000A7709" w:rsidRPr="00C44A30">
              <w:rPr>
                <w:noProof/>
                <w:webHidden/>
              </w:rPr>
              <w:fldChar w:fldCharType="begin"/>
            </w:r>
            <w:r w:rsidR="000A7709" w:rsidRPr="00C44A30">
              <w:rPr>
                <w:noProof/>
                <w:webHidden/>
              </w:rPr>
              <w:instrText xml:space="preserve"> PAGEREF _Toc19522260 \h </w:instrText>
            </w:r>
            <w:r w:rsidR="000A7709" w:rsidRPr="00C44A30">
              <w:rPr>
                <w:noProof/>
                <w:webHidden/>
              </w:rPr>
            </w:r>
            <w:r w:rsidR="000A7709" w:rsidRPr="00C44A30">
              <w:rPr>
                <w:noProof/>
                <w:webHidden/>
              </w:rPr>
              <w:fldChar w:fldCharType="separate"/>
            </w:r>
            <w:r w:rsidR="002F2940">
              <w:rPr>
                <w:noProof/>
                <w:webHidden/>
              </w:rPr>
              <w:t>63</w:t>
            </w:r>
            <w:r w:rsidR="000A7709" w:rsidRPr="00C44A30">
              <w:rPr>
                <w:noProof/>
                <w:webHidden/>
              </w:rPr>
              <w:fldChar w:fldCharType="end"/>
            </w:r>
          </w:hyperlink>
        </w:p>
        <w:p w14:paraId="400C630B" w14:textId="631037B2" w:rsidR="000A7709" w:rsidRPr="00C44A30" w:rsidRDefault="00007C06" w:rsidP="003B3A94">
          <w:pPr>
            <w:pStyle w:val="T3"/>
            <w:tabs>
              <w:tab w:val="right" w:leader="dot" w:pos="8494"/>
            </w:tabs>
            <w:rPr>
              <w:rFonts w:asciiTheme="minorHAnsi" w:eastAsiaTheme="minorEastAsia" w:hAnsiTheme="minorHAnsi"/>
              <w:noProof/>
              <w:sz w:val="22"/>
              <w:lang w:eastAsia="tr-TR"/>
            </w:rPr>
          </w:pPr>
          <w:hyperlink w:anchor="_Toc19522261" w:history="1">
            <w:r w:rsidR="000A7709" w:rsidRPr="00C44A30">
              <w:rPr>
                <w:rStyle w:val="Kpr"/>
                <w:rFonts w:cs="Times New Roman"/>
                <w:noProof/>
              </w:rPr>
              <w:t>3.1.4. Peygamberler</w:t>
            </w:r>
            <w:r w:rsidR="000A7709" w:rsidRPr="00C44A30">
              <w:rPr>
                <w:noProof/>
                <w:webHidden/>
              </w:rPr>
              <w:tab/>
            </w:r>
            <w:r w:rsidR="000A7709" w:rsidRPr="00C44A30">
              <w:rPr>
                <w:noProof/>
                <w:webHidden/>
              </w:rPr>
              <w:fldChar w:fldCharType="begin"/>
            </w:r>
            <w:r w:rsidR="000A7709" w:rsidRPr="00C44A30">
              <w:rPr>
                <w:noProof/>
                <w:webHidden/>
              </w:rPr>
              <w:instrText xml:space="preserve"> PAGEREF _Toc19522261 \h </w:instrText>
            </w:r>
            <w:r w:rsidR="000A7709" w:rsidRPr="00C44A30">
              <w:rPr>
                <w:noProof/>
                <w:webHidden/>
              </w:rPr>
            </w:r>
            <w:r w:rsidR="000A7709" w:rsidRPr="00C44A30">
              <w:rPr>
                <w:noProof/>
                <w:webHidden/>
              </w:rPr>
              <w:fldChar w:fldCharType="separate"/>
            </w:r>
            <w:r w:rsidR="002F2940">
              <w:rPr>
                <w:noProof/>
                <w:webHidden/>
              </w:rPr>
              <w:t>67</w:t>
            </w:r>
            <w:r w:rsidR="000A7709" w:rsidRPr="00C44A30">
              <w:rPr>
                <w:noProof/>
                <w:webHidden/>
              </w:rPr>
              <w:fldChar w:fldCharType="end"/>
            </w:r>
          </w:hyperlink>
        </w:p>
        <w:p w14:paraId="364085D2" w14:textId="21F7C98B" w:rsidR="000A7709" w:rsidRPr="00C44A30" w:rsidRDefault="00007C06" w:rsidP="003B3A94">
          <w:pPr>
            <w:pStyle w:val="T3"/>
            <w:tabs>
              <w:tab w:val="right" w:leader="dot" w:pos="8494"/>
            </w:tabs>
            <w:rPr>
              <w:rFonts w:asciiTheme="minorHAnsi" w:eastAsiaTheme="minorEastAsia" w:hAnsiTheme="minorHAnsi"/>
              <w:noProof/>
              <w:sz w:val="22"/>
              <w:lang w:eastAsia="tr-TR"/>
            </w:rPr>
          </w:pPr>
          <w:hyperlink w:anchor="_Toc19522262" w:history="1">
            <w:r w:rsidR="000A7709" w:rsidRPr="00C44A30">
              <w:rPr>
                <w:rStyle w:val="Kpr"/>
                <w:rFonts w:cs="Times New Roman"/>
                <w:noProof/>
              </w:rPr>
              <w:t>3.1.5. Hızır</w:t>
            </w:r>
            <w:r w:rsidR="000A7709" w:rsidRPr="00C44A30">
              <w:rPr>
                <w:noProof/>
                <w:webHidden/>
              </w:rPr>
              <w:tab/>
            </w:r>
            <w:r w:rsidR="000A7709" w:rsidRPr="00C44A30">
              <w:rPr>
                <w:noProof/>
                <w:webHidden/>
              </w:rPr>
              <w:fldChar w:fldCharType="begin"/>
            </w:r>
            <w:r w:rsidR="000A7709" w:rsidRPr="00C44A30">
              <w:rPr>
                <w:noProof/>
                <w:webHidden/>
              </w:rPr>
              <w:instrText xml:space="preserve"> PAGEREF _Toc19522262 \h </w:instrText>
            </w:r>
            <w:r w:rsidR="000A7709" w:rsidRPr="00C44A30">
              <w:rPr>
                <w:noProof/>
                <w:webHidden/>
              </w:rPr>
            </w:r>
            <w:r w:rsidR="000A7709" w:rsidRPr="00C44A30">
              <w:rPr>
                <w:noProof/>
                <w:webHidden/>
              </w:rPr>
              <w:fldChar w:fldCharType="separate"/>
            </w:r>
            <w:r w:rsidR="002F2940">
              <w:rPr>
                <w:noProof/>
                <w:webHidden/>
              </w:rPr>
              <w:t>71</w:t>
            </w:r>
            <w:r w:rsidR="000A7709" w:rsidRPr="00C44A30">
              <w:rPr>
                <w:noProof/>
                <w:webHidden/>
              </w:rPr>
              <w:fldChar w:fldCharType="end"/>
            </w:r>
          </w:hyperlink>
        </w:p>
        <w:p w14:paraId="645AA78C" w14:textId="04A39244" w:rsidR="000A7709" w:rsidRPr="00C44A30" w:rsidRDefault="00007C06" w:rsidP="003B3A94">
          <w:pPr>
            <w:pStyle w:val="T3"/>
            <w:tabs>
              <w:tab w:val="right" w:leader="dot" w:pos="8494"/>
            </w:tabs>
            <w:rPr>
              <w:rFonts w:asciiTheme="minorHAnsi" w:eastAsiaTheme="minorEastAsia" w:hAnsiTheme="minorHAnsi"/>
              <w:noProof/>
              <w:sz w:val="22"/>
              <w:lang w:eastAsia="tr-TR"/>
            </w:rPr>
          </w:pPr>
          <w:hyperlink w:anchor="_Toc19522263" w:history="1">
            <w:r w:rsidR="000A7709" w:rsidRPr="00C44A30">
              <w:rPr>
                <w:rStyle w:val="Kpr"/>
                <w:rFonts w:cs="Times New Roman"/>
                <w:noProof/>
              </w:rPr>
              <w:t>3.1.6. Velîler-Ulu Kişiler</w:t>
            </w:r>
            <w:r w:rsidR="000A7709" w:rsidRPr="00C44A30">
              <w:rPr>
                <w:noProof/>
                <w:webHidden/>
              </w:rPr>
              <w:tab/>
            </w:r>
            <w:r w:rsidR="000A7709" w:rsidRPr="00C44A30">
              <w:rPr>
                <w:noProof/>
                <w:webHidden/>
              </w:rPr>
              <w:fldChar w:fldCharType="begin"/>
            </w:r>
            <w:r w:rsidR="000A7709" w:rsidRPr="00C44A30">
              <w:rPr>
                <w:noProof/>
                <w:webHidden/>
              </w:rPr>
              <w:instrText xml:space="preserve"> PAGEREF _Toc19522263 \h </w:instrText>
            </w:r>
            <w:r w:rsidR="000A7709" w:rsidRPr="00C44A30">
              <w:rPr>
                <w:noProof/>
                <w:webHidden/>
              </w:rPr>
            </w:r>
            <w:r w:rsidR="000A7709" w:rsidRPr="00C44A30">
              <w:rPr>
                <w:noProof/>
                <w:webHidden/>
              </w:rPr>
              <w:fldChar w:fldCharType="separate"/>
            </w:r>
            <w:r w:rsidR="002F2940">
              <w:rPr>
                <w:noProof/>
                <w:webHidden/>
              </w:rPr>
              <w:t>73</w:t>
            </w:r>
            <w:r w:rsidR="000A7709" w:rsidRPr="00C44A30">
              <w:rPr>
                <w:noProof/>
                <w:webHidden/>
              </w:rPr>
              <w:fldChar w:fldCharType="end"/>
            </w:r>
          </w:hyperlink>
        </w:p>
        <w:p w14:paraId="04DA9309" w14:textId="2DC788A2" w:rsidR="000A7709" w:rsidRPr="00C44A30" w:rsidRDefault="00007C06" w:rsidP="003B3A94">
          <w:pPr>
            <w:pStyle w:val="T3"/>
            <w:tabs>
              <w:tab w:val="right" w:leader="dot" w:pos="8494"/>
            </w:tabs>
            <w:rPr>
              <w:rFonts w:asciiTheme="minorHAnsi" w:eastAsiaTheme="minorEastAsia" w:hAnsiTheme="minorHAnsi"/>
              <w:noProof/>
              <w:sz w:val="22"/>
              <w:lang w:eastAsia="tr-TR"/>
            </w:rPr>
          </w:pPr>
          <w:hyperlink w:anchor="_Toc19522264" w:history="1">
            <w:r w:rsidR="000A7709" w:rsidRPr="00C44A30">
              <w:rPr>
                <w:rStyle w:val="Kpr"/>
                <w:rFonts w:cs="Times New Roman"/>
                <w:noProof/>
              </w:rPr>
              <w:t>3.1.7. Miraç</w:t>
            </w:r>
            <w:r w:rsidR="000A7709" w:rsidRPr="00C44A30">
              <w:rPr>
                <w:noProof/>
                <w:webHidden/>
              </w:rPr>
              <w:tab/>
            </w:r>
            <w:r w:rsidR="000A7709" w:rsidRPr="00C44A30">
              <w:rPr>
                <w:noProof/>
                <w:webHidden/>
              </w:rPr>
              <w:fldChar w:fldCharType="begin"/>
            </w:r>
            <w:r w:rsidR="000A7709" w:rsidRPr="00C44A30">
              <w:rPr>
                <w:noProof/>
                <w:webHidden/>
              </w:rPr>
              <w:instrText xml:space="preserve"> PAGEREF _Toc19522264 \h </w:instrText>
            </w:r>
            <w:r w:rsidR="000A7709" w:rsidRPr="00C44A30">
              <w:rPr>
                <w:noProof/>
                <w:webHidden/>
              </w:rPr>
            </w:r>
            <w:r w:rsidR="000A7709" w:rsidRPr="00C44A30">
              <w:rPr>
                <w:noProof/>
                <w:webHidden/>
              </w:rPr>
              <w:fldChar w:fldCharType="separate"/>
            </w:r>
            <w:r w:rsidR="002F2940">
              <w:rPr>
                <w:noProof/>
                <w:webHidden/>
              </w:rPr>
              <w:t>76</w:t>
            </w:r>
            <w:r w:rsidR="000A7709" w:rsidRPr="00C44A30">
              <w:rPr>
                <w:noProof/>
                <w:webHidden/>
              </w:rPr>
              <w:fldChar w:fldCharType="end"/>
            </w:r>
          </w:hyperlink>
        </w:p>
        <w:p w14:paraId="50476655" w14:textId="32BAE861" w:rsidR="000A7709" w:rsidRPr="00C44A30" w:rsidRDefault="00007C06" w:rsidP="003B3A94">
          <w:pPr>
            <w:pStyle w:val="T3"/>
            <w:tabs>
              <w:tab w:val="right" w:leader="dot" w:pos="8494"/>
            </w:tabs>
            <w:rPr>
              <w:rFonts w:asciiTheme="minorHAnsi" w:eastAsiaTheme="minorEastAsia" w:hAnsiTheme="minorHAnsi"/>
              <w:noProof/>
              <w:sz w:val="22"/>
              <w:lang w:eastAsia="tr-TR"/>
            </w:rPr>
          </w:pPr>
          <w:hyperlink w:anchor="_Toc19522265" w:history="1">
            <w:r w:rsidR="000A7709" w:rsidRPr="00C44A30">
              <w:rPr>
                <w:rStyle w:val="Kpr"/>
                <w:rFonts w:cs="Times New Roman"/>
                <w:noProof/>
              </w:rPr>
              <w:t>3.1.8. Kıyâmet-Mahşer-Diriliş</w:t>
            </w:r>
            <w:r w:rsidR="000A7709" w:rsidRPr="00C44A30">
              <w:rPr>
                <w:noProof/>
                <w:webHidden/>
              </w:rPr>
              <w:tab/>
            </w:r>
            <w:r w:rsidR="000A7709" w:rsidRPr="00C44A30">
              <w:rPr>
                <w:noProof/>
                <w:webHidden/>
              </w:rPr>
              <w:fldChar w:fldCharType="begin"/>
            </w:r>
            <w:r w:rsidR="000A7709" w:rsidRPr="00C44A30">
              <w:rPr>
                <w:noProof/>
                <w:webHidden/>
              </w:rPr>
              <w:instrText xml:space="preserve"> PAGEREF _Toc19522265 \h </w:instrText>
            </w:r>
            <w:r w:rsidR="000A7709" w:rsidRPr="00C44A30">
              <w:rPr>
                <w:noProof/>
                <w:webHidden/>
              </w:rPr>
            </w:r>
            <w:r w:rsidR="000A7709" w:rsidRPr="00C44A30">
              <w:rPr>
                <w:noProof/>
                <w:webHidden/>
              </w:rPr>
              <w:fldChar w:fldCharType="separate"/>
            </w:r>
            <w:r w:rsidR="002F2940">
              <w:rPr>
                <w:noProof/>
                <w:webHidden/>
              </w:rPr>
              <w:t>77</w:t>
            </w:r>
            <w:r w:rsidR="000A7709" w:rsidRPr="00C44A30">
              <w:rPr>
                <w:noProof/>
                <w:webHidden/>
              </w:rPr>
              <w:fldChar w:fldCharType="end"/>
            </w:r>
          </w:hyperlink>
        </w:p>
        <w:p w14:paraId="5E2DAF35" w14:textId="6E91D1E0" w:rsidR="000A7709" w:rsidRPr="00C44A30" w:rsidRDefault="00007C06" w:rsidP="00A35812">
          <w:pPr>
            <w:pStyle w:val="T2"/>
            <w:rPr>
              <w:rFonts w:asciiTheme="minorHAnsi" w:eastAsiaTheme="minorEastAsia" w:hAnsiTheme="minorHAnsi" w:cstheme="minorBidi"/>
              <w:sz w:val="22"/>
              <w:szCs w:val="22"/>
              <w:lang w:eastAsia="tr-TR"/>
            </w:rPr>
          </w:pPr>
          <w:hyperlink w:anchor="_Toc19522270" w:history="1">
            <w:r w:rsidR="000A7709" w:rsidRPr="00C44A30">
              <w:rPr>
                <w:rStyle w:val="Kpr"/>
              </w:rPr>
              <w:t>3.2.</w:t>
            </w:r>
            <w:r w:rsidR="000A7709" w:rsidRPr="00C44A30">
              <w:rPr>
                <w:rFonts w:asciiTheme="minorHAnsi" w:eastAsiaTheme="minorEastAsia" w:hAnsiTheme="minorHAnsi" w:cstheme="minorBidi"/>
                <w:sz w:val="22"/>
                <w:szCs w:val="22"/>
                <w:lang w:eastAsia="tr-TR"/>
              </w:rPr>
              <w:tab/>
            </w:r>
            <w:r w:rsidR="000A7709" w:rsidRPr="00C44A30">
              <w:rPr>
                <w:rStyle w:val="Kpr"/>
              </w:rPr>
              <w:t>Hızır’la Kırk Saat Şiirinin Tasavvuf Ekseninde Değerlendirilmesi</w:t>
            </w:r>
            <w:r w:rsidR="000A7709" w:rsidRPr="00C44A30">
              <w:rPr>
                <w:webHidden/>
              </w:rPr>
              <w:tab/>
            </w:r>
            <w:r w:rsidR="000A7709" w:rsidRPr="00C44A30">
              <w:rPr>
                <w:webHidden/>
              </w:rPr>
              <w:fldChar w:fldCharType="begin"/>
            </w:r>
            <w:r w:rsidR="000A7709" w:rsidRPr="00C44A30">
              <w:rPr>
                <w:webHidden/>
              </w:rPr>
              <w:instrText xml:space="preserve"> PAGEREF _Toc19522270 \h </w:instrText>
            </w:r>
            <w:r w:rsidR="000A7709" w:rsidRPr="00C44A30">
              <w:rPr>
                <w:webHidden/>
              </w:rPr>
            </w:r>
            <w:r w:rsidR="000A7709" w:rsidRPr="00C44A30">
              <w:rPr>
                <w:webHidden/>
              </w:rPr>
              <w:fldChar w:fldCharType="separate"/>
            </w:r>
            <w:r w:rsidR="002F2940">
              <w:rPr>
                <w:webHidden/>
              </w:rPr>
              <w:t>78</w:t>
            </w:r>
            <w:r w:rsidR="000A7709" w:rsidRPr="00C44A30">
              <w:rPr>
                <w:webHidden/>
              </w:rPr>
              <w:fldChar w:fldCharType="end"/>
            </w:r>
          </w:hyperlink>
        </w:p>
        <w:p w14:paraId="19A7666A" w14:textId="49108019" w:rsidR="000A7709" w:rsidRPr="00C44A30" w:rsidRDefault="00007C06" w:rsidP="009D34DE">
          <w:pPr>
            <w:pStyle w:val="T1"/>
            <w:rPr>
              <w:rFonts w:asciiTheme="minorHAnsi" w:eastAsiaTheme="minorEastAsia" w:hAnsiTheme="minorHAnsi" w:cstheme="minorBidi"/>
              <w:b/>
              <w:sz w:val="22"/>
              <w:lang w:eastAsia="tr-TR"/>
            </w:rPr>
          </w:pPr>
          <w:hyperlink w:anchor="_Toc19522271" w:history="1">
            <w:r w:rsidR="000A7709" w:rsidRPr="009D34DE">
              <w:rPr>
                <w:rStyle w:val="Kpr"/>
                <w:b/>
              </w:rPr>
              <w:t>SONUÇ VE DEĞERLENDİRME</w:t>
            </w:r>
            <w:r w:rsidR="000A7709" w:rsidRPr="00C44A30">
              <w:rPr>
                <w:webHidden/>
              </w:rPr>
              <w:tab/>
            </w:r>
            <w:r w:rsidR="000A7709" w:rsidRPr="00C44A30">
              <w:rPr>
                <w:b/>
                <w:webHidden/>
              </w:rPr>
              <w:fldChar w:fldCharType="begin"/>
            </w:r>
            <w:r w:rsidR="000A7709" w:rsidRPr="00C44A30">
              <w:rPr>
                <w:webHidden/>
              </w:rPr>
              <w:instrText xml:space="preserve"> PAGEREF _Toc19522271 \h </w:instrText>
            </w:r>
            <w:r w:rsidR="000A7709" w:rsidRPr="00C44A30">
              <w:rPr>
                <w:b/>
                <w:webHidden/>
              </w:rPr>
            </w:r>
            <w:r w:rsidR="000A7709" w:rsidRPr="00C44A30">
              <w:rPr>
                <w:b/>
                <w:webHidden/>
              </w:rPr>
              <w:fldChar w:fldCharType="separate"/>
            </w:r>
            <w:r w:rsidR="002F2940">
              <w:rPr>
                <w:webHidden/>
              </w:rPr>
              <w:t>84</w:t>
            </w:r>
            <w:r w:rsidR="000A7709" w:rsidRPr="00C44A30">
              <w:rPr>
                <w:b/>
                <w:webHidden/>
              </w:rPr>
              <w:fldChar w:fldCharType="end"/>
            </w:r>
          </w:hyperlink>
        </w:p>
        <w:p w14:paraId="4610A209" w14:textId="7563CE93" w:rsidR="000A7709" w:rsidRDefault="00007C06" w:rsidP="009D34DE">
          <w:pPr>
            <w:pStyle w:val="T1"/>
            <w:rPr>
              <w:b/>
            </w:rPr>
          </w:pPr>
          <w:hyperlink w:anchor="_Toc19522272" w:history="1">
            <w:r w:rsidR="000A7709" w:rsidRPr="009D34DE">
              <w:rPr>
                <w:rStyle w:val="Kpr"/>
                <w:b/>
              </w:rPr>
              <w:t>KAYNAKÇA</w:t>
            </w:r>
            <w:r w:rsidR="000A7709" w:rsidRPr="00C44A30">
              <w:rPr>
                <w:webHidden/>
              </w:rPr>
              <w:tab/>
            </w:r>
            <w:r w:rsidR="000A7709" w:rsidRPr="00C44A30">
              <w:rPr>
                <w:b/>
                <w:webHidden/>
              </w:rPr>
              <w:fldChar w:fldCharType="begin"/>
            </w:r>
            <w:r w:rsidR="000A7709" w:rsidRPr="00C44A30">
              <w:rPr>
                <w:webHidden/>
              </w:rPr>
              <w:instrText xml:space="preserve"> PAGEREF _Toc19522272 \h </w:instrText>
            </w:r>
            <w:r w:rsidR="000A7709" w:rsidRPr="00C44A30">
              <w:rPr>
                <w:b/>
                <w:webHidden/>
              </w:rPr>
            </w:r>
            <w:r w:rsidR="000A7709" w:rsidRPr="00C44A30">
              <w:rPr>
                <w:b/>
                <w:webHidden/>
              </w:rPr>
              <w:fldChar w:fldCharType="separate"/>
            </w:r>
            <w:r w:rsidR="002F2940">
              <w:rPr>
                <w:webHidden/>
              </w:rPr>
              <w:t>89</w:t>
            </w:r>
            <w:r w:rsidR="000A7709" w:rsidRPr="00C44A30">
              <w:rPr>
                <w:b/>
                <w:webHidden/>
              </w:rPr>
              <w:fldChar w:fldCharType="end"/>
            </w:r>
          </w:hyperlink>
        </w:p>
        <w:p w14:paraId="721F1152" w14:textId="77777777" w:rsidR="00C44A30" w:rsidRPr="009D34DE" w:rsidRDefault="00C44A30" w:rsidP="00C44A30">
          <w:pPr>
            <w:rPr>
              <w:b/>
            </w:rPr>
          </w:pPr>
        </w:p>
        <w:p w14:paraId="07250F96" w14:textId="32B13F37" w:rsidR="000A7709" w:rsidRPr="009D34DE" w:rsidRDefault="00007C06" w:rsidP="009D34DE">
          <w:pPr>
            <w:pStyle w:val="T1"/>
            <w:rPr>
              <w:rFonts w:asciiTheme="minorHAnsi" w:eastAsiaTheme="minorEastAsia" w:hAnsiTheme="minorHAnsi" w:cstheme="minorBidi"/>
              <w:sz w:val="22"/>
              <w:lang w:eastAsia="tr-TR"/>
            </w:rPr>
          </w:pPr>
          <w:hyperlink w:anchor="_Toc19522273" w:history="1">
            <w:r w:rsidR="000A7709" w:rsidRPr="009D34DE">
              <w:rPr>
                <w:rStyle w:val="Kpr"/>
                <w:rFonts w:eastAsia="Times New Roman"/>
                <w:b/>
                <w:lang w:eastAsia="ar-SA"/>
              </w:rPr>
              <w:t>ÖZGEÇMİŞ</w:t>
            </w:r>
            <w:r w:rsidR="000A7709" w:rsidRPr="009D34DE">
              <w:rPr>
                <w:webHidden/>
              </w:rPr>
              <w:tab/>
            </w:r>
            <w:r w:rsidR="000A7709" w:rsidRPr="009D34DE">
              <w:rPr>
                <w:webHidden/>
              </w:rPr>
              <w:fldChar w:fldCharType="begin"/>
            </w:r>
            <w:r w:rsidR="000A7709" w:rsidRPr="009D34DE">
              <w:rPr>
                <w:webHidden/>
              </w:rPr>
              <w:instrText xml:space="preserve"> PAGEREF _Toc19522273 \h </w:instrText>
            </w:r>
            <w:r w:rsidR="000A7709" w:rsidRPr="009D34DE">
              <w:rPr>
                <w:webHidden/>
              </w:rPr>
            </w:r>
            <w:r w:rsidR="000A7709" w:rsidRPr="009D34DE">
              <w:rPr>
                <w:webHidden/>
              </w:rPr>
              <w:fldChar w:fldCharType="separate"/>
            </w:r>
            <w:r w:rsidR="002F2940">
              <w:rPr>
                <w:webHidden/>
              </w:rPr>
              <w:t>97</w:t>
            </w:r>
            <w:r w:rsidR="000A7709" w:rsidRPr="009D34DE">
              <w:rPr>
                <w:webHidden/>
              </w:rPr>
              <w:fldChar w:fldCharType="end"/>
            </w:r>
          </w:hyperlink>
        </w:p>
        <w:p w14:paraId="0C1DBB0A" w14:textId="5FD9D2E6" w:rsidR="000A13BF" w:rsidRPr="00C85FF7" w:rsidRDefault="000A13BF" w:rsidP="003B3A94">
          <w:pPr>
            <w:spacing w:after="0"/>
            <w:ind w:firstLine="0"/>
            <w:rPr>
              <w:rFonts w:cs="Times New Roman"/>
              <w:b/>
              <w:bCs/>
              <w:szCs w:val="24"/>
            </w:rPr>
          </w:pPr>
          <w:r w:rsidRPr="00EF563B">
            <w:rPr>
              <w:rFonts w:cs="Times New Roman"/>
              <w:b/>
              <w:bCs/>
              <w:szCs w:val="24"/>
            </w:rPr>
            <w:fldChar w:fldCharType="end"/>
          </w:r>
        </w:p>
      </w:sdtContent>
    </w:sdt>
    <w:p w14:paraId="6B9D31C4" w14:textId="77777777" w:rsidR="008E3199" w:rsidRPr="00EF563B" w:rsidRDefault="008E3199" w:rsidP="00EF563B">
      <w:pPr>
        <w:spacing w:after="0"/>
        <w:ind w:firstLine="0"/>
        <w:rPr>
          <w:rFonts w:cs="Times New Roman"/>
          <w:szCs w:val="24"/>
        </w:rPr>
      </w:pPr>
    </w:p>
    <w:p w14:paraId="088B22D1" w14:textId="77777777" w:rsidR="009203B3" w:rsidRPr="00EF563B" w:rsidRDefault="009203B3" w:rsidP="00EF563B">
      <w:pPr>
        <w:spacing w:after="0"/>
        <w:ind w:firstLine="0"/>
        <w:rPr>
          <w:rFonts w:cs="Times New Roman"/>
          <w:szCs w:val="24"/>
        </w:rPr>
      </w:pPr>
    </w:p>
    <w:p w14:paraId="5CC37415" w14:textId="77777777" w:rsidR="00FA4963" w:rsidRPr="00EF563B" w:rsidRDefault="00FA4963" w:rsidP="00EF563B">
      <w:pPr>
        <w:spacing w:after="0"/>
        <w:ind w:firstLine="0"/>
        <w:jc w:val="center"/>
        <w:rPr>
          <w:rFonts w:cs="Times New Roman"/>
          <w:b/>
          <w:szCs w:val="24"/>
        </w:rPr>
        <w:sectPr w:rsidR="00FA4963" w:rsidRPr="00EF563B" w:rsidSect="00020B64">
          <w:pgSz w:w="11906" w:h="16838"/>
          <w:pgMar w:top="1701" w:right="1134" w:bottom="1701" w:left="2268" w:header="709" w:footer="709" w:gutter="0"/>
          <w:pgNumType w:fmt="upperRoman"/>
          <w:cols w:space="708"/>
          <w:titlePg/>
          <w:docGrid w:linePitch="360"/>
        </w:sectPr>
      </w:pPr>
    </w:p>
    <w:p w14:paraId="7BE2C01F" w14:textId="77777777" w:rsidR="00166643" w:rsidRDefault="00166643" w:rsidP="00166643">
      <w:pPr>
        <w:pStyle w:val="Balk1"/>
        <w:spacing w:before="0"/>
        <w:ind w:firstLine="708"/>
        <w:jc w:val="center"/>
        <w:rPr>
          <w:rFonts w:ascii="Times New Roman" w:hAnsi="Times New Roman" w:cs="Times New Roman"/>
          <w:b/>
          <w:color w:val="auto"/>
          <w:sz w:val="24"/>
          <w:szCs w:val="24"/>
        </w:rPr>
      </w:pPr>
      <w:bookmarkStart w:id="5" w:name="_Toc19522225"/>
    </w:p>
    <w:p w14:paraId="04700E2D" w14:textId="77777777" w:rsidR="00166643" w:rsidRDefault="00166643" w:rsidP="00166643">
      <w:pPr>
        <w:pStyle w:val="Balk1"/>
        <w:spacing w:before="0"/>
        <w:ind w:firstLine="708"/>
        <w:jc w:val="center"/>
        <w:rPr>
          <w:rFonts w:ascii="Times New Roman" w:hAnsi="Times New Roman" w:cs="Times New Roman"/>
          <w:b/>
          <w:color w:val="auto"/>
          <w:sz w:val="24"/>
          <w:szCs w:val="24"/>
        </w:rPr>
      </w:pPr>
    </w:p>
    <w:p w14:paraId="51492065" w14:textId="1BED94BE" w:rsidR="00FA4963" w:rsidRDefault="00166643" w:rsidP="00F53BE1">
      <w:pPr>
        <w:pStyle w:val="Balk1"/>
        <w:spacing w:before="0"/>
        <w:ind w:firstLine="708"/>
        <w:jc w:val="left"/>
        <w:rPr>
          <w:rFonts w:ascii="Times New Roman" w:hAnsi="Times New Roman" w:cs="Times New Roman"/>
          <w:b/>
          <w:color w:val="auto"/>
          <w:sz w:val="24"/>
          <w:szCs w:val="24"/>
        </w:rPr>
      </w:pPr>
      <w:r>
        <w:rPr>
          <w:rFonts w:ascii="Times New Roman" w:hAnsi="Times New Roman" w:cs="Times New Roman"/>
          <w:b/>
          <w:color w:val="auto"/>
          <w:sz w:val="24"/>
          <w:szCs w:val="24"/>
        </w:rPr>
        <w:t>T</w:t>
      </w:r>
      <w:r w:rsidR="00FA4963" w:rsidRPr="00EF563B">
        <w:rPr>
          <w:rFonts w:ascii="Times New Roman" w:hAnsi="Times New Roman" w:cs="Times New Roman"/>
          <w:b/>
          <w:color w:val="auto"/>
          <w:sz w:val="24"/>
          <w:szCs w:val="24"/>
        </w:rPr>
        <w:t>ABLOLAR LİSTESİ</w:t>
      </w:r>
      <w:bookmarkEnd w:id="5"/>
    </w:p>
    <w:p w14:paraId="16C54CD8" w14:textId="77777777" w:rsidR="003B3A94" w:rsidRDefault="003B3A94" w:rsidP="003B3A94">
      <w:pPr>
        <w:spacing w:after="0"/>
        <w:ind w:firstLine="708"/>
        <w:rPr>
          <w:rFonts w:cs="Times New Roman"/>
        </w:rPr>
      </w:pPr>
    </w:p>
    <w:p w14:paraId="4453A690" w14:textId="77777777" w:rsidR="009716AE" w:rsidRPr="009716AE" w:rsidRDefault="009716AE" w:rsidP="009716AE">
      <w:pPr>
        <w:spacing w:after="0"/>
      </w:pPr>
    </w:p>
    <w:p w14:paraId="7D6CA991" w14:textId="6696142C" w:rsidR="00313B71" w:rsidRPr="00EF563B" w:rsidRDefault="00313B71" w:rsidP="00F53BE1">
      <w:pPr>
        <w:pStyle w:val="ekillerTablosu"/>
        <w:tabs>
          <w:tab w:val="right" w:leader="dot" w:pos="8494"/>
        </w:tabs>
        <w:jc w:val="left"/>
        <w:rPr>
          <w:rFonts w:cs="Times New Roman"/>
          <w:noProof/>
          <w:szCs w:val="24"/>
        </w:rPr>
      </w:pPr>
      <w:r w:rsidRPr="00EF563B">
        <w:rPr>
          <w:rFonts w:cs="Times New Roman"/>
          <w:szCs w:val="24"/>
        </w:rPr>
        <w:fldChar w:fldCharType="begin"/>
      </w:r>
      <w:r w:rsidRPr="00EF563B">
        <w:rPr>
          <w:rFonts w:cs="Times New Roman"/>
          <w:szCs w:val="24"/>
        </w:rPr>
        <w:instrText xml:space="preserve"> TOC \h \z \c "Tablo" </w:instrText>
      </w:r>
      <w:r w:rsidRPr="00EF563B">
        <w:rPr>
          <w:rFonts w:cs="Times New Roman"/>
          <w:szCs w:val="24"/>
        </w:rPr>
        <w:fldChar w:fldCharType="separate"/>
      </w:r>
      <w:hyperlink w:anchor="_Toc9532126" w:history="1">
        <w:r w:rsidRPr="00EF563B">
          <w:rPr>
            <w:rStyle w:val="Kpr"/>
            <w:rFonts w:cs="Times New Roman"/>
            <w:b/>
            <w:noProof/>
            <w:szCs w:val="24"/>
          </w:rPr>
          <w:t>Tablo 3.1.</w:t>
        </w:r>
        <w:r w:rsidRPr="00EF563B">
          <w:rPr>
            <w:rStyle w:val="Kpr"/>
            <w:rFonts w:cs="Times New Roman"/>
            <w:noProof/>
            <w:szCs w:val="24"/>
          </w:rPr>
          <w:t xml:space="preserve"> Şiirde Geçen </w:t>
        </w:r>
        <w:r w:rsidR="0066080D" w:rsidRPr="00EF563B">
          <w:rPr>
            <w:rStyle w:val="Kpr"/>
            <w:rFonts w:cs="Times New Roman"/>
            <w:noProof/>
            <w:szCs w:val="24"/>
          </w:rPr>
          <w:t>Tasavvufî</w:t>
        </w:r>
        <w:r w:rsidRPr="00EF563B">
          <w:rPr>
            <w:rStyle w:val="Kpr"/>
            <w:rFonts w:cs="Times New Roman"/>
            <w:noProof/>
            <w:szCs w:val="24"/>
          </w:rPr>
          <w:t xml:space="preserve"> Kavramlar ve Kavramların Sıklığı</w:t>
        </w:r>
        <w:r w:rsidRPr="00EF563B">
          <w:rPr>
            <w:rFonts w:cs="Times New Roman"/>
            <w:noProof/>
            <w:webHidden/>
            <w:szCs w:val="24"/>
          </w:rPr>
          <w:tab/>
        </w:r>
        <w:r w:rsidRPr="00EF563B">
          <w:rPr>
            <w:rFonts w:cs="Times New Roman"/>
            <w:noProof/>
            <w:webHidden/>
            <w:szCs w:val="24"/>
          </w:rPr>
          <w:fldChar w:fldCharType="begin"/>
        </w:r>
        <w:r w:rsidRPr="00EF563B">
          <w:rPr>
            <w:rFonts w:cs="Times New Roman"/>
            <w:noProof/>
            <w:webHidden/>
            <w:szCs w:val="24"/>
          </w:rPr>
          <w:instrText xml:space="preserve"> PAGEREF _Toc9532126 \h </w:instrText>
        </w:r>
        <w:r w:rsidRPr="00EF563B">
          <w:rPr>
            <w:rFonts w:cs="Times New Roman"/>
            <w:noProof/>
            <w:webHidden/>
            <w:szCs w:val="24"/>
          </w:rPr>
        </w:r>
        <w:r w:rsidRPr="00EF563B">
          <w:rPr>
            <w:rFonts w:cs="Times New Roman"/>
            <w:noProof/>
            <w:webHidden/>
            <w:szCs w:val="24"/>
          </w:rPr>
          <w:fldChar w:fldCharType="separate"/>
        </w:r>
        <w:r w:rsidR="002F2940">
          <w:rPr>
            <w:rFonts w:cs="Times New Roman"/>
            <w:noProof/>
            <w:webHidden/>
            <w:szCs w:val="24"/>
          </w:rPr>
          <w:t>59</w:t>
        </w:r>
        <w:r w:rsidRPr="00EF563B">
          <w:rPr>
            <w:rFonts w:cs="Times New Roman"/>
            <w:noProof/>
            <w:webHidden/>
            <w:szCs w:val="24"/>
          </w:rPr>
          <w:fldChar w:fldCharType="end"/>
        </w:r>
      </w:hyperlink>
    </w:p>
    <w:p w14:paraId="4CB20893" w14:textId="77777777" w:rsidR="00FA4963" w:rsidRDefault="00313B71" w:rsidP="00F53BE1">
      <w:pPr>
        <w:spacing w:after="0"/>
        <w:jc w:val="left"/>
      </w:pPr>
      <w:r w:rsidRPr="00EF563B">
        <w:rPr>
          <w:rFonts w:cs="Times New Roman"/>
          <w:szCs w:val="24"/>
        </w:rPr>
        <w:fldChar w:fldCharType="end"/>
      </w:r>
    </w:p>
    <w:p w14:paraId="64FFD4A1" w14:textId="77777777" w:rsidR="00FA4963" w:rsidRDefault="00FA4963" w:rsidP="00FA4963">
      <w:pPr>
        <w:ind w:firstLine="0"/>
      </w:pPr>
    </w:p>
    <w:p w14:paraId="684E9E6D" w14:textId="77777777" w:rsidR="00EB4B44" w:rsidRDefault="00EB4B44" w:rsidP="00FA4963">
      <w:pPr>
        <w:ind w:firstLine="0"/>
        <w:sectPr w:rsidR="00EB4B44" w:rsidSect="00020B64">
          <w:pgSz w:w="11906" w:h="16838"/>
          <w:pgMar w:top="1701" w:right="1134" w:bottom="1701" w:left="2268" w:header="709" w:footer="709" w:gutter="0"/>
          <w:pgNumType w:fmt="upperRoman"/>
          <w:cols w:space="708"/>
          <w:titlePg/>
          <w:docGrid w:linePitch="360"/>
        </w:sectPr>
      </w:pPr>
    </w:p>
    <w:p w14:paraId="556F1E34" w14:textId="77777777" w:rsidR="003B3A94" w:rsidRDefault="003B3A94" w:rsidP="0063009E">
      <w:pPr>
        <w:pStyle w:val="Balk1"/>
        <w:spacing w:before="0" w:line="240" w:lineRule="auto"/>
        <w:ind w:firstLine="0"/>
        <w:jc w:val="center"/>
        <w:rPr>
          <w:rFonts w:ascii="Times New Roman" w:hAnsi="Times New Roman" w:cs="Times New Roman"/>
          <w:b/>
          <w:color w:val="auto"/>
          <w:sz w:val="24"/>
        </w:rPr>
      </w:pPr>
      <w:bookmarkStart w:id="6" w:name="_Toc19522226"/>
    </w:p>
    <w:p w14:paraId="1F47FF09" w14:textId="77777777" w:rsidR="003B3A94" w:rsidRDefault="003B3A94" w:rsidP="0063009E">
      <w:pPr>
        <w:pStyle w:val="Balk1"/>
        <w:spacing w:before="0" w:line="240" w:lineRule="auto"/>
        <w:ind w:firstLine="0"/>
        <w:jc w:val="center"/>
        <w:rPr>
          <w:rFonts w:ascii="Times New Roman" w:hAnsi="Times New Roman" w:cs="Times New Roman"/>
          <w:b/>
          <w:color w:val="auto"/>
          <w:sz w:val="24"/>
        </w:rPr>
      </w:pPr>
    </w:p>
    <w:p w14:paraId="33422E4A" w14:textId="4942B5DF" w:rsidR="0063009E" w:rsidRDefault="003E70A0" w:rsidP="0063009E">
      <w:pPr>
        <w:pStyle w:val="Balk1"/>
        <w:spacing w:before="0" w:line="240" w:lineRule="auto"/>
        <w:ind w:firstLine="0"/>
        <w:jc w:val="center"/>
        <w:rPr>
          <w:rFonts w:ascii="Times New Roman" w:hAnsi="Times New Roman" w:cs="Times New Roman"/>
          <w:b/>
          <w:color w:val="auto"/>
          <w:sz w:val="24"/>
        </w:rPr>
      </w:pPr>
      <w:r>
        <w:rPr>
          <w:rFonts w:ascii="Times New Roman" w:hAnsi="Times New Roman" w:cs="Times New Roman"/>
          <w:b/>
          <w:color w:val="auto"/>
          <w:sz w:val="24"/>
        </w:rPr>
        <w:t>GİRİŞ</w:t>
      </w:r>
      <w:bookmarkEnd w:id="6"/>
    </w:p>
    <w:p w14:paraId="04F84896" w14:textId="77777777" w:rsidR="00CB7ACE" w:rsidRDefault="003B3A94" w:rsidP="00CB7ACE">
      <w:pPr>
        <w:tabs>
          <w:tab w:val="left" w:pos="1785"/>
        </w:tabs>
        <w:spacing w:after="0"/>
      </w:pPr>
      <w:r>
        <w:tab/>
      </w:r>
    </w:p>
    <w:p w14:paraId="24FED005" w14:textId="1594B534" w:rsidR="009640AD" w:rsidRDefault="003E70A0" w:rsidP="00CB7ACE">
      <w:pPr>
        <w:tabs>
          <w:tab w:val="left" w:pos="1785"/>
        </w:tabs>
        <w:spacing w:after="0"/>
      </w:pPr>
      <w:r w:rsidRPr="004A7474">
        <w:t xml:space="preserve">  Sezai Karakoç’un bütün yazın hayatının temelini oluşturan Diriliş cehdi, onu geçmişin olduğu kadar geleceğinde şairi yapar.</w:t>
      </w:r>
      <w:r>
        <w:t xml:space="preserve"> </w:t>
      </w:r>
      <w:r w:rsidRPr="004A7474">
        <w:t>Şiirlerinde medeniyet tarihi işlenir. İslam medeniyeti, doğu medeniyeti, batı medeniyeti. Peygamberler evliyalar, enbiyalar yoldaşıdır şiirinin. Her eseri bir diriliş seremonisidir.</w:t>
      </w:r>
    </w:p>
    <w:p w14:paraId="152AD97E" w14:textId="40B1BEDA" w:rsidR="003E70A0" w:rsidRPr="003E70A0" w:rsidRDefault="00CB7ACE" w:rsidP="00CB7ACE">
      <w:pPr>
        <w:spacing w:after="0"/>
        <w:ind w:firstLine="708"/>
      </w:pPr>
      <w:r>
        <w:t>A</w:t>
      </w:r>
      <w:r w:rsidR="003E70A0" w:rsidRPr="003E70A0">
        <w:t>macımız Sezai Karakoç’un şiir poetikası üzerinde durmak değildir.</w:t>
      </w:r>
      <w:r w:rsidR="003E70A0">
        <w:t xml:space="preserve"> </w:t>
      </w:r>
      <w:r w:rsidR="003E70A0" w:rsidRPr="003E70A0">
        <w:t>Bu  çalışmamızın kapsamı ve sınırları dışındadır. Yekpare gayemiz onun belli şiirlerinde yakaladığımız anlamaya çalıştığımız anlayabildiğimiz tasavvufa dair ipuçlarının izini sürmektir.</w:t>
      </w:r>
    </w:p>
    <w:p w14:paraId="00BEA423" w14:textId="22C89983" w:rsidR="003E70A0" w:rsidRPr="003E70A0" w:rsidRDefault="00443D6E" w:rsidP="00CB7ACE">
      <w:pPr>
        <w:spacing w:after="0"/>
      </w:pPr>
      <w:r w:rsidRPr="003E70A0">
        <w:t>Sezai Karakoç’un</w:t>
      </w:r>
      <w:r w:rsidR="003E70A0" w:rsidRPr="003E70A0">
        <w:t xml:space="preserve"> </w:t>
      </w:r>
      <w:r>
        <w:t>d</w:t>
      </w:r>
      <w:r w:rsidR="003E70A0" w:rsidRPr="003E70A0">
        <w:t>üşüncesinin izlerini sürdüğünüz zaman ilk satırda</w:t>
      </w:r>
      <w:r w:rsidR="003E70A0">
        <w:t>n</w:t>
      </w:r>
      <w:r w:rsidR="003E70A0" w:rsidRPr="003E70A0">
        <w:t xml:space="preserve">  son sa</w:t>
      </w:r>
      <w:r w:rsidR="003E70A0">
        <w:t>tıra kadar d</w:t>
      </w:r>
      <w:r w:rsidR="003E70A0" w:rsidRPr="003E70A0">
        <w:t xml:space="preserve">iriliş çıkar karşınıza. Varlık nedenidir diriliş. Diriliş ona göre nebevi bir metoddur. Ruhunun dönencelerinde diriliş gizlidir. Ölümlü olanı ölümsüz yapma gayretidir diriliş. Yazgısı yazı olan yazarın </w:t>
      </w:r>
      <w:r w:rsidR="003E70A0">
        <w:t>kaderidir diriliş.</w:t>
      </w:r>
    </w:p>
    <w:p w14:paraId="2CAB75C8" w14:textId="5900EF02" w:rsidR="003E70A0" w:rsidRPr="003E70A0" w:rsidRDefault="003E70A0" w:rsidP="00CB7ACE">
      <w:pPr>
        <w:spacing w:after="0"/>
      </w:pPr>
      <w:r>
        <w:t xml:space="preserve"> </w:t>
      </w:r>
      <w:r w:rsidR="00443D6E">
        <w:tab/>
      </w:r>
      <w:r w:rsidRPr="003E70A0">
        <w:t xml:space="preserve">Diriliş ve </w:t>
      </w:r>
      <w:r w:rsidR="000A7709" w:rsidRPr="003E70A0">
        <w:t>tasavvuf yanyana</w:t>
      </w:r>
      <w:r w:rsidRPr="003E70A0">
        <w:t xml:space="preserve"> durmuş ancak birlikte resmedilmemiş kavramlardır. Onun ilim, marifet, hikmet arayışları çoğu zaman mistisizmle açıklanmaya çalışılmıştır. Oysaki o </w:t>
      </w:r>
      <w:r w:rsidR="000A7709" w:rsidRPr="003E70A0">
        <w:t>gönlüne tasavvufun</w:t>
      </w:r>
      <w:r w:rsidRPr="003E70A0">
        <w:t xml:space="preserve"> ilk ışıklarını daha ortaokul yıllarında hüsnü aşkı okurken düşürmüştür.</w:t>
      </w:r>
    </w:p>
    <w:p w14:paraId="4181CFA8" w14:textId="1D1024AB" w:rsidR="003E70A0" w:rsidRDefault="003E70A0" w:rsidP="00CB7ACE">
      <w:pPr>
        <w:spacing w:after="0"/>
      </w:pPr>
    </w:p>
    <w:p w14:paraId="0F5B6B59" w14:textId="2B83B228" w:rsidR="003E70A0" w:rsidRDefault="003E70A0" w:rsidP="00CB7ACE">
      <w:pPr>
        <w:spacing w:after="0"/>
      </w:pPr>
    </w:p>
    <w:p w14:paraId="765665E6" w14:textId="7D31CEC8" w:rsidR="003E70A0" w:rsidRDefault="003E70A0" w:rsidP="00CB7ACE">
      <w:pPr>
        <w:spacing w:after="0"/>
      </w:pPr>
    </w:p>
    <w:p w14:paraId="7AD6BF0C" w14:textId="256BEAFC" w:rsidR="003E70A0" w:rsidRDefault="003E70A0" w:rsidP="003E70A0"/>
    <w:p w14:paraId="04C38094" w14:textId="597236B2" w:rsidR="003E70A0" w:rsidRDefault="003E70A0" w:rsidP="003E70A0"/>
    <w:p w14:paraId="0DA93BF6" w14:textId="625A65BC" w:rsidR="00CB7ACE" w:rsidRDefault="00CB7ACE" w:rsidP="003E70A0"/>
    <w:p w14:paraId="40FDC90B" w14:textId="7E3C301B" w:rsidR="00CB7ACE" w:rsidRDefault="00CB7ACE" w:rsidP="003E70A0"/>
    <w:p w14:paraId="660E7F28" w14:textId="77777777" w:rsidR="00CB7ACE" w:rsidRDefault="00CB7ACE" w:rsidP="003E70A0"/>
    <w:p w14:paraId="55E08B74" w14:textId="77777777" w:rsidR="00CB7ACE" w:rsidRDefault="00CB7ACE" w:rsidP="0063009E">
      <w:pPr>
        <w:pStyle w:val="Balk1"/>
        <w:spacing w:before="0"/>
        <w:ind w:firstLine="0"/>
        <w:jc w:val="center"/>
        <w:rPr>
          <w:rFonts w:ascii="Times New Roman" w:hAnsi="Times New Roman" w:cs="Times New Roman"/>
          <w:b/>
          <w:color w:val="auto"/>
          <w:sz w:val="24"/>
        </w:rPr>
      </w:pPr>
      <w:bookmarkStart w:id="7" w:name="_Toc19522227"/>
    </w:p>
    <w:p w14:paraId="27CABD84" w14:textId="77777777" w:rsidR="00CB7ACE" w:rsidRDefault="00CB7ACE" w:rsidP="0063009E">
      <w:pPr>
        <w:pStyle w:val="Balk1"/>
        <w:spacing w:before="0"/>
        <w:ind w:firstLine="0"/>
        <w:jc w:val="center"/>
        <w:rPr>
          <w:rFonts w:ascii="Times New Roman" w:hAnsi="Times New Roman" w:cs="Times New Roman"/>
          <w:b/>
          <w:color w:val="auto"/>
          <w:sz w:val="24"/>
        </w:rPr>
      </w:pPr>
    </w:p>
    <w:p w14:paraId="38CE852F" w14:textId="4BE83F21" w:rsidR="00731058" w:rsidRDefault="003849A9" w:rsidP="0063009E">
      <w:pPr>
        <w:pStyle w:val="Balk1"/>
        <w:spacing w:before="0"/>
        <w:ind w:firstLine="0"/>
        <w:jc w:val="center"/>
        <w:rPr>
          <w:rFonts w:ascii="Times New Roman" w:hAnsi="Times New Roman" w:cs="Times New Roman"/>
          <w:b/>
          <w:color w:val="auto"/>
          <w:sz w:val="24"/>
        </w:rPr>
      </w:pPr>
      <w:r>
        <w:rPr>
          <w:rFonts w:ascii="Times New Roman" w:hAnsi="Times New Roman" w:cs="Times New Roman"/>
          <w:b/>
          <w:color w:val="auto"/>
          <w:sz w:val="24"/>
        </w:rPr>
        <w:t>BİRİNCİ BÖLÜM</w:t>
      </w:r>
      <w:bookmarkEnd w:id="7"/>
    </w:p>
    <w:p w14:paraId="6DE55330" w14:textId="77777777" w:rsidR="0063009E" w:rsidRPr="0063009E" w:rsidRDefault="0063009E" w:rsidP="0063009E">
      <w:pPr>
        <w:spacing w:after="0"/>
      </w:pPr>
    </w:p>
    <w:p w14:paraId="3801307B" w14:textId="7E7402D5" w:rsidR="004E2096" w:rsidRPr="004E2096" w:rsidRDefault="003579D2" w:rsidP="004E2096">
      <w:pPr>
        <w:pStyle w:val="Balk2"/>
        <w:numPr>
          <w:ilvl w:val="0"/>
          <w:numId w:val="29"/>
        </w:numPr>
        <w:tabs>
          <w:tab w:val="left" w:pos="993"/>
        </w:tabs>
        <w:spacing w:before="0"/>
        <w:ind w:left="0" w:firstLine="709"/>
        <w:jc w:val="left"/>
        <w:rPr>
          <w:rFonts w:ascii="Times New Roman" w:hAnsi="Times New Roman" w:cs="Times New Roman"/>
          <w:b/>
          <w:color w:val="auto"/>
          <w:sz w:val="24"/>
        </w:rPr>
      </w:pPr>
      <w:bookmarkStart w:id="8" w:name="_Toc19522228"/>
      <w:r>
        <w:rPr>
          <w:rFonts w:ascii="Times New Roman" w:hAnsi="Times New Roman" w:cs="Times New Roman"/>
          <w:b/>
          <w:color w:val="auto"/>
          <w:sz w:val="24"/>
        </w:rPr>
        <w:t>ÇALIŞMANIN KAPSAMI ve</w:t>
      </w:r>
      <w:r w:rsidR="004521FA">
        <w:rPr>
          <w:rFonts w:ascii="Times New Roman" w:hAnsi="Times New Roman" w:cs="Times New Roman"/>
          <w:b/>
          <w:color w:val="auto"/>
          <w:sz w:val="24"/>
        </w:rPr>
        <w:t xml:space="preserve"> </w:t>
      </w:r>
      <w:r w:rsidR="008F0B8A" w:rsidRPr="008F0B8A">
        <w:rPr>
          <w:rFonts w:ascii="Times New Roman" w:hAnsi="Times New Roman" w:cs="Times New Roman"/>
          <w:b/>
          <w:color w:val="auto"/>
          <w:sz w:val="24"/>
        </w:rPr>
        <w:t>KAVRAM TAHLİLİ</w:t>
      </w:r>
      <w:bookmarkEnd w:id="8"/>
    </w:p>
    <w:p w14:paraId="30547DCE" w14:textId="35529FD5" w:rsidR="00F46224" w:rsidRPr="009B58DE" w:rsidRDefault="00994F48" w:rsidP="0063009E">
      <w:pPr>
        <w:pStyle w:val="Balk2"/>
        <w:numPr>
          <w:ilvl w:val="1"/>
          <w:numId w:val="30"/>
        </w:numPr>
        <w:tabs>
          <w:tab w:val="left" w:pos="1134"/>
        </w:tabs>
        <w:spacing w:before="0"/>
        <w:ind w:left="0" w:firstLine="709"/>
        <w:jc w:val="left"/>
        <w:rPr>
          <w:rFonts w:ascii="Times New Roman" w:hAnsi="Times New Roman" w:cs="Times New Roman"/>
          <w:b/>
          <w:color w:val="auto"/>
          <w:sz w:val="24"/>
        </w:rPr>
      </w:pPr>
      <w:bookmarkStart w:id="9" w:name="_Toc19522229"/>
      <w:r w:rsidRPr="009B58DE">
        <w:rPr>
          <w:rFonts w:ascii="Times New Roman" w:hAnsi="Times New Roman" w:cs="Times New Roman"/>
          <w:b/>
          <w:color w:val="auto"/>
          <w:sz w:val="24"/>
        </w:rPr>
        <w:t>Çalışmanın Amacı</w:t>
      </w:r>
      <w:r w:rsidR="00C46412" w:rsidRPr="009B58DE">
        <w:rPr>
          <w:rFonts w:ascii="Times New Roman" w:hAnsi="Times New Roman" w:cs="Times New Roman"/>
          <w:b/>
          <w:color w:val="auto"/>
          <w:sz w:val="24"/>
        </w:rPr>
        <w:t>, Konusu, Önemi, Metot ve Kaynakları</w:t>
      </w:r>
      <w:bookmarkEnd w:id="9"/>
    </w:p>
    <w:p w14:paraId="4725002F" w14:textId="1D5AC0DB" w:rsidR="0059567A" w:rsidRDefault="00C46412" w:rsidP="0059567A">
      <w:pPr>
        <w:pStyle w:val="Balk3"/>
        <w:numPr>
          <w:ilvl w:val="2"/>
          <w:numId w:val="31"/>
        </w:numPr>
        <w:spacing w:before="0"/>
        <w:ind w:left="0" w:firstLine="709"/>
        <w:jc w:val="left"/>
        <w:rPr>
          <w:rFonts w:ascii="Times New Roman" w:hAnsi="Times New Roman" w:cs="Times New Roman"/>
          <w:b/>
          <w:color w:val="auto"/>
        </w:rPr>
      </w:pPr>
      <w:bookmarkStart w:id="10" w:name="_Toc19522230"/>
      <w:r w:rsidRPr="00C46412">
        <w:rPr>
          <w:rFonts w:ascii="Times New Roman" w:hAnsi="Times New Roman" w:cs="Times New Roman"/>
          <w:b/>
          <w:color w:val="auto"/>
        </w:rPr>
        <w:t>Çalışmanın Amacı</w:t>
      </w:r>
      <w:bookmarkEnd w:id="10"/>
    </w:p>
    <w:p w14:paraId="0B2BD037" w14:textId="77777777" w:rsidR="00293F87" w:rsidRDefault="00293F87" w:rsidP="0063009E">
      <w:pPr>
        <w:pStyle w:val="ListeParagraf"/>
        <w:tabs>
          <w:tab w:val="left" w:pos="1134"/>
        </w:tabs>
        <w:spacing w:after="0"/>
        <w:ind w:left="0"/>
        <w:contextualSpacing w:val="0"/>
      </w:pPr>
      <w:r w:rsidRPr="00293F87">
        <w:t>Bu çal</w:t>
      </w:r>
      <w:r w:rsidR="000243B0">
        <w:t xml:space="preserve">ışmanın amacı, Sezai Karakoç’un </w:t>
      </w:r>
      <w:r w:rsidRPr="00293F87">
        <w:rPr>
          <w:i/>
        </w:rPr>
        <w:t>Hızır’la Kırk Saat</w:t>
      </w:r>
      <w:r w:rsidRPr="00293F87">
        <w:t xml:space="preserve"> </w:t>
      </w:r>
      <w:r>
        <w:t xml:space="preserve">adlı </w:t>
      </w:r>
      <w:r w:rsidR="001B196F">
        <w:t xml:space="preserve">şiirinin </w:t>
      </w:r>
      <w:r w:rsidR="000243B0">
        <w:t>incelenmesiyle</w:t>
      </w:r>
      <w:r w:rsidRPr="00293F87">
        <w:t xml:space="preserve">, </w:t>
      </w:r>
      <w:r w:rsidR="001B196F">
        <w:t>şiirde</w:t>
      </w:r>
      <w:r w:rsidRPr="00293F87">
        <w:t xml:space="preserve"> geçen kavramların </w:t>
      </w:r>
      <w:r w:rsidR="0066080D">
        <w:t>tasavvufî</w:t>
      </w:r>
      <w:r w:rsidRPr="00293F87">
        <w:t xml:space="preserve"> manalarını ortaya koymaktır.</w:t>
      </w:r>
    </w:p>
    <w:p w14:paraId="0C59F750" w14:textId="77777777" w:rsidR="0063009E" w:rsidRPr="00293F87" w:rsidRDefault="0063009E" w:rsidP="0063009E">
      <w:pPr>
        <w:pStyle w:val="ListeParagraf"/>
        <w:tabs>
          <w:tab w:val="left" w:pos="1134"/>
        </w:tabs>
        <w:spacing w:after="0"/>
        <w:ind w:left="0"/>
        <w:contextualSpacing w:val="0"/>
      </w:pPr>
    </w:p>
    <w:p w14:paraId="2ADF8834" w14:textId="3DC21445" w:rsidR="00994F48" w:rsidRPr="00A35CFE" w:rsidRDefault="00293F87" w:rsidP="0063009E">
      <w:pPr>
        <w:pStyle w:val="Balk3"/>
        <w:numPr>
          <w:ilvl w:val="2"/>
          <w:numId w:val="31"/>
        </w:numPr>
        <w:spacing w:before="0"/>
        <w:ind w:left="0" w:firstLine="709"/>
        <w:jc w:val="left"/>
        <w:rPr>
          <w:rFonts w:ascii="Times New Roman" w:hAnsi="Times New Roman" w:cs="Times New Roman"/>
          <w:b/>
          <w:color w:val="auto"/>
        </w:rPr>
      </w:pPr>
      <w:bookmarkStart w:id="11" w:name="_Toc19522231"/>
      <w:r w:rsidRPr="00C46412">
        <w:rPr>
          <w:rFonts w:ascii="Times New Roman" w:hAnsi="Times New Roman" w:cs="Times New Roman"/>
          <w:b/>
          <w:color w:val="auto"/>
        </w:rPr>
        <w:t xml:space="preserve">Çalışmanın </w:t>
      </w:r>
      <w:r w:rsidR="00994F48" w:rsidRPr="00C46412">
        <w:rPr>
          <w:rFonts w:ascii="Times New Roman" w:hAnsi="Times New Roman" w:cs="Times New Roman"/>
          <w:b/>
          <w:color w:val="auto"/>
        </w:rPr>
        <w:t>Konusu</w:t>
      </w:r>
      <w:bookmarkEnd w:id="11"/>
    </w:p>
    <w:p w14:paraId="5C78EB89" w14:textId="77777777" w:rsidR="00994F48" w:rsidRDefault="00293F87" w:rsidP="0063009E">
      <w:pPr>
        <w:pStyle w:val="ListeParagraf"/>
        <w:tabs>
          <w:tab w:val="left" w:pos="1134"/>
        </w:tabs>
        <w:spacing w:after="0"/>
        <w:ind w:left="0"/>
        <w:contextualSpacing w:val="0"/>
      </w:pPr>
      <w:r>
        <w:t xml:space="preserve">Bu </w:t>
      </w:r>
      <w:r w:rsidR="000243B0">
        <w:t xml:space="preserve">çalışma </w:t>
      </w:r>
      <w:r w:rsidR="0066080D">
        <w:t>Türk ve Tekke e</w:t>
      </w:r>
      <w:r w:rsidRPr="00293F87">
        <w:t>debiyatında tasavvu</w:t>
      </w:r>
      <w:r w:rsidR="000243B0">
        <w:t xml:space="preserve">fun yeri ve Sezai Karakoç’un </w:t>
      </w:r>
      <w:r w:rsidRPr="00293F87">
        <w:t xml:space="preserve">Hızır’la Kırk Saat şiirinde yer alan temel kavramların, </w:t>
      </w:r>
      <w:r w:rsidR="0066080D">
        <w:t>tasavvufî</w:t>
      </w:r>
      <w:r w:rsidRPr="00293F87">
        <w:t xml:space="preserve"> açıdan incelenmesini ve Türk ve T</w:t>
      </w:r>
      <w:r w:rsidR="0066080D">
        <w:t>ekke e</w:t>
      </w:r>
      <w:r w:rsidRPr="00293F87">
        <w:t xml:space="preserve">debiyatında kavramların </w:t>
      </w:r>
      <w:r w:rsidR="0066080D">
        <w:t>tasavvufî</w:t>
      </w:r>
      <w:r w:rsidRPr="00293F87">
        <w:t xml:space="preserve"> manaları ile karşılaştırılmasın</w:t>
      </w:r>
      <w:r>
        <w:t>ı içermektedir.</w:t>
      </w:r>
    </w:p>
    <w:p w14:paraId="72718190" w14:textId="77777777" w:rsidR="0063009E" w:rsidRDefault="0063009E" w:rsidP="0063009E">
      <w:pPr>
        <w:pStyle w:val="ListeParagraf"/>
        <w:tabs>
          <w:tab w:val="left" w:pos="1134"/>
        </w:tabs>
        <w:spacing w:after="0"/>
        <w:ind w:left="0"/>
        <w:contextualSpacing w:val="0"/>
      </w:pPr>
    </w:p>
    <w:p w14:paraId="25F0CCE6" w14:textId="330B39FC" w:rsidR="00DC22A8" w:rsidRPr="00A35CFE" w:rsidRDefault="00DC22A8" w:rsidP="00A35CFE">
      <w:pPr>
        <w:pStyle w:val="Balk3"/>
        <w:numPr>
          <w:ilvl w:val="2"/>
          <w:numId w:val="31"/>
        </w:numPr>
        <w:spacing w:before="0"/>
        <w:ind w:left="0" w:firstLine="709"/>
        <w:jc w:val="left"/>
        <w:rPr>
          <w:rFonts w:ascii="Times New Roman" w:hAnsi="Times New Roman" w:cs="Times New Roman"/>
          <w:b/>
          <w:color w:val="auto"/>
        </w:rPr>
      </w:pPr>
      <w:bookmarkStart w:id="12" w:name="_Toc19522232"/>
      <w:r w:rsidRPr="00C46412">
        <w:rPr>
          <w:rFonts w:ascii="Times New Roman" w:hAnsi="Times New Roman" w:cs="Times New Roman"/>
          <w:b/>
          <w:color w:val="auto"/>
        </w:rPr>
        <w:t>Konunun Önemi</w:t>
      </w:r>
      <w:bookmarkEnd w:id="12"/>
    </w:p>
    <w:p w14:paraId="59FFE41F" w14:textId="77777777" w:rsidR="00EB4B44" w:rsidRDefault="003579D2" w:rsidP="003579D2">
      <w:pPr>
        <w:pStyle w:val="ListeParagraf"/>
        <w:tabs>
          <w:tab w:val="left" w:pos="1134"/>
        </w:tabs>
        <w:spacing w:after="360"/>
        <w:ind w:left="0"/>
        <w:contextualSpacing w:val="0"/>
      </w:pPr>
      <w:r>
        <w:t>Alanla ilgili literatür</w:t>
      </w:r>
      <w:r w:rsidRPr="00DC22A8">
        <w:t xml:space="preserve"> </w:t>
      </w:r>
      <w:r w:rsidR="00DC22A8" w:rsidRPr="00DC22A8">
        <w:t>in</w:t>
      </w:r>
      <w:r w:rsidR="000243B0">
        <w:t>celendiğinde, Sezai Karakoç’un</w:t>
      </w:r>
      <w:r w:rsidR="00DC22A8" w:rsidRPr="00DC22A8">
        <w:t xml:space="preserve"> Hızır’la Kırk Saat şiiri üzerinde çeşitli çalışmaların olduğu görülmekte</w:t>
      </w:r>
      <w:r w:rsidR="000243B0">
        <w:t>dir. Bu çalışmalar genel olarak</w:t>
      </w:r>
      <w:r w:rsidR="00DC22A8" w:rsidRPr="00DC22A8">
        <w:t xml:space="preserve"> şiirdeki dini ve folklorik göndermelerin belirlenmesi, şehir-kent ikiliği</w:t>
      </w:r>
      <w:r w:rsidR="00B935CA">
        <w:t xml:space="preserve"> üzerinden gelenek ile moderniz</w:t>
      </w:r>
      <w:r w:rsidR="00DC22A8" w:rsidRPr="00DC22A8">
        <w:t>min karşılaştırılması, şiirin kur</w:t>
      </w:r>
      <w:r w:rsidR="000243B0">
        <w:t xml:space="preserve">gusal yapısının incelenmesi, </w:t>
      </w:r>
      <w:r w:rsidR="00DC22A8" w:rsidRPr="00DC22A8">
        <w:t>gibi konular üzerinden y</w:t>
      </w:r>
      <w:r w:rsidR="000243B0">
        <w:t>ürütülmüştür. Ancak literatür taramasında, Sezai Karakoç’un</w:t>
      </w:r>
      <w:r w:rsidR="00DC22A8" w:rsidRPr="00DC22A8">
        <w:t xml:space="preserve"> Hızır’la Kırk Saat şiirinde geçen temel kavramların, tasavvuf ekseninde ele alındığı ve kavramların </w:t>
      </w:r>
      <w:r w:rsidR="0066080D">
        <w:t>tasavvufî</w:t>
      </w:r>
      <w:r w:rsidR="00DC22A8" w:rsidRPr="00DC22A8">
        <w:t xml:space="preserve"> manasının incelendiği çalışmaya rastlanılamamıştır</w:t>
      </w:r>
      <w:r w:rsidR="000243B0">
        <w:t>. Bu bağlamda, Sezai Karakoç’un</w:t>
      </w:r>
      <w:r w:rsidR="00DC22A8" w:rsidRPr="00DC22A8">
        <w:t xml:space="preserve"> Hızır’la Kırk Saat şiirinde yer alan kavramların, tasavvuf ekseninde incelenmesi ve kavramların </w:t>
      </w:r>
      <w:r w:rsidR="0066080D">
        <w:t>tasavvufî</w:t>
      </w:r>
      <w:r w:rsidR="00DC22A8" w:rsidRPr="00DC22A8">
        <w:t xml:space="preserve"> manasının ortaya konulması, </w:t>
      </w:r>
      <w:r w:rsidRPr="00DC22A8">
        <w:t xml:space="preserve">alan </w:t>
      </w:r>
      <w:r>
        <w:t xml:space="preserve">literatüründeki </w:t>
      </w:r>
      <w:r w:rsidR="00DC22A8" w:rsidRPr="00DC22A8">
        <w:t>boşluğu doldurması açısından önem taş</w:t>
      </w:r>
      <w:r w:rsidR="000243B0">
        <w:t>ıyacaktır</w:t>
      </w:r>
      <w:r w:rsidR="00DC22A8" w:rsidRPr="00DC22A8">
        <w:t xml:space="preserve">. </w:t>
      </w:r>
    </w:p>
    <w:p w14:paraId="399B0898" w14:textId="77777777" w:rsidR="00EB4B44" w:rsidRDefault="00EB4B44" w:rsidP="003579D2">
      <w:pPr>
        <w:pStyle w:val="ListeParagraf"/>
        <w:tabs>
          <w:tab w:val="left" w:pos="1134"/>
        </w:tabs>
        <w:spacing w:after="360"/>
        <w:ind w:left="0"/>
        <w:contextualSpacing w:val="0"/>
        <w:sectPr w:rsidR="00EB4B44" w:rsidSect="00467368">
          <w:footerReference w:type="first" r:id="rId12"/>
          <w:pgSz w:w="11906" w:h="16838"/>
          <w:pgMar w:top="1701" w:right="1134" w:bottom="1701" w:left="2268" w:header="709" w:footer="709" w:gutter="0"/>
          <w:pgNumType w:start="1"/>
          <w:cols w:space="708"/>
          <w:titlePg/>
          <w:docGrid w:linePitch="360"/>
        </w:sectPr>
      </w:pPr>
    </w:p>
    <w:p w14:paraId="57D23FE6" w14:textId="0CB1CDA6" w:rsidR="001B196F" w:rsidRDefault="001B196F" w:rsidP="00A35CFE">
      <w:pPr>
        <w:pStyle w:val="Balk3"/>
        <w:numPr>
          <w:ilvl w:val="2"/>
          <w:numId w:val="31"/>
        </w:numPr>
        <w:spacing w:before="0"/>
        <w:ind w:left="0" w:firstLine="709"/>
        <w:jc w:val="left"/>
        <w:rPr>
          <w:rFonts w:ascii="Times New Roman" w:hAnsi="Times New Roman" w:cs="Times New Roman"/>
          <w:b/>
          <w:color w:val="auto"/>
        </w:rPr>
      </w:pPr>
      <w:bookmarkStart w:id="13" w:name="_Toc19522233"/>
      <w:r w:rsidRPr="00C46412">
        <w:rPr>
          <w:rFonts w:ascii="Times New Roman" w:hAnsi="Times New Roman" w:cs="Times New Roman"/>
          <w:b/>
          <w:color w:val="auto"/>
        </w:rPr>
        <w:lastRenderedPageBreak/>
        <w:t>Çalışmanın Metodu ve Kaynakları</w:t>
      </w:r>
      <w:bookmarkEnd w:id="13"/>
    </w:p>
    <w:p w14:paraId="0EC4B2F4" w14:textId="77777777" w:rsidR="007732FA" w:rsidRDefault="007732FA" w:rsidP="00A35CFE">
      <w:pPr>
        <w:pStyle w:val="ListeParagraf"/>
        <w:tabs>
          <w:tab w:val="left" w:pos="1134"/>
        </w:tabs>
        <w:spacing w:after="0"/>
        <w:ind w:left="0"/>
        <w:contextualSpacing w:val="0"/>
      </w:pPr>
    </w:p>
    <w:p w14:paraId="37EA4A93" w14:textId="67A3B787" w:rsidR="004521FA" w:rsidRDefault="001B196F" w:rsidP="00A35CFE">
      <w:pPr>
        <w:pStyle w:val="ListeParagraf"/>
        <w:tabs>
          <w:tab w:val="left" w:pos="1134"/>
        </w:tabs>
        <w:spacing w:after="0"/>
        <w:ind w:left="0"/>
        <w:contextualSpacing w:val="0"/>
      </w:pPr>
      <w:r>
        <w:t xml:space="preserve">Sezai Karakoç’un </w:t>
      </w:r>
      <w:r w:rsidRPr="00A35CFE">
        <w:t>Hızır’la Kırk Saat</w:t>
      </w:r>
      <w:r>
        <w:t xml:space="preserve"> şiirinde geçen kavramların </w:t>
      </w:r>
      <w:r w:rsidR="0066080D">
        <w:t>tasavvufî</w:t>
      </w:r>
      <w:r>
        <w:t xml:space="preserve"> manalarının ortaya kon</w:t>
      </w:r>
      <w:r w:rsidR="00925B89">
        <w:t xml:space="preserve">ulmaya çalışıldığı bu çalışmada </w:t>
      </w:r>
      <w:r>
        <w:t xml:space="preserve">kavramların </w:t>
      </w:r>
      <w:r w:rsidR="0066080D">
        <w:t>tasavvufî</w:t>
      </w:r>
      <w:r>
        <w:t xml:space="preserve"> manaları</w:t>
      </w:r>
      <w:r w:rsidR="00181E3B">
        <w:t xml:space="preserve"> ele alınırken, </w:t>
      </w:r>
      <w:r w:rsidR="0066080D">
        <w:t>Kur’ân</w:t>
      </w:r>
      <w:r w:rsidR="00181E3B">
        <w:t xml:space="preserve"> ve hadisler ana kaynak olarak kul</w:t>
      </w:r>
      <w:r w:rsidR="00925B89">
        <w:t>lanılmıştır. Ayrıca kavramları tasavvuf ekseninde incelenirken</w:t>
      </w:r>
      <w:r w:rsidR="00181E3B">
        <w:t xml:space="preserve"> ve tasavvuf konusu açıklanırken; H. Kamil Yılmaz’ın </w:t>
      </w:r>
      <w:r w:rsidR="00181E3B" w:rsidRPr="00925B89">
        <w:rPr>
          <w:i/>
        </w:rPr>
        <w:t>Ana Hatlarıyla Tasavvuf ve</w:t>
      </w:r>
      <w:r w:rsidR="0050182B" w:rsidRPr="00925B89">
        <w:rPr>
          <w:i/>
        </w:rPr>
        <w:t xml:space="preserve"> </w:t>
      </w:r>
      <w:r w:rsidR="00181E3B" w:rsidRPr="00925B89">
        <w:rPr>
          <w:i/>
        </w:rPr>
        <w:t>Tarikatler</w:t>
      </w:r>
      <w:r w:rsidR="00181E3B">
        <w:t xml:space="preserve">, Ethem Cebecioğlu’nun </w:t>
      </w:r>
      <w:r w:rsidR="00181E3B" w:rsidRPr="00925B89">
        <w:rPr>
          <w:i/>
        </w:rPr>
        <w:t>Tasavvuf Terimleri ve</w:t>
      </w:r>
      <w:r w:rsidR="00181E3B" w:rsidRPr="00A35CFE">
        <w:t xml:space="preserve"> </w:t>
      </w:r>
      <w:r w:rsidR="00181E3B" w:rsidRPr="00925B89">
        <w:rPr>
          <w:i/>
        </w:rPr>
        <w:t>Deyimleri Sözlüğü</w:t>
      </w:r>
      <w:r w:rsidR="00181E3B">
        <w:t xml:space="preserve">, Martin Lings’in </w:t>
      </w:r>
      <w:r w:rsidR="00181E3B" w:rsidRPr="00925B89">
        <w:rPr>
          <w:i/>
        </w:rPr>
        <w:t>Tasavvuf Nedir</w:t>
      </w:r>
      <w:r w:rsidR="00181E3B">
        <w:t xml:space="preserve">, Süleyman Ateş’in </w:t>
      </w:r>
      <w:r w:rsidR="0066080D" w:rsidRPr="00925B89">
        <w:rPr>
          <w:i/>
        </w:rPr>
        <w:t>İslâm</w:t>
      </w:r>
      <w:r w:rsidR="00181E3B" w:rsidRPr="00925B89">
        <w:rPr>
          <w:i/>
        </w:rPr>
        <w:t xml:space="preserve"> Tasavvufu</w:t>
      </w:r>
      <w:r w:rsidR="00181E3B">
        <w:t xml:space="preserve">, Ahmet Cahid Haksever’in </w:t>
      </w:r>
      <w:r w:rsidR="00181E3B" w:rsidRPr="00925B89">
        <w:rPr>
          <w:i/>
        </w:rPr>
        <w:t>Tasavvuf El Kitabı</w:t>
      </w:r>
      <w:r w:rsidR="007767E3" w:rsidRPr="00925B89">
        <w:rPr>
          <w:i/>
        </w:rPr>
        <w:t xml:space="preserve"> </w:t>
      </w:r>
      <w:r w:rsidR="00181E3B" w:rsidRPr="00925B89">
        <w:rPr>
          <w:i/>
        </w:rPr>
        <w:t>(Tasavvuf Tanımları),</w:t>
      </w:r>
      <w:r w:rsidR="00181E3B">
        <w:t xml:space="preserve"> Cavit Sunar’ın </w:t>
      </w:r>
      <w:r w:rsidR="00181E3B" w:rsidRPr="00925B89">
        <w:rPr>
          <w:i/>
        </w:rPr>
        <w:t>Mistisizmin Ana Hatları</w:t>
      </w:r>
      <w:r w:rsidR="00181E3B">
        <w:t xml:space="preserve">, </w:t>
      </w:r>
      <w:r w:rsidR="00181E3B" w:rsidRPr="00181E3B">
        <w:t>Ebu’l-Alâ Afîfî</w:t>
      </w:r>
      <w:r w:rsidR="00181E3B">
        <w:t xml:space="preserve">’nin </w:t>
      </w:r>
      <w:r w:rsidR="00181E3B" w:rsidRPr="00925B89">
        <w:rPr>
          <w:i/>
        </w:rPr>
        <w:t>Tasavvuf İslâm’da Manevi</w:t>
      </w:r>
      <w:r w:rsidR="00181E3B" w:rsidRPr="00A35CFE">
        <w:t xml:space="preserve"> </w:t>
      </w:r>
      <w:r w:rsidR="00181E3B" w:rsidRPr="00925B89">
        <w:rPr>
          <w:i/>
        </w:rPr>
        <w:t>Hayat</w:t>
      </w:r>
      <w:r w:rsidR="00181E3B">
        <w:t xml:space="preserve">, </w:t>
      </w:r>
      <w:r w:rsidR="00181E3B" w:rsidRPr="00181E3B">
        <w:t>Hasan Aktaş</w:t>
      </w:r>
      <w:r w:rsidR="00181E3B">
        <w:t xml:space="preserve">’ın </w:t>
      </w:r>
      <w:r w:rsidR="00181E3B" w:rsidRPr="00925B89">
        <w:rPr>
          <w:i/>
        </w:rPr>
        <w:t xml:space="preserve">Türk Şiirinde Din ve </w:t>
      </w:r>
      <w:r w:rsidR="004521FA" w:rsidRPr="00925B89">
        <w:rPr>
          <w:i/>
        </w:rPr>
        <w:t xml:space="preserve">Tasavvuf </w:t>
      </w:r>
      <w:r w:rsidR="004521FA">
        <w:t>adlı eserler</w:t>
      </w:r>
      <w:r w:rsidR="00925B89">
        <w:t>i</w:t>
      </w:r>
      <w:r w:rsidR="004521FA">
        <w:t xml:space="preserve"> ile tasavvuf alanında yapılmış çalışmalar kaynak olarak kullanılmıştır.</w:t>
      </w:r>
    </w:p>
    <w:p w14:paraId="323BB215" w14:textId="77777777" w:rsidR="001B196F" w:rsidRDefault="004521FA" w:rsidP="00A35CFE">
      <w:pPr>
        <w:pStyle w:val="ListeParagraf"/>
        <w:tabs>
          <w:tab w:val="left" w:pos="1134"/>
        </w:tabs>
        <w:spacing w:after="0"/>
        <w:ind w:left="0"/>
        <w:contextualSpacing w:val="0"/>
      </w:pPr>
      <w:r>
        <w:t xml:space="preserve"> Çalışmada </w:t>
      </w:r>
      <w:r w:rsidR="00C46412" w:rsidRPr="00C46412">
        <w:t xml:space="preserve">başta Sezai Karakoç’un </w:t>
      </w:r>
      <w:r w:rsidR="00C46412" w:rsidRPr="00A35CFE">
        <w:t>Hızır’la Kırk Saat</w:t>
      </w:r>
      <w:r w:rsidR="00C46412" w:rsidRPr="00C46412">
        <w:t xml:space="preserve"> adlı eseri olmak </w:t>
      </w:r>
      <w:r w:rsidR="0066080D">
        <w:t>üzere, tasavvuf, Türk ve Tekke e</w:t>
      </w:r>
      <w:r w:rsidR="00C46412" w:rsidRPr="00C46412">
        <w:t>debiy</w:t>
      </w:r>
      <w:r w:rsidR="0066080D">
        <w:t>atında t</w:t>
      </w:r>
      <w:r w:rsidR="00C46412" w:rsidRPr="00C46412">
        <w:t>asavvuf ile ilgili yapılmış</w:t>
      </w:r>
      <w:r w:rsidR="00C46412">
        <w:t xml:space="preserve"> çalışmalardan faydalanılmıştır.</w:t>
      </w:r>
      <w:r>
        <w:t xml:space="preserve"> </w:t>
      </w:r>
      <w:r w:rsidR="00AA468D">
        <w:t xml:space="preserve">Çalışmada şiirin analizinden ziyade; şiirin tasavvuf ekseninde incelenerek şiirde yer alan tasavvufi kavramların değerlendirilmesi, şiirdeki modern kavramların tasavvufi kavramlarla ilişkisi ve şiirin gelenek yapısı değerlendirilmiştir.   </w:t>
      </w:r>
    </w:p>
    <w:p w14:paraId="372BB0D0" w14:textId="77777777" w:rsidR="0066080D" w:rsidRDefault="0066080D" w:rsidP="00A35CFE">
      <w:pPr>
        <w:pStyle w:val="ListeParagraf"/>
        <w:tabs>
          <w:tab w:val="left" w:pos="1134"/>
        </w:tabs>
        <w:spacing w:after="0"/>
        <w:ind w:left="0"/>
        <w:contextualSpacing w:val="0"/>
      </w:pPr>
    </w:p>
    <w:p w14:paraId="222AE598" w14:textId="740CC399" w:rsidR="00C46412" w:rsidRPr="009B58DE" w:rsidRDefault="00B935CA" w:rsidP="00EB4B44">
      <w:pPr>
        <w:pStyle w:val="Balk2"/>
        <w:numPr>
          <w:ilvl w:val="1"/>
          <w:numId w:val="30"/>
        </w:numPr>
        <w:tabs>
          <w:tab w:val="left" w:pos="1134"/>
        </w:tabs>
        <w:spacing w:before="0"/>
        <w:ind w:left="0" w:firstLine="709"/>
        <w:jc w:val="left"/>
        <w:rPr>
          <w:rFonts w:ascii="Times New Roman" w:hAnsi="Times New Roman" w:cs="Times New Roman"/>
          <w:b/>
          <w:color w:val="auto"/>
          <w:sz w:val="24"/>
        </w:rPr>
      </w:pPr>
      <w:bookmarkStart w:id="14" w:name="_Toc19522234"/>
      <w:r>
        <w:rPr>
          <w:rFonts w:ascii="Times New Roman" w:hAnsi="Times New Roman" w:cs="Times New Roman"/>
          <w:b/>
          <w:color w:val="auto"/>
          <w:sz w:val="24"/>
        </w:rPr>
        <w:t xml:space="preserve">Tasavvuf </w:t>
      </w:r>
      <w:r w:rsidR="000C103B" w:rsidRPr="009B58DE">
        <w:rPr>
          <w:rFonts w:ascii="Times New Roman" w:hAnsi="Times New Roman" w:cs="Times New Roman"/>
          <w:b/>
          <w:color w:val="auto"/>
          <w:sz w:val="24"/>
        </w:rPr>
        <w:t xml:space="preserve">Kavramı ve </w:t>
      </w:r>
      <w:r w:rsidR="0066080D">
        <w:rPr>
          <w:rFonts w:ascii="Times New Roman" w:hAnsi="Times New Roman" w:cs="Times New Roman"/>
          <w:b/>
          <w:color w:val="auto"/>
          <w:sz w:val="24"/>
        </w:rPr>
        <w:t>İslâm</w:t>
      </w:r>
      <w:r w:rsidR="000C103B" w:rsidRPr="009B58DE">
        <w:rPr>
          <w:rFonts w:ascii="Times New Roman" w:hAnsi="Times New Roman" w:cs="Times New Roman"/>
          <w:b/>
          <w:color w:val="auto"/>
          <w:sz w:val="24"/>
        </w:rPr>
        <w:t>’da Tasavvuf</w:t>
      </w:r>
      <w:bookmarkEnd w:id="14"/>
    </w:p>
    <w:p w14:paraId="62B6BD60" w14:textId="7F245BB5" w:rsidR="00C029A7" w:rsidRDefault="00AD3418" w:rsidP="00EB4B44">
      <w:pPr>
        <w:pStyle w:val="Balk3"/>
        <w:spacing w:before="0"/>
        <w:ind w:left="709" w:firstLine="0"/>
        <w:jc w:val="left"/>
        <w:rPr>
          <w:rFonts w:ascii="Times New Roman" w:hAnsi="Times New Roman" w:cs="Times New Roman"/>
          <w:b/>
          <w:color w:val="auto"/>
        </w:rPr>
      </w:pPr>
      <w:bookmarkStart w:id="15" w:name="_Toc8862321"/>
      <w:bookmarkStart w:id="16" w:name="_Toc8862364"/>
      <w:bookmarkStart w:id="17" w:name="_Toc9009582"/>
      <w:bookmarkStart w:id="18" w:name="_Toc9033652"/>
      <w:bookmarkStart w:id="19" w:name="_Toc9264677"/>
      <w:bookmarkStart w:id="20" w:name="_Toc9290567"/>
      <w:bookmarkStart w:id="21" w:name="_Toc9363230"/>
      <w:bookmarkStart w:id="22" w:name="_Toc9438158"/>
      <w:bookmarkStart w:id="23" w:name="_Toc9489180"/>
      <w:bookmarkStart w:id="24" w:name="_Toc9489393"/>
      <w:bookmarkStart w:id="25" w:name="_Toc9525108"/>
      <w:bookmarkStart w:id="26" w:name="_Toc9530849"/>
      <w:bookmarkStart w:id="27" w:name="_Toc9583637"/>
      <w:bookmarkStart w:id="28" w:name="_Toc9597663"/>
      <w:bookmarkStart w:id="29" w:name="_Toc9614984"/>
      <w:bookmarkStart w:id="30" w:name="_Toc9645892"/>
      <w:bookmarkStart w:id="31" w:name="_Toc19522235"/>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Pr>
          <w:rFonts w:ascii="Times New Roman" w:hAnsi="Times New Roman" w:cs="Times New Roman"/>
          <w:b/>
          <w:color w:val="auto"/>
        </w:rPr>
        <w:t xml:space="preserve">1.2.1. </w:t>
      </w:r>
      <w:r w:rsidR="000C103B" w:rsidRPr="000C103B">
        <w:rPr>
          <w:rFonts w:ascii="Times New Roman" w:hAnsi="Times New Roman" w:cs="Times New Roman"/>
          <w:b/>
          <w:color w:val="auto"/>
        </w:rPr>
        <w:t>Kavramsal Olarak Tasavvuf</w:t>
      </w:r>
      <w:bookmarkEnd w:id="31"/>
    </w:p>
    <w:p w14:paraId="178BFED1" w14:textId="77777777" w:rsidR="000C103B" w:rsidRDefault="000C103B" w:rsidP="00EB4B44">
      <w:pPr>
        <w:spacing w:after="0"/>
      </w:pPr>
      <w:r w:rsidRPr="00925B89">
        <w:t xml:space="preserve">Tasavvuf </w:t>
      </w:r>
      <w:r w:rsidR="00B2153C">
        <w:t>“</w:t>
      </w:r>
      <w:r w:rsidR="0066080D">
        <w:t>İslâm</w:t>
      </w:r>
      <w:r>
        <w:t xml:space="preserve">’ın ruh hayatı ve </w:t>
      </w:r>
      <w:r w:rsidR="0066080D">
        <w:t>İslâm</w:t>
      </w:r>
      <w:r>
        <w:t xml:space="preserve"> Peygamber</w:t>
      </w:r>
      <w:r w:rsidR="00BB57E8">
        <w:t>’</w:t>
      </w:r>
      <w:r>
        <w:t>inin şahsında temsil ettiği manevi otoritenin müesseseleşmiş ve günümüze kadar yaygınlaşarak gelmiş halidir</w:t>
      </w:r>
      <w:r w:rsidR="00B2153C">
        <w:t>”</w:t>
      </w:r>
      <w:r>
        <w:t xml:space="preserve"> (Yılmaz, 2013:17). Tasavvuf kavramının kökeni hakkında çeşitli görüşler olmakla birlikte, bu görüşler içinde yer alanlarda</w:t>
      </w:r>
      <w:r w:rsidR="00B935CA">
        <w:t>n</w:t>
      </w:r>
      <w:r>
        <w:t xml:space="preserve"> iki tanesi daha güçlüdür. </w:t>
      </w:r>
      <w:r w:rsidR="00BB57E8">
        <w:t xml:space="preserve">Birinci görüşe göre tasavvuf; Hz Muhammed’in (s.a.v.) mescidi yanında bulunan sofrada oturan </w:t>
      </w:r>
      <w:r w:rsidR="00BB57E8">
        <w:rPr>
          <w:i/>
        </w:rPr>
        <w:t>ashab-ı suffe</w:t>
      </w:r>
      <w:r w:rsidR="00925B89">
        <w:t>’den gelmekte; ikinci görüşe göre ise,</w:t>
      </w:r>
      <w:r w:rsidR="00BB57E8">
        <w:t xml:space="preserve"> yün anlamına gelen </w:t>
      </w:r>
      <w:r w:rsidR="00BB57E8">
        <w:rPr>
          <w:i/>
        </w:rPr>
        <w:t>suf</w:t>
      </w:r>
      <w:r w:rsidR="00BB57E8">
        <w:t>’tan gelmektedir. Kavramın kökenine ilişkin her iki görüş de</w:t>
      </w:r>
      <w:r w:rsidR="001C7008">
        <w:t xml:space="preserve"> gerek lafzi ve gerekse mana açısından doğru olarak değerlendirilebileceği gibi, aynı zamanda kavrama kök olması açısından müsaittir</w:t>
      </w:r>
      <w:r w:rsidR="00BB57E8">
        <w:t xml:space="preserve"> (</w:t>
      </w:r>
      <w:r w:rsidR="00925B89">
        <w:t>Ateş, 1974:22).</w:t>
      </w:r>
      <w:r w:rsidR="001C7008">
        <w:t xml:space="preserve"> Ancak Köksal’a göre; tasavvuf kelimesi</w:t>
      </w:r>
      <w:r w:rsidR="00925B89">
        <w:t xml:space="preserve">nin kökeni suf’tan gelmekte ve </w:t>
      </w:r>
      <w:r w:rsidR="001C7008">
        <w:t xml:space="preserve">kul ile Allah arasında ihsan olayının gerçekleşmesi veya kulun ihsan vasfını kazanmasının yollarını gösteren bir ilim olup, aynı zamanda </w:t>
      </w:r>
      <w:r w:rsidR="001C7008">
        <w:rPr>
          <w:i/>
        </w:rPr>
        <w:t xml:space="preserve">batıni fıkıh </w:t>
      </w:r>
      <w:r w:rsidR="001C7008">
        <w:t xml:space="preserve">olarak da adlandırılmaktadır (Köksal, 1999:85).  </w:t>
      </w:r>
    </w:p>
    <w:p w14:paraId="70BB63D3" w14:textId="77777777" w:rsidR="00DE65DC" w:rsidRDefault="00DE65DC" w:rsidP="0066080D">
      <w:pPr>
        <w:spacing w:after="0"/>
      </w:pPr>
      <w:r>
        <w:lastRenderedPageBreak/>
        <w:t xml:space="preserve">Tasavvuf kavramına ilişkin bir tanımdan ziyade, tasavvuf nedir sorusuna verilmiş en güzel cevaplardan biri, kuşkusuz Dede Ömer Rûşenî </w:t>
      </w:r>
      <w:r w:rsidR="00925B89">
        <w:t xml:space="preserve">Hazretlerinin </w:t>
      </w:r>
      <w:r>
        <w:t>“</w:t>
      </w:r>
      <w:r w:rsidRPr="00EC560D">
        <w:t>Tasavvuf</w:t>
      </w:r>
      <w:r w:rsidR="0066080D" w:rsidRPr="00EC560D">
        <w:t xml:space="preserve"> yâr olup bâr olmamaktır/G</w:t>
      </w:r>
      <w:r w:rsidRPr="00EC560D">
        <w:t>ül-i gülzâr olup hâr olmamaktır</w:t>
      </w:r>
      <w:r>
        <w:t>” sözleridir (Sunar, 19</w:t>
      </w:r>
      <w:r w:rsidR="00925B89">
        <w:t>78:99). Tasavvuf ehli kişinin hayat felsefesinin</w:t>
      </w:r>
      <w:r>
        <w:t xml:space="preserve"> yük olmaktansa başkalarının yükünü yükle</w:t>
      </w:r>
      <w:r w:rsidR="00925B89">
        <w:t>nmek, diken olmaktansa gül olup</w:t>
      </w:r>
      <w:r>
        <w:t xml:space="preserve"> dünyayı gülistana çevirmek olduğu söylenebilir. </w:t>
      </w:r>
    </w:p>
    <w:p w14:paraId="5FF195EE" w14:textId="5611F2A1" w:rsidR="00A614EB" w:rsidRDefault="00A614EB" w:rsidP="00A35CFE">
      <w:pPr>
        <w:spacing w:after="0"/>
      </w:pPr>
      <w:r>
        <w:t xml:space="preserve">Nicholson, </w:t>
      </w:r>
      <w:r>
        <w:rPr>
          <w:i/>
        </w:rPr>
        <w:t xml:space="preserve">Kronolojik Esaslı Tasavvuf Tarihleri </w:t>
      </w:r>
      <w:r>
        <w:t xml:space="preserve">eserinde; </w:t>
      </w:r>
      <w:r w:rsidR="00E92687">
        <w:t xml:space="preserve">Hicri </w:t>
      </w:r>
      <w:r w:rsidR="00612A94">
        <w:t>2.ve5.</w:t>
      </w:r>
      <w:r w:rsidRPr="00647CA0">
        <w:rPr>
          <w:color w:val="FF0000"/>
        </w:rPr>
        <w:t xml:space="preserve"> </w:t>
      </w:r>
      <w:r>
        <w:t xml:space="preserve">yüzyıllar arasında yaşamış ve dönemlerinin önemli </w:t>
      </w:r>
      <w:r w:rsidR="003579D2">
        <w:t>sûfî</w:t>
      </w:r>
      <w:r>
        <w:t xml:space="preserve">leri olarak adlandırdığı </w:t>
      </w:r>
      <w:r w:rsidR="003579D2">
        <w:t>sûfî</w:t>
      </w:r>
      <w:r>
        <w:t>lerin tasavvuf tanımlarını kronolojik sırayla vermiştir. Tasavvuf kavramına ilişkin eserde verilen tanımların bazıları şu şekildedir (Cebecioğlu, 1987: 389-406):</w:t>
      </w:r>
    </w:p>
    <w:p w14:paraId="5211A41A" w14:textId="77777777" w:rsidR="00A614EB" w:rsidRDefault="00A614EB" w:rsidP="00A35CFE">
      <w:pPr>
        <w:spacing w:after="0"/>
      </w:pPr>
      <w:r>
        <w:t xml:space="preserve">Ebu Süleyman Dârâni’ye göre tasavvuf, “Hak’tan başkasının bilmediği amellerin </w:t>
      </w:r>
      <w:r w:rsidR="003579D2">
        <w:t>sûfî</w:t>
      </w:r>
      <w:r>
        <w:t xml:space="preserve"> üzerinde cereyan etmesi v</w:t>
      </w:r>
      <w:r w:rsidR="004D0293">
        <w:t>e sadece Allah’ın bildiği bir hâ</w:t>
      </w:r>
      <w:r>
        <w:t xml:space="preserve">l üzerinde sürekli Hak ile beraber olmaktır.” </w:t>
      </w:r>
    </w:p>
    <w:p w14:paraId="09D14EB8" w14:textId="77777777" w:rsidR="00A614EB" w:rsidRDefault="00A614EB" w:rsidP="00A35CFE">
      <w:pPr>
        <w:spacing w:after="0"/>
      </w:pPr>
      <w:r>
        <w:t xml:space="preserve">Seriyyü’s-Sakatî’ye göre tasavvuf üç manaya gelen bir isimdir. Bunlar; </w:t>
      </w:r>
    </w:p>
    <w:p w14:paraId="3DC59115" w14:textId="77777777" w:rsidR="00A614EB" w:rsidRDefault="00A614EB" w:rsidP="004D0293">
      <w:pPr>
        <w:spacing w:after="0"/>
        <w:ind w:left="709" w:firstLine="0"/>
      </w:pPr>
      <w:r>
        <w:t xml:space="preserve">“O, ma’rifet nuru, vera nurunu söndürmeyen”, </w:t>
      </w:r>
    </w:p>
    <w:p w14:paraId="5F5B9ADC" w14:textId="77777777" w:rsidR="00A614EB" w:rsidRDefault="00A614EB" w:rsidP="004D0293">
      <w:pPr>
        <w:spacing w:after="0"/>
      </w:pPr>
      <w:r>
        <w:t>“Kitab ve Sünnet’in zâhiriyle çelişen batıni ilmi konuşmayan”,</w:t>
      </w:r>
    </w:p>
    <w:p w14:paraId="5850C7A8" w14:textId="77777777" w:rsidR="00A614EB" w:rsidRDefault="00A614EB" w:rsidP="004D0293">
      <w:pPr>
        <w:spacing w:after="0"/>
      </w:pPr>
      <w:r>
        <w:t>“Kerametlerin, kendisini Allah’ın mehârim (yasak) perdelerini parçalamaya sevketmediği kişidir”.</w:t>
      </w:r>
    </w:p>
    <w:p w14:paraId="2E085ACA" w14:textId="77777777" w:rsidR="00A614EB" w:rsidRDefault="00A614EB" w:rsidP="004D0293">
      <w:pPr>
        <w:spacing w:after="0"/>
      </w:pPr>
      <w:r>
        <w:t>Sehl b. Abdull</w:t>
      </w:r>
      <w:r w:rsidR="004D0293">
        <w:t xml:space="preserve">ah et-Tüsterî’ye göre tasavvuf </w:t>
      </w:r>
      <w:r>
        <w:t>“yemeği azaltmak, Allah’a sığınmak, insanlardan firâr etmektir”.</w:t>
      </w:r>
    </w:p>
    <w:p w14:paraId="118FBA4C" w14:textId="77777777" w:rsidR="0060160E" w:rsidRDefault="00991E44" w:rsidP="00A35CFE">
      <w:pPr>
        <w:spacing w:after="0"/>
        <w:rPr>
          <w:rFonts w:cs="Times New Roman"/>
          <w:szCs w:val="24"/>
        </w:rPr>
      </w:pPr>
      <w:r>
        <w:t xml:space="preserve">Tasavvuf kavramına ilişkin çeşitli ve çok sayıda tanım olduğu, kavrama ilişkin tanımların sayısının bin kadar olduğu, hatta bu tanımların </w:t>
      </w:r>
      <w:r w:rsidR="003579D2">
        <w:rPr>
          <w:rFonts w:cs="Times New Roman"/>
          <w:szCs w:val="24"/>
        </w:rPr>
        <w:t>sûfî</w:t>
      </w:r>
      <w:r>
        <w:rPr>
          <w:rFonts w:cs="Times New Roman"/>
          <w:szCs w:val="24"/>
        </w:rPr>
        <w:t>lerin sayısınca olduğunu ifade edenler bulunmaktadır.</w:t>
      </w:r>
      <w:r w:rsidR="00D33315" w:rsidRPr="00D33315">
        <w:t xml:space="preserve"> </w:t>
      </w:r>
      <w:r w:rsidR="00D33315" w:rsidRPr="00D33315">
        <w:rPr>
          <w:rFonts w:cs="Times New Roman"/>
          <w:szCs w:val="24"/>
        </w:rPr>
        <w:t>Tasavvuf kavramına ilişkin çok sayıda tanım yapılmasının temelinde, tasavvuf yo</w:t>
      </w:r>
      <w:r w:rsidR="004D0293">
        <w:rPr>
          <w:rFonts w:cs="Times New Roman"/>
          <w:szCs w:val="24"/>
        </w:rPr>
        <w:t>luna girmiş sâliklerin içinde bulundukları hâl ve makam</w:t>
      </w:r>
      <w:r w:rsidR="00D33315" w:rsidRPr="00D33315">
        <w:rPr>
          <w:rFonts w:cs="Times New Roman"/>
          <w:szCs w:val="24"/>
        </w:rPr>
        <w:t>lara göre kavr</w:t>
      </w:r>
      <w:r w:rsidR="00D33315">
        <w:rPr>
          <w:rFonts w:cs="Times New Roman"/>
          <w:szCs w:val="24"/>
        </w:rPr>
        <w:t xml:space="preserve">amı tanımlamaları yatmaktadır (Bilgin, 2007:61). </w:t>
      </w:r>
    </w:p>
    <w:p w14:paraId="51EAB0F4" w14:textId="25CD2845" w:rsidR="00991E44" w:rsidRDefault="004D0293" w:rsidP="00A35CFE">
      <w:pPr>
        <w:spacing w:after="0"/>
      </w:pPr>
      <w:r>
        <w:rPr>
          <w:rFonts w:cs="Times New Roman"/>
          <w:szCs w:val="24"/>
        </w:rPr>
        <w:t>Haksever</w:t>
      </w:r>
      <w:r w:rsidR="00991E44">
        <w:rPr>
          <w:rFonts w:cs="Times New Roman"/>
          <w:szCs w:val="24"/>
        </w:rPr>
        <w:t xml:space="preserve"> </w:t>
      </w:r>
      <w:r w:rsidR="00991E44" w:rsidRPr="00991E44">
        <w:rPr>
          <w:i/>
        </w:rPr>
        <w:t>Tasavvuf El Kitabı(Tasavvuf Tanımları</w:t>
      </w:r>
      <w:r w:rsidR="00991E44" w:rsidRPr="00991E44">
        <w:t>)</w:t>
      </w:r>
      <w:r w:rsidR="00991E44">
        <w:t xml:space="preserve"> adlı eserinde; </w:t>
      </w:r>
      <w:r>
        <w:t xml:space="preserve">Raynold A. </w:t>
      </w:r>
      <w:r w:rsidRPr="00612A94">
        <w:rPr>
          <w:color w:val="000000" w:themeColor="text1"/>
          <w:u w:val="single"/>
        </w:rPr>
        <w:t>Nicholson’ın</w:t>
      </w:r>
      <w:r w:rsidR="00612A94">
        <w:rPr>
          <w:color w:val="000000" w:themeColor="text1"/>
          <w:u w:val="single"/>
        </w:rPr>
        <w:t xml:space="preserve"> </w:t>
      </w:r>
      <w:r w:rsidR="00991E44" w:rsidRPr="00991E44">
        <w:rPr>
          <w:i/>
        </w:rPr>
        <w:t xml:space="preserve">Kuşeyrinin </w:t>
      </w:r>
      <w:r>
        <w:rPr>
          <w:i/>
        </w:rPr>
        <w:t>Risâle</w:t>
      </w:r>
      <w:r w:rsidR="00991E44" w:rsidRPr="00991E44">
        <w:rPr>
          <w:i/>
        </w:rPr>
        <w:t>si</w:t>
      </w:r>
      <w:r w:rsidR="00991E44" w:rsidRPr="00991E44">
        <w:t xml:space="preserve">, Attâr’ın </w:t>
      </w:r>
      <w:r>
        <w:rPr>
          <w:i/>
        </w:rPr>
        <w:t>Tezkiretü’l-Evliyâ</w:t>
      </w:r>
      <w:r w:rsidR="00991E44" w:rsidRPr="00991E44">
        <w:rPr>
          <w:i/>
        </w:rPr>
        <w:t>sı</w:t>
      </w:r>
      <w:r w:rsidR="00991E44" w:rsidRPr="00991E44">
        <w:t xml:space="preserve"> ve Câmi’nin </w:t>
      </w:r>
      <w:r w:rsidR="00991E44" w:rsidRPr="00991E44">
        <w:rPr>
          <w:i/>
        </w:rPr>
        <w:t>Nefehâtü’l-</w:t>
      </w:r>
      <w:r w:rsidR="00991E44">
        <w:rPr>
          <w:i/>
        </w:rPr>
        <w:t>Ü</w:t>
      </w:r>
      <w:r w:rsidR="00991E44" w:rsidRPr="00991E44">
        <w:rPr>
          <w:i/>
        </w:rPr>
        <w:t>ns</w:t>
      </w:r>
      <w:r w:rsidR="00991E44">
        <w:t xml:space="preserve"> eserlerinde geçen yetmiş sekiz tanımı kronolojik olarak </w:t>
      </w:r>
      <w:r w:rsidR="001C29B3">
        <w:t xml:space="preserve">ele almış ve tarifleri on grupta toplamıştır. Haksever’in tasavvuf tanımlarına </w:t>
      </w:r>
      <w:r w:rsidR="00535941">
        <w:t>ilişkin y</w:t>
      </w:r>
      <w:r>
        <w:t xml:space="preserve">aptığı sınıflandırmada, </w:t>
      </w:r>
      <w:r w:rsidR="00535941">
        <w:t xml:space="preserve"> (2002:14):</w:t>
      </w:r>
    </w:p>
    <w:p w14:paraId="33935516" w14:textId="77777777" w:rsidR="00535941" w:rsidRDefault="00535941" w:rsidP="0060160E">
      <w:pPr>
        <w:pStyle w:val="ListeParagraf"/>
        <w:numPr>
          <w:ilvl w:val="0"/>
          <w:numId w:val="33"/>
        </w:numPr>
        <w:spacing w:after="0"/>
        <w:ind w:left="993" w:hanging="284"/>
      </w:pPr>
      <w:r>
        <w:t>Tasavvuf zühddür.</w:t>
      </w:r>
    </w:p>
    <w:p w14:paraId="3633FBAB" w14:textId="77777777" w:rsidR="00535941" w:rsidRDefault="00535941" w:rsidP="0060160E">
      <w:pPr>
        <w:pStyle w:val="ListeParagraf"/>
        <w:numPr>
          <w:ilvl w:val="0"/>
          <w:numId w:val="33"/>
        </w:numPr>
        <w:spacing w:after="0"/>
        <w:ind w:left="993" w:hanging="284"/>
      </w:pPr>
      <w:r>
        <w:t>Tasavvuf güzel ahlâktır.</w:t>
      </w:r>
    </w:p>
    <w:p w14:paraId="034A9E53" w14:textId="77777777" w:rsidR="00535941" w:rsidRDefault="00535941" w:rsidP="0060160E">
      <w:pPr>
        <w:pStyle w:val="ListeParagraf"/>
        <w:numPr>
          <w:ilvl w:val="0"/>
          <w:numId w:val="33"/>
        </w:numPr>
        <w:spacing w:after="0"/>
        <w:ind w:left="993" w:hanging="284"/>
      </w:pPr>
      <w:r>
        <w:t>Tasavvuf tasfiye, yani kalp temizliğidir.</w:t>
      </w:r>
    </w:p>
    <w:p w14:paraId="60A88967" w14:textId="77777777" w:rsidR="00535941" w:rsidRDefault="00535941" w:rsidP="0060160E">
      <w:pPr>
        <w:pStyle w:val="ListeParagraf"/>
        <w:numPr>
          <w:ilvl w:val="0"/>
          <w:numId w:val="33"/>
        </w:numPr>
        <w:spacing w:after="0"/>
        <w:ind w:left="993" w:hanging="284"/>
      </w:pPr>
      <w:r>
        <w:lastRenderedPageBreak/>
        <w:t>Tasavvuf tezkiye, yani nefs ile mücâhededir.</w:t>
      </w:r>
    </w:p>
    <w:p w14:paraId="3CAC178D" w14:textId="77777777" w:rsidR="00535941" w:rsidRDefault="00535941" w:rsidP="0060160E">
      <w:pPr>
        <w:pStyle w:val="ListeParagraf"/>
        <w:numPr>
          <w:ilvl w:val="0"/>
          <w:numId w:val="33"/>
        </w:numPr>
        <w:spacing w:after="0"/>
        <w:ind w:left="993" w:hanging="284"/>
      </w:pPr>
      <w:r>
        <w:t>Tasavvuf istikâmet, yani kitap ve sünnete sarılmaktır.</w:t>
      </w:r>
    </w:p>
    <w:p w14:paraId="3110529E" w14:textId="77777777" w:rsidR="00535941" w:rsidRDefault="00535941" w:rsidP="0060160E">
      <w:pPr>
        <w:pStyle w:val="ListeParagraf"/>
        <w:numPr>
          <w:ilvl w:val="0"/>
          <w:numId w:val="33"/>
        </w:numPr>
        <w:spacing w:after="0"/>
        <w:ind w:left="993" w:hanging="284"/>
      </w:pPr>
      <w:r>
        <w:t>Tasavvuf Allah’a tam teslimiyet ve Rabbânîliktir.</w:t>
      </w:r>
    </w:p>
    <w:p w14:paraId="5A3E3B6F" w14:textId="77777777" w:rsidR="00535941" w:rsidRDefault="00535941" w:rsidP="0060160E">
      <w:pPr>
        <w:pStyle w:val="ListeParagraf"/>
        <w:numPr>
          <w:ilvl w:val="0"/>
          <w:numId w:val="33"/>
        </w:numPr>
        <w:spacing w:after="0"/>
        <w:ind w:left="993" w:hanging="284"/>
      </w:pPr>
      <w:r>
        <w:t>Tasavvuf Hakk’a vuslattır.</w:t>
      </w:r>
    </w:p>
    <w:p w14:paraId="207AE878" w14:textId="77777777" w:rsidR="00535941" w:rsidRDefault="00535941" w:rsidP="0060160E">
      <w:pPr>
        <w:pStyle w:val="ListeParagraf"/>
        <w:numPr>
          <w:ilvl w:val="0"/>
          <w:numId w:val="33"/>
        </w:numPr>
        <w:spacing w:after="0"/>
        <w:ind w:left="993" w:hanging="284"/>
      </w:pPr>
      <w:r>
        <w:t>Tasavvuf İslâm’ın ruh hayatıdır.</w:t>
      </w:r>
    </w:p>
    <w:p w14:paraId="26350096" w14:textId="77777777" w:rsidR="00535941" w:rsidRDefault="00535941" w:rsidP="0060160E">
      <w:pPr>
        <w:pStyle w:val="ListeParagraf"/>
        <w:numPr>
          <w:ilvl w:val="0"/>
          <w:numId w:val="33"/>
        </w:numPr>
        <w:spacing w:after="0"/>
        <w:ind w:left="993" w:hanging="284"/>
      </w:pPr>
      <w:r>
        <w:t>Tasavvuf bir bâtın ilmidir.</w:t>
      </w:r>
    </w:p>
    <w:p w14:paraId="5A644EC9" w14:textId="77777777" w:rsidR="00991E44" w:rsidRDefault="00535941" w:rsidP="0060160E">
      <w:pPr>
        <w:pStyle w:val="ListeParagraf"/>
        <w:numPr>
          <w:ilvl w:val="0"/>
          <w:numId w:val="33"/>
        </w:numPr>
        <w:spacing w:after="0"/>
        <w:ind w:left="993" w:hanging="284"/>
      </w:pPr>
      <w:r>
        <w:t>Tasavvuf havassa dair bir ledün ilmidir</w:t>
      </w:r>
      <w:r w:rsidR="00C04F2C">
        <w:t>.</w:t>
      </w:r>
    </w:p>
    <w:p w14:paraId="552F5C1F" w14:textId="77777777" w:rsidR="00C85767" w:rsidRDefault="00C04F2C" w:rsidP="00C81601">
      <w:pPr>
        <w:pStyle w:val="ListeParagraf"/>
        <w:spacing w:after="0"/>
        <w:ind w:left="0"/>
      </w:pPr>
      <w:r>
        <w:t>Tasavvuf bir anlamda tecrübe edilmiş bir ilim ve insanın kendi ruhunu incelemesi yöntemidir</w:t>
      </w:r>
      <w:r w:rsidR="00535F84">
        <w:t xml:space="preserve"> (Altıntaş, 1986:</w:t>
      </w:r>
      <w:r w:rsidR="004D0293">
        <w:t xml:space="preserve"> </w:t>
      </w:r>
      <w:r w:rsidR="00535F84">
        <w:t>2). Cebecioğlu tasavvuf kavramını tanımlarken, tanımdan ziyade bir yol</w:t>
      </w:r>
      <w:r w:rsidR="004D0293">
        <w:t xml:space="preserve"> gösterme yapmakta ve tasavvufu</w:t>
      </w:r>
      <w:r w:rsidR="00535F84" w:rsidRPr="004A7474">
        <w:rPr>
          <w:rFonts w:cs="Times New Roman"/>
          <w:i/>
          <w:iCs/>
          <w:szCs w:val="24"/>
        </w:rPr>
        <w:t xml:space="preserve"> </w:t>
      </w:r>
      <w:r w:rsidR="004D0293" w:rsidRPr="00612A94">
        <w:rPr>
          <w:rFonts w:cs="Times New Roman"/>
          <w:i/>
          <w:iCs/>
          <w:color w:val="000000" w:themeColor="text1"/>
          <w:szCs w:val="24"/>
        </w:rPr>
        <w:t>“</w:t>
      </w:r>
      <w:r w:rsidR="00535F84" w:rsidRPr="00612A94">
        <w:rPr>
          <w:rFonts w:cs="Times New Roman"/>
          <w:iCs/>
          <w:color w:val="000000" w:themeColor="text1"/>
          <w:szCs w:val="24"/>
        </w:rPr>
        <w:t>Kur'ân-ı Kerîm'i Hz. Rasûlullah (s) gibi</w:t>
      </w:r>
      <w:r w:rsidR="00535F84" w:rsidRPr="00612A94">
        <w:rPr>
          <w:rFonts w:cs="Times New Roman"/>
          <w:i/>
          <w:iCs/>
          <w:color w:val="000000" w:themeColor="text1"/>
          <w:szCs w:val="24"/>
          <w:u w:val="single"/>
        </w:rPr>
        <w:t xml:space="preserve"> </w:t>
      </w:r>
      <w:r w:rsidR="00535F84" w:rsidRPr="00612A94">
        <w:rPr>
          <w:rFonts w:cs="Times New Roman"/>
          <w:iCs/>
          <w:color w:val="000000" w:themeColor="text1"/>
          <w:szCs w:val="24"/>
        </w:rPr>
        <w:t>yaşamaya çalışmak</w:t>
      </w:r>
      <w:r w:rsidR="004D0293" w:rsidRPr="00612A94">
        <w:rPr>
          <w:rFonts w:cs="Times New Roman"/>
          <w:i/>
          <w:iCs/>
          <w:color w:val="000000" w:themeColor="text1"/>
          <w:szCs w:val="24"/>
        </w:rPr>
        <w:t>”</w:t>
      </w:r>
      <w:r w:rsidR="00535F84">
        <w:rPr>
          <w:rFonts w:cs="Times New Roman"/>
          <w:iCs/>
          <w:szCs w:val="24"/>
        </w:rPr>
        <w:t xml:space="preserve"> olarak nitelendirmektedir</w:t>
      </w:r>
      <w:r w:rsidR="004D0293">
        <w:rPr>
          <w:rFonts w:cs="Times New Roman"/>
          <w:iCs/>
          <w:szCs w:val="24"/>
        </w:rPr>
        <w:t xml:space="preserve"> </w:t>
      </w:r>
      <w:r w:rsidR="004D0293">
        <w:t>(2009:634)</w:t>
      </w:r>
      <w:r w:rsidR="00535F84">
        <w:rPr>
          <w:rFonts w:cs="Times New Roman"/>
          <w:iCs/>
          <w:szCs w:val="24"/>
        </w:rPr>
        <w:t>.</w:t>
      </w:r>
      <w:r w:rsidR="00DC482C">
        <w:rPr>
          <w:rFonts w:cs="Times New Roman"/>
          <w:iCs/>
          <w:szCs w:val="24"/>
        </w:rPr>
        <w:t xml:space="preserve"> Sunar’a göre tasavvuf </w:t>
      </w:r>
      <w:r w:rsidR="00F951E5">
        <w:rPr>
          <w:rFonts w:cs="Times New Roman"/>
          <w:iCs/>
          <w:szCs w:val="24"/>
        </w:rPr>
        <w:t>en kısa ifade ile “</w:t>
      </w:r>
      <w:r w:rsidR="00C81601">
        <w:rPr>
          <w:rFonts w:cs="Times New Roman"/>
          <w:iCs/>
          <w:szCs w:val="24"/>
        </w:rPr>
        <w:t xml:space="preserve">gaybı gözetme ve irfan yoludur”. </w:t>
      </w:r>
      <w:r w:rsidR="00C81601">
        <w:rPr>
          <w:rFonts w:cs="Times New Roman"/>
          <w:iCs/>
          <w:szCs w:val="24"/>
        </w:rPr>
        <w:tab/>
        <w:t xml:space="preserve">Sunar’a göre irfan; bilgi, amel, takva ve sülûkten oluşan bir ilimdir. Tasavvuf ehli sûfilerin ilmi; bilinen ve görünenin ötesinde, delillere, burhanlara ve kıyaslara dayanmayan bir takım haller ilmidir  </w:t>
      </w:r>
      <w:r w:rsidR="00F951E5">
        <w:rPr>
          <w:rFonts w:cs="Times New Roman"/>
          <w:iCs/>
          <w:szCs w:val="24"/>
        </w:rPr>
        <w:t>(1966:109-111)</w:t>
      </w:r>
      <w:r w:rsidR="00C81601">
        <w:rPr>
          <w:rFonts w:cs="Times New Roman"/>
          <w:iCs/>
          <w:szCs w:val="24"/>
        </w:rPr>
        <w:t xml:space="preserve">. </w:t>
      </w:r>
      <w:r w:rsidR="00532855">
        <w:t xml:space="preserve">Sunar’ın tanımından </w:t>
      </w:r>
      <w:r w:rsidR="004D0293">
        <w:t xml:space="preserve">da anlaşılacağı üzere tasavvuf </w:t>
      </w:r>
      <w:r w:rsidR="003579D2">
        <w:t>sûfî</w:t>
      </w:r>
      <w:r w:rsidR="00532855">
        <w:t xml:space="preserve">lerin ilmi ve aynı zamanda bir irfan yoludur. Dolayısı ile </w:t>
      </w:r>
      <w:r w:rsidR="00B42971">
        <w:t xml:space="preserve">Bilgin’in de ifade ettiği üzere çok sayıda tanımın yapılmasının temelinde, her </w:t>
      </w:r>
      <w:r w:rsidR="003579D2">
        <w:t>sûfî</w:t>
      </w:r>
      <w:r w:rsidR="00B42971">
        <w:t xml:space="preserve">nin içinde bulunduğu hal ve makama göre </w:t>
      </w:r>
      <w:r w:rsidR="00A614EB">
        <w:t xml:space="preserve">tasavvuf kavramını </w:t>
      </w:r>
      <w:r w:rsidR="00B42971">
        <w:t>tanımlaması yatmaktadır denilebilir</w:t>
      </w:r>
      <w:r w:rsidR="006F7332">
        <w:t xml:space="preserve"> (2007:61)</w:t>
      </w:r>
      <w:r w:rsidR="00B42971">
        <w:t>. Bu bağlamda tasavvuf,</w:t>
      </w:r>
      <w:r w:rsidR="00C85767">
        <w:t xml:space="preserve"> gönül ehli </w:t>
      </w:r>
      <w:r w:rsidR="003579D2">
        <w:t>sûfî</w:t>
      </w:r>
      <w:r w:rsidR="006F7332">
        <w:t>lerin kendi hâ</w:t>
      </w:r>
      <w:r w:rsidR="00C85767">
        <w:t>llerince değerlendirdikleri bâtıni bir ilimdir.</w:t>
      </w:r>
      <w:r w:rsidR="00C81601">
        <w:t xml:space="preserve"> </w:t>
      </w:r>
      <w:r w:rsidR="00053E4F">
        <w:t xml:space="preserve">Sunar, tasavvufu tanımlarken; “akli düşünce ve riyâzaât ve mücahededen geçen ruhsal bir tasfiye, </w:t>
      </w:r>
      <w:r w:rsidR="00053E4F" w:rsidRPr="00053E4F">
        <w:t>zevk ve vicdana, keşf ve şuhuda ait bir bâtın ilmi, bir ledün ilmi, bir sır ilmidir; h</w:t>
      </w:r>
      <w:r w:rsidR="00053E4F">
        <w:t xml:space="preserve">akikatların hakikadır, hikmettir” olarak ifade etmekte ve bu ifadelerini, ayet ve hadislerde de işaret edildiğini bildirmektedir (1978:7).  </w:t>
      </w:r>
    </w:p>
    <w:p w14:paraId="14EDE8B5" w14:textId="77777777" w:rsidR="00994F48" w:rsidRDefault="00561570" w:rsidP="0060160E">
      <w:pPr>
        <w:spacing w:after="360"/>
      </w:pPr>
      <w:r>
        <w:t xml:space="preserve">Sunar’ın tasavvuf tanımı, tasavvuf kavramına ilişkin yapılmış en geniş ve kapsamlı manada tanımlardan biri olarak nitelendirilebilir. </w:t>
      </w:r>
      <w:r w:rsidR="006F7332">
        <w:t>Tanımdan da anlaşılacağı üzere tasavvufta</w:t>
      </w:r>
      <w:r>
        <w:t xml:space="preserve"> hem akli düşünce, hem dizginlenmiş nefsi isteklerle uzun ve yorucu bir mücadele, hem de ruhsal bir arınma bulunmaktadır. Dolayısı </w:t>
      </w:r>
      <w:r w:rsidR="00D67889">
        <w:t xml:space="preserve">ile tasavvuf, görünmeyenin ötesinde sırlar ilmi, gerçeğin kendisi ve Allah’ın bir hikmetidir. Kuşkusuz </w:t>
      </w:r>
      <w:r w:rsidR="0066080D">
        <w:t>tasavvufî</w:t>
      </w:r>
      <w:r w:rsidR="00262FEB">
        <w:t xml:space="preserve"> olgunluk; </w:t>
      </w:r>
      <w:r w:rsidR="00D67889">
        <w:t xml:space="preserve">dünyevi telaş ve arzulardan </w:t>
      </w:r>
      <w:r w:rsidR="00060017">
        <w:t xml:space="preserve">bir arınma, nefsin terbiyesi ve insanlığa rahmet olabilecek bir kıvama gelebilmektir. </w:t>
      </w:r>
    </w:p>
    <w:p w14:paraId="06051A42" w14:textId="1DE375CA" w:rsidR="006618A8" w:rsidRDefault="00AD3418" w:rsidP="00AD3418">
      <w:pPr>
        <w:pStyle w:val="Balk3"/>
        <w:spacing w:before="0"/>
        <w:ind w:left="709" w:firstLine="0"/>
        <w:jc w:val="left"/>
        <w:rPr>
          <w:rFonts w:ascii="Times New Roman" w:hAnsi="Times New Roman" w:cs="Times New Roman"/>
          <w:b/>
          <w:color w:val="auto"/>
        </w:rPr>
      </w:pPr>
      <w:bookmarkStart w:id="32" w:name="_Toc19522236"/>
      <w:r>
        <w:rPr>
          <w:rFonts w:ascii="Times New Roman" w:hAnsi="Times New Roman" w:cs="Times New Roman"/>
          <w:b/>
          <w:color w:val="auto"/>
        </w:rPr>
        <w:lastRenderedPageBreak/>
        <w:t xml:space="preserve">1.2.2. </w:t>
      </w:r>
      <w:r w:rsidR="006618A8" w:rsidRPr="006618A8">
        <w:rPr>
          <w:rFonts w:ascii="Times New Roman" w:hAnsi="Times New Roman" w:cs="Times New Roman"/>
          <w:b/>
          <w:color w:val="auto"/>
        </w:rPr>
        <w:t>Tasavvufun Kaynağı ve Gelişimi</w:t>
      </w:r>
      <w:bookmarkEnd w:id="32"/>
    </w:p>
    <w:p w14:paraId="0CCD19CA" w14:textId="2B11E640" w:rsidR="007739D0" w:rsidRDefault="0066080D" w:rsidP="00925D6D">
      <w:pPr>
        <w:spacing w:after="0"/>
      </w:pPr>
      <w:r>
        <w:t>İslâm</w:t>
      </w:r>
      <w:r w:rsidR="006F7332">
        <w:t>’ın ruh hâ</w:t>
      </w:r>
      <w:r w:rsidR="007739D0">
        <w:t>li ve Hz. Peygamber</w:t>
      </w:r>
      <w:r w:rsidR="006F7332">
        <w:t>’</w:t>
      </w:r>
      <w:r w:rsidR="007739D0">
        <w:t>in şahsında temsil ettiği man</w:t>
      </w:r>
      <w:r w:rsidR="006F7332">
        <w:t>evi otoritenin müesseseleşmiş hâ</w:t>
      </w:r>
      <w:r w:rsidR="007739D0">
        <w:t xml:space="preserve">li olarak ifade edilen tasavvufun doğduğu yer, doğal olarak </w:t>
      </w:r>
      <w:r>
        <w:t>İslâm</w:t>
      </w:r>
      <w:r w:rsidR="007739D0">
        <w:t xml:space="preserve"> coğrafyasıdır. Hicri 1. yüzyılda gelişen ve yaygınlaşan </w:t>
      </w:r>
      <w:r w:rsidR="007739D0">
        <w:rPr>
          <w:i/>
        </w:rPr>
        <w:t xml:space="preserve">zühd </w:t>
      </w:r>
      <w:r w:rsidR="007739D0">
        <w:t xml:space="preserve">hareketlerinde tasavvufun izlerini görmek mümkündür. </w:t>
      </w:r>
      <w:r>
        <w:t>İslâm</w:t>
      </w:r>
      <w:r w:rsidR="007739D0">
        <w:t xml:space="preserve"> coğrafyasında </w:t>
      </w:r>
      <w:r w:rsidR="007739D0">
        <w:rPr>
          <w:i/>
        </w:rPr>
        <w:t xml:space="preserve">zühd </w:t>
      </w:r>
      <w:r w:rsidR="007739D0" w:rsidRPr="002B2375">
        <w:t>hareketlerinin</w:t>
      </w:r>
      <w:r w:rsidR="007739D0">
        <w:t xml:space="preserve"> ortaya çı</w:t>
      </w:r>
      <w:r w:rsidR="006F7332">
        <w:t>k</w:t>
      </w:r>
      <w:r w:rsidR="007739D0">
        <w:t xml:space="preserve">masında; </w:t>
      </w:r>
      <w:r w:rsidR="007739D0">
        <w:rPr>
          <w:i/>
        </w:rPr>
        <w:t>aşırı günah şuuru</w:t>
      </w:r>
      <w:r w:rsidR="007739D0">
        <w:t xml:space="preserve"> ve bu nedenle yaratıcının vadettiği </w:t>
      </w:r>
      <w:r w:rsidR="007739D0">
        <w:rPr>
          <w:i/>
        </w:rPr>
        <w:t>ilahi cezaya</w:t>
      </w:r>
      <w:r w:rsidR="007739D0">
        <w:t xml:space="preserve"> karşı duyulan korku gibi iki temel neden yatmaktadır </w:t>
      </w:r>
      <w:r w:rsidR="007739D0" w:rsidRPr="007732FA">
        <w:t>(Goldziher 1899’dan aktaran Nicholson).</w:t>
      </w:r>
      <w:r w:rsidR="007739D0">
        <w:t xml:space="preserve">    </w:t>
      </w:r>
    </w:p>
    <w:p w14:paraId="33631C9F" w14:textId="216F98CD" w:rsidR="007739D0" w:rsidRDefault="007739D0" w:rsidP="00925D6D">
      <w:pPr>
        <w:spacing w:after="0"/>
      </w:pPr>
      <w:r>
        <w:t xml:space="preserve">Hicri 1. yüzyılda başlayan </w:t>
      </w:r>
      <w:r>
        <w:rPr>
          <w:i/>
        </w:rPr>
        <w:t>zühd</w:t>
      </w:r>
      <w:r>
        <w:t xml:space="preserve"> hareketi kısa sürede tasavvufa dönüşmüş, </w:t>
      </w:r>
      <w:r w:rsidR="0066080D">
        <w:t>tasavvufî</w:t>
      </w:r>
      <w:r>
        <w:t xml:space="preserve"> düşünce ve yaşam biçimi hızla gelişmiştir. Zühd hareketinin önde gelen isimlerinden Hasan el-Basri, tasavvuf </w:t>
      </w:r>
      <w:r w:rsidR="003579D2">
        <w:t>sûfî</w:t>
      </w:r>
      <w:r>
        <w:t>lerî tarafından kendilerinden biri olarak kabul edilir. Diğer bir ifade ile Hasan el-</w:t>
      </w:r>
      <w:r w:rsidRPr="00612A94">
        <w:rPr>
          <w:color w:val="000000" w:themeColor="text1"/>
        </w:rPr>
        <w:t>Basr</w:t>
      </w:r>
      <w:r w:rsidR="00612A94" w:rsidRPr="00612A94">
        <w:rPr>
          <w:color w:val="000000" w:themeColor="text1"/>
        </w:rPr>
        <w:t xml:space="preserve">î </w:t>
      </w:r>
      <w:r>
        <w:t xml:space="preserve">bir sûfî olmasa da, yaşayış ve ibadetleri ile bir sûfî gibi davranmaktadır. </w:t>
      </w:r>
      <w:r w:rsidRPr="00465F81">
        <w:t>Her ne kadar</w:t>
      </w:r>
      <w:r>
        <w:t xml:space="preserve"> Hasan el-Basri, ibadet ve yaşantısı ile bir sûfî gibi davransa da, gerçek anlamda bir zahiddir ve tasavvufun müjdecisidir. Bu tespiti Hasan el-Basri’nin şu sözleri ile doğrulamak mümkündür:</w:t>
      </w:r>
    </w:p>
    <w:p w14:paraId="7C4DC91D" w14:textId="77777777" w:rsidR="007739D0" w:rsidRDefault="007739D0" w:rsidP="00925D6D">
      <w:pPr>
        <w:spacing w:after="360" w:line="240" w:lineRule="auto"/>
        <w:ind w:left="709" w:right="709" w:firstLine="0"/>
        <w:rPr>
          <w:sz w:val="22"/>
        </w:rPr>
      </w:pPr>
      <w:r>
        <w:rPr>
          <w:sz w:val="22"/>
        </w:rPr>
        <w:t>Gerçek anlamda zerre miktarı korku, bin miskal oruç ve namazdan daha hayırl</w:t>
      </w:r>
      <w:r w:rsidR="006F7332">
        <w:rPr>
          <w:sz w:val="22"/>
        </w:rPr>
        <w:t>ıdır. Kalplerinizi temizleyin; ç</w:t>
      </w:r>
      <w:r>
        <w:rPr>
          <w:sz w:val="22"/>
        </w:rPr>
        <w:t>ünkü kalb, çabuk kirle</w:t>
      </w:r>
      <w:r w:rsidR="006F7332">
        <w:rPr>
          <w:sz w:val="22"/>
        </w:rPr>
        <w:t>nir. Nefislerinizi gemleyiniz; ç</w:t>
      </w:r>
      <w:r>
        <w:rPr>
          <w:sz w:val="22"/>
        </w:rPr>
        <w:t>ünkü o atılgandır. Eğer onu gemlemezseniz, o sizi kötü bir sona götürür (Nicholson, 1906:307).</w:t>
      </w:r>
    </w:p>
    <w:p w14:paraId="4F295711" w14:textId="77777777" w:rsidR="00391D26" w:rsidRDefault="0066080D" w:rsidP="00925D6D">
      <w:pPr>
        <w:spacing w:after="0"/>
      </w:pPr>
      <w:r>
        <w:t>İslâm</w:t>
      </w:r>
      <w:r w:rsidR="00391D26">
        <w:t xml:space="preserve"> dini ve düşüncesi içinde önemli bir yere sahip olan tasavvufun ana kaynakları </w:t>
      </w:r>
      <w:r>
        <w:t>Kur’ân</w:t>
      </w:r>
      <w:r w:rsidR="00391D26">
        <w:t xml:space="preserve"> ve Peygamber</w:t>
      </w:r>
      <w:r>
        <w:t>’</w:t>
      </w:r>
      <w:r w:rsidR="00391D26">
        <w:t>in (a.s.</w:t>
      </w:r>
      <w:r w:rsidR="006F7332">
        <w:t xml:space="preserve"> ) s</w:t>
      </w:r>
      <w:r>
        <w:t>ünneti</w:t>
      </w:r>
      <w:r w:rsidR="00391D26">
        <w:t xml:space="preserve">dir. Tasavvuf, </w:t>
      </w:r>
      <w:r>
        <w:t>İslâm</w:t>
      </w:r>
      <w:r w:rsidR="00391D26">
        <w:t>’ın gerek manevi ve g</w:t>
      </w:r>
      <w:r w:rsidR="006F7332">
        <w:t>erekse ruhani boyutunun tabii bir tezahürü olarak çıkmaktadır. T</w:t>
      </w:r>
      <w:r w:rsidR="00391D26">
        <w:t xml:space="preserve">asavvufun merkezi ıstılah ve âdâbı </w:t>
      </w:r>
      <w:r>
        <w:t>Kur’ân</w:t>
      </w:r>
      <w:r w:rsidR="00391D26">
        <w:t xml:space="preserve"> ve Sünnet’e dayanmaktadır. Her ne kadar Hz. Peygamber’in yaşadığı dönemde ve hayatında kavramsal olarak tasavvuf tedavülde olmasa da, hayatında </w:t>
      </w:r>
      <w:r w:rsidR="00B43219">
        <w:t>tasavvufa vurgu yaptığı fazlaca hususu</w:t>
      </w:r>
      <w:r w:rsidR="006F7332">
        <w:t xml:space="preserve"> bulmak mümkündür. Nitekim mana </w:t>
      </w:r>
      <w:r w:rsidR="00B43219">
        <w:t>ve hakikat olarak gerek Hz. Pe</w:t>
      </w:r>
      <w:r w:rsidR="006F7332">
        <w:t>ygamber (a.s.) ve gerekse onun a</w:t>
      </w:r>
      <w:r w:rsidR="00B43219">
        <w:t xml:space="preserve">shâbı döneminden bugüne tasavvuf, </w:t>
      </w:r>
      <w:r>
        <w:t>İslâm</w:t>
      </w:r>
      <w:r w:rsidR="00B43219">
        <w:t xml:space="preserve"> anlayışı ve dindarlığının asli bir unsuru olarak varlığını sürdürmektedir (</w:t>
      </w:r>
      <w:r w:rsidR="007053E4" w:rsidRPr="007053E4">
        <w:t>S</w:t>
      </w:r>
      <w:r w:rsidR="007053E4">
        <w:t xml:space="preserve">chimmel, 1975: </w:t>
      </w:r>
      <w:r w:rsidR="00DD76DC">
        <w:t>14-15</w:t>
      </w:r>
      <w:r w:rsidR="007053E4">
        <w:t>)</w:t>
      </w:r>
      <w:r w:rsidR="00DD76DC">
        <w:t>.</w:t>
      </w:r>
      <w:r w:rsidR="00B43219">
        <w:t xml:space="preserve"> </w:t>
      </w:r>
      <w:r w:rsidR="00391D26">
        <w:t xml:space="preserve">  </w:t>
      </w:r>
    </w:p>
    <w:p w14:paraId="7FFE18FD" w14:textId="77777777" w:rsidR="007624B9" w:rsidRDefault="007624B9" w:rsidP="00925D6D">
      <w:pPr>
        <w:spacing w:after="0"/>
      </w:pPr>
      <w:r w:rsidRPr="007624B9">
        <w:t>Kur’</w:t>
      </w:r>
      <w:r w:rsidR="00DD76DC">
        <w:t>â</w:t>
      </w:r>
      <w:r w:rsidRPr="007624B9">
        <w:t>n her Müslümanın yaşantısı ve davranışları için temel bir kaynak olmakla birlikte</w:t>
      </w:r>
      <w:r w:rsidR="00D31DD2">
        <w:t>, sûfîler açısından zahirî ve batınî</w:t>
      </w:r>
      <w:r>
        <w:t xml:space="preserve"> tüm ilimlerin temelini teşkil eden asli kaynaktır. Nitekim tasavvufun gelişmesi ve tasavvuf anlayışındaki değişimlerin kaynağında, Kur’</w:t>
      </w:r>
      <w:r w:rsidR="00DD76DC">
        <w:t>â</w:t>
      </w:r>
      <w:r>
        <w:t xml:space="preserve">n ayetlerine farklı bakış açılarının ortaya çıkması yatmaktadır. Örneğin, erken dönem sûfîleri, </w:t>
      </w:r>
      <w:r w:rsidR="007739D0">
        <w:t>Kur’</w:t>
      </w:r>
      <w:r w:rsidR="00DD76DC">
        <w:t>â</w:t>
      </w:r>
      <w:r w:rsidR="007739D0">
        <w:t>n</w:t>
      </w:r>
      <w:r w:rsidR="00D31DD2">
        <w:t>’</w:t>
      </w:r>
      <w:r w:rsidR="007739D0">
        <w:t xml:space="preserve">da yer alan ahiret ve cehennem hayatı ile ilgili </w:t>
      </w:r>
      <w:r w:rsidR="007739D0">
        <w:lastRenderedPageBreak/>
        <w:t xml:space="preserve">ayetleri tefekkür ederek yaşarken, sonraki dönemlerde yaşayan sûfîler Allah ile kullar arasındaki karşılıklı muhabbeti keşfetmişler ve bu doğrultuda yaşamışlardır. Benzer şekilde </w:t>
      </w:r>
      <w:r w:rsidR="0066080D">
        <w:t>tasavvufî</w:t>
      </w:r>
      <w:r w:rsidR="007739D0">
        <w:t xml:space="preserve"> felsefenin özü olan nefsin çeşitleri ve </w:t>
      </w:r>
      <w:r w:rsidR="003579D2">
        <w:t>sûfî</w:t>
      </w:r>
      <w:r w:rsidR="007739D0">
        <w:t>lik makamları da Kur’</w:t>
      </w:r>
      <w:r w:rsidR="00DD76DC">
        <w:t>â</w:t>
      </w:r>
      <w:r w:rsidR="007739D0">
        <w:t>n ayetlerinden çıkarılmış, Kur’</w:t>
      </w:r>
      <w:r w:rsidR="00DD76DC">
        <w:t>â</w:t>
      </w:r>
      <w:r w:rsidR="007739D0">
        <w:t>n</w:t>
      </w:r>
      <w:r w:rsidR="00D31DD2">
        <w:t>’</w:t>
      </w:r>
      <w:r w:rsidR="007739D0">
        <w:t>da Allah’ın ins</w:t>
      </w:r>
      <w:r w:rsidR="00D31DD2">
        <w:t>ana yakınlığını anlatan ayetler</w:t>
      </w:r>
      <w:r w:rsidR="007739D0">
        <w:t>, Allah’ın 99 ismi ve bunların yorumlanması tasavvufun gelişmesinde etkili olmuştur (Derin, 2003:</w:t>
      </w:r>
      <w:r w:rsidR="00D31DD2">
        <w:t xml:space="preserve"> </w:t>
      </w:r>
      <w:r w:rsidR="007739D0">
        <w:t>523). Tasa</w:t>
      </w:r>
      <w:r w:rsidR="00DD76DC">
        <w:t xml:space="preserve">vvuf ehli sûfî, Kurân’ın emir ve öğretilerine sadece tefekkür boyutunda bağlı kalmamış, aynı zamanda hem Kur’ân-ı günlük hayatlarında uygulamışlar, hem de </w:t>
      </w:r>
      <w:r w:rsidR="003579D2">
        <w:t>ahlâk</w:t>
      </w:r>
      <w:r w:rsidR="00DD76DC">
        <w:t xml:space="preserve">larını Kur’ân-i prensiplere göre düzenlemişlerdir. Dolayısı </w:t>
      </w:r>
      <w:r w:rsidR="00D31DD2">
        <w:t>ile tasavvufun temelinde Kur’ân’</w:t>
      </w:r>
      <w:r w:rsidR="00DD76DC">
        <w:t xml:space="preserve">ın olduğu veya diğer bir ifade ile tasavvufun kaynağının Kur’ân olduğu şüphe götürmeyecek bir gerçekliktir. </w:t>
      </w:r>
    </w:p>
    <w:p w14:paraId="52119EBD" w14:textId="77777777" w:rsidR="006323E3" w:rsidRDefault="00D31DD2" w:rsidP="00925D6D">
      <w:pPr>
        <w:spacing w:after="0"/>
      </w:pPr>
      <w:r>
        <w:t>Tasavvufun ikinci kaynağı olan s</w:t>
      </w:r>
      <w:r w:rsidR="00D17C20">
        <w:t xml:space="preserve">ünnet, </w:t>
      </w:r>
      <w:r w:rsidR="0066080D">
        <w:t>İslâm</w:t>
      </w:r>
      <w:r w:rsidR="00D17C20">
        <w:t xml:space="preserve"> Peygamberi</w:t>
      </w:r>
      <w:r>
        <w:t>’</w:t>
      </w:r>
      <w:r w:rsidR="00D17C20">
        <w:t>nin (a.s.) başta yaşam şekli olmak üzere, sözleri ve tavsiyeleridir. Tasavvuf eh</w:t>
      </w:r>
      <w:r>
        <w:t>li ilk dönem sûfîlerinin sünnet</w:t>
      </w:r>
      <w:r w:rsidR="00D17C20">
        <w:t>e olan bağlılıklarını sadece teori ve fikirde değil aynı zamanda günlük hayata da yansıttıkları ve tatbik ettiklerini, çevresindeki insanları da bu doğrultuda teşvik ettiklerini söylemek mümkündür (Yıldırım, 2000:395).</w:t>
      </w:r>
      <w:r w:rsidR="00B96C18">
        <w:t xml:space="preserve"> Tasavvuf anlayışının ilk çıktığı dönemlerde </w:t>
      </w:r>
      <w:r w:rsidR="003579D2">
        <w:t>sûfî</w:t>
      </w:r>
      <w:r w:rsidR="002B1239">
        <w:t>ler</w:t>
      </w:r>
      <w:r w:rsidR="00B96C18">
        <w:t xml:space="preserve"> eserlerinde, Peygamber</w:t>
      </w:r>
      <w:r>
        <w:t>’</w:t>
      </w:r>
      <w:r w:rsidR="00B96C18">
        <w:t>e olan sevgi ve muhabbete bağlı olarak çok sayıda hadis</w:t>
      </w:r>
      <w:r w:rsidR="00D17C20">
        <w:t xml:space="preserve"> </w:t>
      </w:r>
      <w:r w:rsidR="00250975">
        <w:t xml:space="preserve">kullanmışlar, hatta sadece hadisleri ihtiva eden müstakil eserler yazmışlardır (Yıldırım, 2018:57). </w:t>
      </w:r>
      <w:r w:rsidR="006323E3">
        <w:t>İlk dönem sûfilerinin, hayat tarzları ve eserlerinde sünnet’in ve hadislerin önemli bir yeri olduğunu söylemek mümkündür. Bu bağlamda ilk dönem tasavvufunun ana kayaklarından birinin sünnet olduğu, tasavvufun şekillenmesinde ve gelişmesinde hadislerin önemli bir etkisinin olduğu söylenebilir.</w:t>
      </w:r>
    </w:p>
    <w:p w14:paraId="0903AA2E" w14:textId="77777777" w:rsidR="00DC3F3A" w:rsidRPr="007C588B" w:rsidRDefault="002B1239" w:rsidP="00925D6D">
      <w:pPr>
        <w:spacing w:after="0"/>
      </w:pPr>
      <w:r>
        <w:t>Tasavvufun gelişim sürecini, h</w:t>
      </w:r>
      <w:r w:rsidR="00DC3F3A">
        <w:t xml:space="preserve">icri II. yüzyıldan başlayan </w:t>
      </w:r>
      <w:r w:rsidR="00DC3F3A">
        <w:rPr>
          <w:i/>
        </w:rPr>
        <w:t>ilk dönem</w:t>
      </w:r>
      <w:r w:rsidR="00DC3F3A">
        <w:t xml:space="preserve"> ve </w:t>
      </w:r>
      <w:r w:rsidR="00DC3F3A" w:rsidRPr="00DC3F3A">
        <w:t>İbnü’l</w:t>
      </w:r>
      <w:r w:rsidR="00DC3F3A">
        <w:t>-</w:t>
      </w:r>
      <w:r w:rsidR="007C588B">
        <w:t xml:space="preserve">Arabî ile başlayan </w:t>
      </w:r>
      <w:r w:rsidR="007C588B">
        <w:rPr>
          <w:i/>
        </w:rPr>
        <w:t xml:space="preserve">ikinci dönem </w:t>
      </w:r>
      <w:r w:rsidR="007C588B">
        <w:t>olmak üzere iki dönemde incelemek mümkündür</w:t>
      </w:r>
      <w:r w:rsidR="00E86778">
        <w:t xml:space="preserve"> (Kartal, 2015:151)</w:t>
      </w:r>
      <w:r w:rsidR="007C588B">
        <w:t>.</w:t>
      </w:r>
    </w:p>
    <w:p w14:paraId="6CA4614D" w14:textId="77777777" w:rsidR="00315491" w:rsidRDefault="006C4172" w:rsidP="00925D6D">
      <w:pPr>
        <w:spacing w:after="0"/>
      </w:pPr>
      <w:r>
        <w:t>Tasavvufun ilk ortaya çıkışı</w:t>
      </w:r>
      <w:r w:rsidR="000654A8">
        <w:t xml:space="preserve">, </w:t>
      </w:r>
      <w:r w:rsidR="0066080D">
        <w:t>İslâm</w:t>
      </w:r>
      <w:r w:rsidR="000654A8">
        <w:t xml:space="preserve">’ın gerektirdiği </w:t>
      </w:r>
      <w:r w:rsidR="003579D2">
        <w:t>ahlâk</w:t>
      </w:r>
      <w:r w:rsidR="000654A8">
        <w:t xml:space="preserve">î ve amelî bir muhteviyat içeren </w:t>
      </w:r>
      <w:r w:rsidR="000654A8">
        <w:rPr>
          <w:i/>
        </w:rPr>
        <w:t>zühd</w:t>
      </w:r>
      <w:r w:rsidR="000654A8">
        <w:t xml:space="preserve"> hareketi olarak kabul edilebilir. Ancak tasavvufun temelleri olarak addedebileceğimiz </w:t>
      </w:r>
      <w:r w:rsidR="000654A8">
        <w:rPr>
          <w:i/>
        </w:rPr>
        <w:t>zühd</w:t>
      </w:r>
      <w:r w:rsidR="002B1239">
        <w:t xml:space="preserve"> hareketi, hicri II</w:t>
      </w:r>
      <w:r w:rsidR="000654A8">
        <w:t xml:space="preserve">. yüzyılda gerçek mânâda tasavvufa </w:t>
      </w:r>
      <w:r w:rsidR="002B1239">
        <w:t>dönüşmüştür. Bu bağlamda hicri II</w:t>
      </w:r>
      <w:r w:rsidR="000654A8">
        <w:t xml:space="preserve">. yüzyılda başlayan ve tasavvufa yeni bir anlayış ve </w:t>
      </w:r>
      <w:r w:rsidR="00E86778">
        <w:t>yorum</w:t>
      </w:r>
      <w:r w:rsidR="000654A8">
        <w:t xml:space="preserve"> getiren İbnü’l-Arabî’ye kadar olan dönem, </w:t>
      </w:r>
      <w:r w:rsidR="000654A8" w:rsidRPr="000654A8">
        <w:rPr>
          <w:i/>
        </w:rPr>
        <w:t>birinci</w:t>
      </w:r>
      <w:r w:rsidR="00784002">
        <w:rPr>
          <w:i/>
        </w:rPr>
        <w:t xml:space="preserve"> veya ilk</w:t>
      </w:r>
      <w:r w:rsidR="000654A8" w:rsidRPr="000654A8">
        <w:rPr>
          <w:i/>
        </w:rPr>
        <w:t xml:space="preserve"> tasavvuf dönemi</w:t>
      </w:r>
      <w:r w:rsidR="000654A8">
        <w:t xml:space="preserve"> olarak adlandırılmaktadır. Zühd hareketinin tasavvufa dönüşmesin</w:t>
      </w:r>
      <w:r w:rsidR="00F03241">
        <w:t>i Kuşeyrî şöyle aktarmaktadır (</w:t>
      </w:r>
      <w:r w:rsidR="00315491">
        <w:t>Kartal, 2015</w:t>
      </w:r>
      <w:r w:rsidR="00F03241">
        <w:t>:</w:t>
      </w:r>
      <w:r w:rsidR="002B1239">
        <w:t xml:space="preserve"> </w:t>
      </w:r>
      <w:r w:rsidR="00315491">
        <w:t>151</w:t>
      </w:r>
      <w:r w:rsidR="002B1239">
        <w:t>):</w:t>
      </w:r>
    </w:p>
    <w:p w14:paraId="7935C8D2" w14:textId="77777777" w:rsidR="00F03241" w:rsidRDefault="00F03241" w:rsidP="00925D6D">
      <w:pPr>
        <w:spacing w:after="360" w:line="240" w:lineRule="auto"/>
        <w:ind w:left="709" w:right="709" w:firstLine="0"/>
        <w:rPr>
          <w:sz w:val="22"/>
        </w:rPr>
      </w:pPr>
      <w:r>
        <w:rPr>
          <w:sz w:val="22"/>
        </w:rPr>
        <w:t xml:space="preserve">Sonra insanlar arasında ihtilaf çıktı ve gruplar ayrıştı. Böylece dinin emirlerine aşırı dikkat eden seçkin insanlara zühhâd ve ubbâd adı verildi. Fakat sonra </w:t>
      </w:r>
      <w:r>
        <w:rPr>
          <w:sz w:val="22"/>
        </w:rPr>
        <w:lastRenderedPageBreak/>
        <w:t>bid’at mezhepleri ortaya çıktı ve fırkalar arasında çekişme meydana geldi. Böylece her fırka, kendilerinin zâhidler olduğunu iddia etti. Bunun sonucunda her nefeste Allah ile birlikte olmaya riayet eden ve kalplerini gaflet musibetinden koruyan ehl-i sünnetin seçkinleri, ‘tasavvuf’ ismiyle kendileri</w:t>
      </w:r>
      <w:r w:rsidR="00A547FA">
        <w:rPr>
          <w:sz w:val="22"/>
        </w:rPr>
        <w:t xml:space="preserve">ni diğerlerinden ayırdılar. Bu büyüklere âit tasavvuf ismi, h. 200 senesinden önce yaygınlık kazanmıştır. </w:t>
      </w:r>
    </w:p>
    <w:p w14:paraId="1F661840" w14:textId="77777777" w:rsidR="009718AF" w:rsidRDefault="009718AF" w:rsidP="00925D6D">
      <w:pPr>
        <w:spacing w:after="0"/>
      </w:pPr>
      <w:r>
        <w:t xml:space="preserve">Kuseyrî’nin zühd hareketinin tasavvufa dönüşmesine ilişkin sözleri değerlendirildiğinde, tasavvufun şeriatı temsil eden ulema ile hakikati temsil eden </w:t>
      </w:r>
      <w:r w:rsidR="003579D2">
        <w:t>sûfî</w:t>
      </w:r>
      <w:r>
        <w:t xml:space="preserve">lerin görüş ve yorum farklılıklarından ortaya çıkan ve hakikat ekseninde bir ilim olduğunu söylemek mümkündür. Tasavvuf ile birlikte dini otoriteyi temsil eden ulema ile sûfîler arasındaki bu görüş ve yorum farklılıkları, zamanla </w:t>
      </w:r>
      <w:r w:rsidR="008542F8">
        <w:t>tasavvuf ehlinin kendi söylemlerini oluşturmalarına yol açmıştır (Kartal, 2015:</w:t>
      </w:r>
      <w:r w:rsidR="002B1239">
        <w:t xml:space="preserve"> </w:t>
      </w:r>
      <w:r w:rsidR="008542F8">
        <w:t xml:space="preserve">152). </w:t>
      </w:r>
    </w:p>
    <w:p w14:paraId="2ABD21BF" w14:textId="77777777" w:rsidR="00646DC7" w:rsidRDefault="00646DC7" w:rsidP="00925D6D">
      <w:pPr>
        <w:spacing w:after="0"/>
      </w:pPr>
      <w:r>
        <w:t xml:space="preserve">Tasavvuf ehli </w:t>
      </w:r>
      <w:r w:rsidR="003579D2">
        <w:t>sûfî</w:t>
      </w:r>
      <w:r>
        <w:t xml:space="preserve">lerin kendi söylemlerini oluşturmalarının temelinde, din ve dinin yorumunun ulemanın temsil ettiği ile sınırlı olmadığı ve ulemanın görüşlerinden ibaret olmadığı inancı yatmaktadır. </w:t>
      </w:r>
      <w:r w:rsidR="002B1239">
        <w:t>Bu düşüncelerini de</w:t>
      </w:r>
      <w:r w:rsidR="00D22C22">
        <w:t xml:space="preserve"> ulemanın din ve dinin yorumlarının yanında </w:t>
      </w:r>
      <w:r w:rsidR="003579D2">
        <w:t>sûfî</w:t>
      </w:r>
      <w:r w:rsidR="00D22C22">
        <w:t>lerin temsil ettiği hakikat alanının da bulunduğu inancı ile savunmaktadırlar. Hakikat alanı, zâhirin dışında ve çok ötesindeki gerçeği temsil etmektedir</w:t>
      </w:r>
      <w:r w:rsidR="00E86778">
        <w:t xml:space="preserve"> (Kuşeyri, 2013:36</w:t>
      </w:r>
      <w:r w:rsidR="00734FE5">
        <w:t>; Uludağ, 2014:70-72</w:t>
      </w:r>
      <w:r w:rsidR="00E86778">
        <w:t>)</w:t>
      </w:r>
      <w:r w:rsidR="00D22C22">
        <w:t xml:space="preserve">. Tasavvuf </w:t>
      </w:r>
      <w:r w:rsidR="003579D2">
        <w:t>sûfî</w:t>
      </w:r>
      <w:r w:rsidR="00D22C22">
        <w:t xml:space="preserve">lerine göre dini düşünce denilen şey, muhakkak hakikati de içermelidir. Bir manada bu düşünce, tasavvufun ulema görüşlerine karşıtlık olduğu yönündeki söylemleri, tasavvufu dini bir düşünceye büründürerek, </w:t>
      </w:r>
      <w:r w:rsidR="003579D2">
        <w:t>sûfî</w:t>
      </w:r>
      <w:r w:rsidR="00D22C22">
        <w:t>lerin kendilerine meşruiyet alanı sağlama amacın</w:t>
      </w:r>
      <w:r w:rsidR="002B1239">
        <w:t>ı güttüğünü söylemek mümkündür. S</w:t>
      </w:r>
      <w:r w:rsidR="003579D2">
        <w:t>ûfî</w:t>
      </w:r>
      <w:r w:rsidR="00D22C22">
        <w:t>lerin tasavvufu di</w:t>
      </w:r>
      <w:r w:rsidR="002B1239">
        <w:t>ni ilimlerden biri olarak addettik</w:t>
      </w:r>
      <w:r w:rsidR="00D22C22">
        <w:t xml:space="preserve">leri ve bu yönde söylemlerinde dört ana konu üzerinde durdukları nakledilmektedir. </w:t>
      </w:r>
      <w:r w:rsidR="002B1239">
        <w:t>S</w:t>
      </w:r>
      <w:r w:rsidR="003579D2">
        <w:t>ûfî</w:t>
      </w:r>
      <w:r w:rsidR="00984FB6">
        <w:t>ler; k</w:t>
      </w:r>
      <w:r w:rsidR="00984FB6" w:rsidRPr="00984FB6">
        <w:t>onusu ve alanı olmayan bir ilim</w:t>
      </w:r>
      <w:r w:rsidR="00984FB6">
        <w:t>in</w:t>
      </w:r>
      <w:r w:rsidR="00984FB6" w:rsidRPr="00984FB6">
        <w:t>, ili</w:t>
      </w:r>
      <w:r w:rsidR="00984FB6">
        <w:t xml:space="preserve">m olarak kabul edilemeyeceği gerçeğinden hareketle ilk olarak, </w:t>
      </w:r>
      <w:r w:rsidR="00D22C22">
        <w:t xml:space="preserve"> </w:t>
      </w:r>
      <w:r w:rsidR="00984FB6">
        <w:t>tasavvufun konusu ve alanını tarif ettiler</w:t>
      </w:r>
      <w:r w:rsidR="00D11B4A">
        <w:t xml:space="preserve"> (Kuşeyri, 2013:</w:t>
      </w:r>
      <w:r w:rsidR="002B1239">
        <w:t xml:space="preserve"> </w:t>
      </w:r>
      <w:r w:rsidR="00D11B4A">
        <w:t>39;</w:t>
      </w:r>
      <w:r w:rsidR="00D87BC6">
        <w:t xml:space="preserve"> Uludağ, 2014:</w:t>
      </w:r>
      <w:r w:rsidR="002B1239">
        <w:t xml:space="preserve"> </w:t>
      </w:r>
      <w:r w:rsidR="00D87BC6">
        <w:t>75;</w:t>
      </w:r>
      <w:r w:rsidR="00D11B4A">
        <w:t xml:space="preserve"> Kartal, 2015:</w:t>
      </w:r>
      <w:r w:rsidR="002B1239">
        <w:t xml:space="preserve"> </w:t>
      </w:r>
      <w:r w:rsidR="00D11B4A">
        <w:t>152)</w:t>
      </w:r>
      <w:r w:rsidR="00984FB6">
        <w:t xml:space="preserve">. Tasavvufun konusu ve alanını temsil etmesi bağlamında pek çok kavram belirlemek mümkün olsa da, ilk dönemlerde tasavvufu ifade ederken </w:t>
      </w:r>
      <w:r w:rsidR="00984FB6" w:rsidRPr="00925D6D">
        <w:t>hakikat</w:t>
      </w:r>
      <w:r w:rsidR="002B1239">
        <w:t xml:space="preserve"> kavramının</w:t>
      </w:r>
      <w:r w:rsidR="00984FB6">
        <w:t xml:space="preserve"> tasavvufun konusu ve alanını en iyi ifade eden kavram olduğu söylenebilir. </w:t>
      </w:r>
    </w:p>
    <w:p w14:paraId="34C475B4" w14:textId="77777777" w:rsidR="000227D4" w:rsidRDefault="000227D4" w:rsidP="00925D6D">
      <w:pPr>
        <w:spacing w:after="0"/>
      </w:pPr>
      <w:r>
        <w:t xml:space="preserve">Tasavvufun dini bir ilim olması yolunda </w:t>
      </w:r>
      <w:r w:rsidR="003579D2">
        <w:t>sûfî</w:t>
      </w:r>
      <w:r w:rsidR="00BB50D3">
        <w:t>lerin üzer</w:t>
      </w:r>
      <w:r w:rsidR="002B1239">
        <w:t>inde durdukları ikinci konu ise</w:t>
      </w:r>
      <w:r w:rsidR="00BB50D3">
        <w:t xml:space="preserve"> bilgiyi üretecek ve hakikate götürecek bir yöntemin oluşturulmasıdır. Bu doğrultuda </w:t>
      </w:r>
      <w:r w:rsidR="003579D2">
        <w:t>sûfî</w:t>
      </w:r>
      <w:r w:rsidR="00BB50D3">
        <w:t xml:space="preserve">ler, keşf ve müşâhede olarak da tanımlanacak </w:t>
      </w:r>
      <w:r w:rsidR="00BB50D3" w:rsidRPr="00925D6D">
        <w:t xml:space="preserve">ma’rifet </w:t>
      </w:r>
      <w:r w:rsidR="00BB50D3">
        <w:t>yöntemini kendilerine esas a</w:t>
      </w:r>
      <w:r w:rsidR="002B1239">
        <w:t>ldılar. Ma’rifet</w:t>
      </w:r>
      <w:r w:rsidR="00BB50D3">
        <w:t xml:space="preserve"> bütün dini ilimlerden farklı olarak hakikati doğrudan ve aracısız idrâk etme yöntemidir. Hakikate ulaşmak, dinin-sözün lafızlarını </w:t>
      </w:r>
      <w:r w:rsidR="00BB50D3">
        <w:lastRenderedPageBreak/>
        <w:t>araştırmayla ve açıklamay</w:t>
      </w:r>
      <w:r w:rsidR="002B1239">
        <w:t>l</w:t>
      </w:r>
      <w:r w:rsidR="00BB50D3">
        <w:t>a değil, ancak insanın beşeri özelliklerini yok etmesi ile mümkündür. Beşeri özellikler, heves ve isteklerini yok ettiğinde insan, hakikate dair bilgiye ulaşır ve hakikate varır (</w:t>
      </w:r>
      <w:r w:rsidR="009532CF">
        <w:t>Altıntaş, 1986:</w:t>
      </w:r>
      <w:r w:rsidR="002B1239">
        <w:t xml:space="preserve"> </w:t>
      </w:r>
      <w:r w:rsidR="009532CF">
        <w:t xml:space="preserve">65-69). Tasavvufta ma’rifetin, yöntemsel anlamda anahtar bir kavram olduğunu, tasavvuf ilminin kurucuları arasında sayılan </w:t>
      </w:r>
      <w:r w:rsidR="009532CF" w:rsidRPr="009532CF">
        <w:t>Zunnûn el-Mısrî’nin</w:t>
      </w:r>
      <w:r w:rsidR="009532CF">
        <w:t>; “</w:t>
      </w:r>
      <w:r w:rsidR="009532CF" w:rsidRPr="009532CF">
        <w:t>Ma’rifetin şekilleri vardır: Biri tevhîde dair olan ma’rifettir. Bütün mü’minler bu durumdadır. İkincisi, huccet ve beyâna dair olan ma’rifettir. Hakimlerin, belağatçıların ve ulemanın ma’rifeti budur. Üçüncüsü, vahdaniyet sıfatına dair olan ma’rifettir. Allah’ın velîlerine dair olan ma’rifet budur. Kalpleriyle Hakk’ı müşâhede edenlere, Allah âlemde hiç kimseye izhâr etmediğini izhâr eder</w:t>
      </w:r>
      <w:r w:rsidR="002B1239">
        <w:t>.</w:t>
      </w:r>
      <w:r w:rsidR="009532CF">
        <w:t>” sözleri</w:t>
      </w:r>
      <w:r w:rsidR="00C07001">
        <w:t xml:space="preserve"> açık bir kanıt niteliğindedir (Attar, 1984:</w:t>
      </w:r>
      <w:r w:rsidR="002B1239">
        <w:t xml:space="preserve"> </w:t>
      </w:r>
      <w:r w:rsidR="00C07001">
        <w:t xml:space="preserve">189). </w:t>
      </w:r>
    </w:p>
    <w:p w14:paraId="6FE441A5" w14:textId="77777777" w:rsidR="00A76996" w:rsidRDefault="007F6C0E" w:rsidP="00925D6D">
      <w:pPr>
        <w:spacing w:after="0"/>
      </w:pPr>
      <w:r>
        <w:t xml:space="preserve">Tasavvufun bir ilim olması yolunda </w:t>
      </w:r>
      <w:r w:rsidR="003579D2">
        <w:t>sûfî</w:t>
      </w:r>
      <w:r>
        <w:t>lerin üzer</w:t>
      </w:r>
      <w:r w:rsidR="002B1239">
        <w:t>inde durdukları üçüncü konu ise</w:t>
      </w:r>
      <w:r>
        <w:t xml:space="preserve"> ilmin gayesi ve hedefinin oluşturulmasıdır. </w:t>
      </w:r>
      <w:r w:rsidR="002B1239">
        <w:t>S</w:t>
      </w:r>
      <w:r w:rsidR="003579D2">
        <w:t>ûfî</w:t>
      </w:r>
      <w:r>
        <w:t xml:space="preserve">ler, tasavvufun gayesini ma’rifet olarak belirlediler. Her ne kadar ma’rifet tasavvufun yöntemi olarak belirlenmiş olsa da, aynı zamanda tasavvufun gayesidir. Nitekim ma’rifetin, gaye olarak belirlenmesi; ma’rifetin </w:t>
      </w:r>
      <w:r w:rsidRPr="00925D6D">
        <w:t>Allah’ın bilinmesi</w:t>
      </w:r>
      <w:r>
        <w:t xml:space="preserve"> anlamına gelen ma’rifetullah olarak kullanılmasından kaynaklandığını söylemek mümkündür</w:t>
      </w:r>
      <w:r w:rsidR="00394B9A">
        <w:t xml:space="preserve"> (Altıntaş, 1986:</w:t>
      </w:r>
      <w:r w:rsidR="002B1239">
        <w:t xml:space="preserve"> </w:t>
      </w:r>
      <w:r w:rsidR="00394B9A">
        <w:t>115-116)</w:t>
      </w:r>
      <w:r>
        <w:t xml:space="preserve">. </w:t>
      </w:r>
      <w:r w:rsidR="00350512">
        <w:t xml:space="preserve">Tasavvuf ilmi yolunda </w:t>
      </w:r>
      <w:r w:rsidR="003579D2">
        <w:t>sûfî</w:t>
      </w:r>
      <w:r w:rsidR="00350512">
        <w:t xml:space="preserve">lerin üzerinde durdukları dördüncü konu ise; bir ilmin söylem alanının oluşturulmasıdır. Bu doğrultuda </w:t>
      </w:r>
      <w:r w:rsidR="003579D2">
        <w:t>sûfî</w:t>
      </w:r>
      <w:r w:rsidR="00350512">
        <w:t xml:space="preserve">ler, lafzın açıklanmasını esas alan zâhirî ilimlerin </w:t>
      </w:r>
      <w:r w:rsidR="00350512" w:rsidRPr="00925D6D">
        <w:t>ibare diline</w:t>
      </w:r>
      <w:r w:rsidR="00350512">
        <w:t xml:space="preserve"> karşılık, mananın esas alındığı </w:t>
      </w:r>
      <w:r w:rsidR="00350512" w:rsidRPr="00925D6D">
        <w:t>işaret diline</w:t>
      </w:r>
      <w:r w:rsidR="00350512">
        <w:t xml:space="preserve"> dayalı bir söylem alanı oluşturdular. </w:t>
      </w:r>
      <w:r w:rsidR="00A76996">
        <w:t>Kuşkusuz tasavvufun bir ilim olması yolunda; konu, bilgi üretim yöntemi, gaye ve söylem alanı oluşturulmasında, tasavvufun tıpkı fıkıh, hadis, vb. gibi dini ve şer’i bir ilim olduğunun ortaya konulması amacı yatmaktadır. Kendine has bir ilim olma yolunda mer</w:t>
      </w:r>
      <w:r w:rsidR="00285DAF">
        <w:t>hâle</w:t>
      </w:r>
      <w:r w:rsidR="00A76996">
        <w:t xml:space="preserve">lerini tamamlayan tasavvuf, hem kendine olan ilginin artmasını sağlamış, hem de beraberinde dini otoriteyi temsil eden ulemanın tepkisini </w:t>
      </w:r>
      <w:r w:rsidR="002B1239">
        <w:t>çekmiştir. Bu dönemde pek çok sûfî</w:t>
      </w:r>
      <w:r w:rsidR="00A76996">
        <w:t xml:space="preserve"> siyasal otoritenin baskısı ile karşılaşırken, sürgüne gönderilen, hapse atılan ve hatta idam edilen tasavvuf </w:t>
      </w:r>
      <w:r w:rsidR="003579D2">
        <w:t>sûfî</w:t>
      </w:r>
      <w:r w:rsidR="00A76996">
        <w:t>leri de olmuştur</w:t>
      </w:r>
      <w:r w:rsidR="006E6A4E">
        <w:t xml:space="preserve"> (Hucvirî, 1996:</w:t>
      </w:r>
      <w:r w:rsidR="002B1239">
        <w:t xml:space="preserve"> </w:t>
      </w:r>
      <w:r w:rsidR="006E6A4E">
        <w:t>302-303</w:t>
      </w:r>
      <w:r w:rsidR="00D152CA">
        <w:t>; Serrac, 1996:</w:t>
      </w:r>
      <w:r w:rsidR="002B1239">
        <w:t xml:space="preserve"> </w:t>
      </w:r>
      <w:r w:rsidR="00D152CA">
        <w:t>349-352</w:t>
      </w:r>
      <w:r w:rsidR="006E6A4E">
        <w:t>)</w:t>
      </w:r>
      <w:r w:rsidR="00A76996">
        <w:t xml:space="preserve">. </w:t>
      </w:r>
      <w:r w:rsidR="00505016">
        <w:t>Nitekim</w:t>
      </w:r>
      <w:r w:rsidR="00A76996">
        <w:t xml:space="preserve"> dönemin en önemli tasavvuf </w:t>
      </w:r>
      <w:r w:rsidR="003579D2">
        <w:t>sûfî</w:t>
      </w:r>
      <w:r w:rsidR="00A76996">
        <w:t xml:space="preserve">lerinden Hallac’ın idam edilmesi de, dönemin fukahası tarafından tasavvufa yönelik sert bir uyarısı olarak nitelendirilebilir. Hallac’ın idam edilmesi ile </w:t>
      </w:r>
      <w:r w:rsidR="003579D2">
        <w:t>sûfî</w:t>
      </w:r>
      <w:r w:rsidR="00A76996">
        <w:t xml:space="preserve">lere, </w:t>
      </w:r>
      <w:r w:rsidR="00A76996" w:rsidRPr="00A76996">
        <w:t>tasavvufun tek başına bir ilim olduğu iddiasından vazgeçilmesi</w:t>
      </w:r>
      <w:r w:rsidR="00A76996">
        <w:t xml:space="preserve">, aksi taktirde </w:t>
      </w:r>
      <w:r w:rsidR="006E6A4E">
        <w:t xml:space="preserve">bütün </w:t>
      </w:r>
      <w:r w:rsidR="003579D2">
        <w:t>sûfî</w:t>
      </w:r>
      <w:r w:rsidR="006E6A4E">
        <w:t>lerin benzer şekilde cezalandırılacağı yönünde bir gözdağı verilmiştir (</w:t>
      </w:r>
      <w:r w:rsidR="006E6A4E" w:rsidRPr="006E6A4E">
        <w:t>Massignon</w:t>
      </w:r>
      <w:r w:rsidR="006E6A4E">
        <w:t>, 2006:</w:t>
      </w:r>
      <w:r w:rsidR="002B1239">
        <w:t xml:space="preserve"> </w:t>
      </w:r>
      <w:r w:rsidR="006E6A4E">
        <w:t xml:space="preserve">673). </w:t>
      </w:r>
    </w:p>
    <w:p w14:paraId="22B74D2E" w14:textId="77777777" w:rsidR="00505016" w:rsidRDefault="00505016" w:rsidP="00925D6D">
      <w:pPr>
        <w:spacing w:after="0"/>
      </w:pPr>
      <w:r>
        <w:lastRenderedPageBreak/>
        <w:t xml:space="preserve">Zühd ile başlayan tasavvuf yolculuğu, bir ilim olma yolunda </w:t>
      </w:r>
      <w:r w:rsidR="003579D2">
        <w:t>sûfî</w:t>
      </w:r>
      <w:r>
        <w:t>lerin çabaları ve mücadeleleri ile meşruiyet zemini bulmuş ve farklı aşamala</w:t>
      </w:r>
      <w:r w:rsidR="002B1239">
        <w:t xml:space="preserve">rdan sonra, İbnü’l-Arabî </w:t>
      </w:r>
      <w:r>
        <w:t xml:space="preserve"> ile başlayan tasavvufun ikinci dönemine ulaşmıştır.  </w:t>
      </w:r>
      <w:r w:rsidRPr="00505016">
        <w:t>İbnü’l-Arabî</w:t>
      </w:r>
      <w:r>
        <w:t xml:space="preserve"> ile birlikte tasavvuf ilmi, yeni bir anlayışın esas alındığı bir sürece girmiştir. Tasavvufun ikinci döneminin anlaşılabilmesi açısından, ilk dönem tasavvuf anlayışında hakim olan iki hususun dile getirilmesinde fayda bulunmaktadır. Öncelikli olarak ilk dönem tasavvuf anlayışının en önemli amacı, </w:t>
      </w:r>
      <w:r w:rsidRPr="00925D6D">
        <w:t>şeriat</w:t>
      </w:r>
      <w:r>
        <w:t xml:space="preserve"> ile </w:t>
      </w:r>
      <w:r w:rsidRPr="00925D6D">
        <w:t xml:space="preserve">hakikatin </w:t>
      </w:r>
      <w:r w:rsidRPr="00505016">
        <w:t>uzlaştırılması</w:t>
      </w:r>
      <w:r>
        <w:t xml:space="preserve"> ve </w:t>
      </w:r>
      <w:r w:rsidR="002B1239">
        <w:t xml:space="preserve">hakikati esas alan tasavvufun </w:t>
      </w:r>
      <w:r w:rsidR="00697979">
        <w:t xml:space="preserve">diğer </w:t>
      </w:r>
      <w:r w:rsidR="0066080D">
        <w:t>İslâm</w:t>
      </w:r>
      <w:r w:rsidR="00697979">
        <w:t xml:space="preserve">i ilimler içindeki yerini belirleyerek ona meşruiyet kazandırmaktı. İkinci olarak ise, ilk dönemde tasavvuf anlayışı oluşturulurken ve bir ilim olma yolunda sistematik olarak inşa edilirken, diğer </w:t>
      </w:r>
      <w:r w:rsidR="0066080D">
        <w:t>İslâm</w:t>
      </w:r>
      <w:r w:rsidR="00697979">
        <w:t xml:space="preserve">i ilimlerden ve dolayısı ile ulemadan kendine meşruiyet talep eden bir konumdadır.  </w:t>
      </w:r>
      <w:r w:rsidR="00697979" w:rsidRPr="00697979">
        <w:t>İbnü’l-Arabî</w:t>
      </w:r>
      <w:r w:rsidR="00697979">
        <w:t xml:space="preserve"> ile başlayan ikinci dönemde ise, tasavvuf; diğer </w:t>
      </w:r>
      <w:r w:rsidR="0066080D">
        <w:t>İslâm</w:t>
      </w:r>
      <w:r w:rsidR="00697979">
        <w:t xml:space="preserve">i ilimlerden meşruiyet talep etmek yerine, tasavvufu </w:t>
      </w:r>
      <w:r w:rsidR="0066080D">
        <w:t>İslâm</w:t>
      </w:r>
      <w:r w:rsidR="00697979">
        <w:t>i ilimlerin merkezine yerleşti</w:t>
      </w:r>
      <w:r w:rsidR="002B1239">
        <w:t>ren ve bunlardan bağımsız bir hâ</w:t>
      </w:r>
      <w:r w:rsidR="00697979">
        <w:t>lde kendini tanımlayan bir anlayış gelişmiştir (Altıntaş, 1986: 95-102; Kartal, 2016:</w:t>
      </w:r>
      <w:r w:rsidR="002B1239">
        <w:t xml:space="preserve"> </w:t>
      </w:r>
      <w:r w:rsidR="00697979">
        <w:t xml:space="preserve">160). </w:t>
      </w:r>
      <w:r w:rsidRPr="00505016">
        <w:t xml:space="preserve"> </w:t>
      </w:r>
    </w:p>
    <w:p w14:paraId="6D18A976" w14:textId="1B30F65B" w:rsidR="00B2153C" w:rsidRDefault="009B58C5" w:rsidP="00925D6D">
      <w:pPr>
        <w:spacing w:after="0"/>
      </w:pPr>
      <w:r w:rsidRPr="004F6FB2">
        <w:t>İbnü’l-Arabî ile başlayan ikinci dönem tasavvuf anlayışında</w:t>
      </w:r>
      <w:r w:rsidR="006323E3" w:rsidRPr="004F6FB2">
        <w:t>ki</w:t>
      </w:r>
      <w:r w:rsidRPr="004F6FB2">
        <w:t xml:space="preserve"> en önemli değişikliklerden biri kuşkusuz</w:t>
      </w:r>
      <w:r w:rsidR="004F6FB2">
        <w:t>,</w:t>
      </w:r>
      <w:r w:rsidRPr="004F6FB2">
        <w:t xml:space="preserve"> ulemanın dindeki yerini ifade eden </w:t>
      </w:r>
      <w:r w:rsidR="002B1239" w:rsidRPr="004F6FB2">
        <w:t>“</w:t>
      </w:r>
      <w:r w:rsidRPr="004F6FB2">
        <w:t>Âlimler nebîlerin varisidir (Buhâri, 1980:</w:t>
      </w:r>
      <w:r w:rsidR="008E658D">
        <w:t xml:space="preserve"> </w:t>
      </w:r>
      <w:r w:rsidRPr="004F6FB2">
        <w:t>10)</w:t>
      </w:r>
      <w:r w:rsidR="00C278AA" w:rsidRPr="004F6FB2">
        <w:t>”</w:t>
      </w:r>
      <w:r w:rsidRPr="004F6FB2">
        <w:t xml:space="preserve"> hadisini</w:t>
      </w:r>
      <w:r w:rsidR="006323E3" w:rsidRPr="004F6FB2">
        <w:t>n,</w:t>
      </w:r>
      <w:r w:rsidRPr="004F6FB2">
        <w:t xml:space="preserve"> </w:t>
      </w:r>
      <w:r w:rsidR="00C278AA" w:rsidRPr="004F6FB2">
        <w:t>“</w:t>
      </w:r>
      <w:r w:rsidRPr="004F6FB2">
        <w:t xml:space="preserve">Nebîlerin gerçek vârisi, sadece sûfîlerdir </w:t>
      </w:r>
      <w:r w:rsidR="00A813DA" w:rsidRPr="004F6FB2">
        <w:t>(</w:t>
      </w:r>
      <w:r w:rsidR="00EF08F4" w:rsidRPr="004F6FB2">
        <w:t>İbnü’l-</w:t>
      </w:r>
      <w:r w:rsidR="00A813DA" w:rsidRPr="004F6FB2">
        <w:t>Arabî, 201</w:t>
      </w:r>
      <w:r w:rsidR="00EF08F4" w:rsidRPr="004F6FB2">
        <w:t>7</w:t>
      </w:r>
      <w:r w:rsidR="00A813DA" w:rsidRPr="004F6FB2">
        <w:t>:</w:t>
      </w:r>
      <w:r w:rsidR="00C278AA" w:rsidRPr="004F6FB2">
        <w:t xml:space="preserve"> </w:t>
      </w:r>
      <w:r w:rsidR="00A813DA" w:rsidRPr="004F6FB2">
        <w:t>268)</w:t>
      </w:r>
      <w:r w:rsidR="00C278AA" w:rsidRPr="004F6FB2">
        <w:t>”</w:t>
      </w:r>
      <w:r w:rsidR="004F6FB2">
        <w:t xml:space="preserve"> </w:t>
      </w:r>
      <w:r w:rsidR="001D06CE">
        <w:t>anlayışına dönüşmesidir.</w:t>
      </w:r>
      <w:r w:rsidR="00C278AA" w:rsidRPr="004F6FB2">
        <w:t xml:space="preserve"> Nitekim İbnü’l-Arabî</w:t>
      </w:r>
      <w:r w:rsidR="006323E3" w:rsidRPr="004F6FB2">
        <w:t>,</w:t>
      </w:r>
      <w:r w:rsidR="00C278AA" w:rsidRPr="004F6FB2">
        <w:t xml:space="preserve"> </w:t>
      </w:r>
      <w:r w:rsidR="00A813DA" w:rsidRPr="004F6FB2">
        <w:t>peygamberlerin gerçek varislerinin sû</w:t>
      </w:r>
      <w:r w:rsidR="001D06CE">
        <w:t>fîler olduğu görüşünü</w:t>
      </w:r>
      <w:r w:rsidR="00A813DA" w:rsidRPr="004F6FB2">
        <w:t xml:space="preserve">; Hz. Muhammed’in (a.s.) şeriatı ile Allah’a yönelen ve yine Hz. Muhammed’e (a.s) indirilmiş </w:t>
      </w:r>
      <w:r w:rsidR="0066080D" w:rsidRPr="004F6FB2">
        <w:t>Kur’ân</w:t>
      </w:r>
      <w:r w:rsidR="00A813DA" w:rsidRPr="004F6FB2">
        <w:t xml:space="preserve">-ı anlama yeteneğini, ilahi bir tecelli ile kalbine açtığı kişi velîlerdir ve onlar gerçek varistir </w:t>
      </w:r>
      <w:r w:rsidR="001D06CE">
        <w:t>sözleri ile savunmaktadır</w:t>
      </w:r>
      <w:r w:rsidR="00A813DA" w:rsidRPr="004F6FB2">
        <w:t xml:space="preserve"> (</w:t>
      </w:r>
      <w:r w:rsidR="00EF08F4" w:rsidRPr="004F6FB2">
        <w:t>İbnü’l-</w:t>
      </w:r>
      <w:r w:rsidR="00A813DA" w:rsidRPr="004F6FB2">
        <w:t>Ârabi, 201</w:t>
      </w:r>
      <w:r w:rsidR="00EF08F4" w:rsidRPr="004F6FB2">
        <w:t>7</w:t>
      </w:r>
      <w:r w:rsidR="00A813DA" w:rsidRPr="00612A94">
        <w:rPr>
          <w:color w:val="000000" w:themeColor="text1"/>
        </w:rPr>
        <w:t>:</w:t>
      </w:r>
      <w:r w:rsidR="00612A94" w:rsidRPr="00612A94">
        <w:rPr>
          <w:color w:val="000000" w:themeColor="text1"/>
        </w:rPr>
        <w:t xml:space="preserve"> </w:t>
      </w:r>
      <w:r w:rsidR="00A813DA" w:rsidRPr="00612A94">
        <w:rPr>
          <w:color w:val="000000" w:themeColor="text1"/>
        </w:rPr>
        <w:t xml:space="preserve">269). </w:t>
      </w:r>
      <w:r w:rsidR="009E7D65" w:rsidRPr="004F6FB2">
        <w:t>İbnü’l-</w:t>
      </w:r>
      <w:r w:rsidR="00AB39F2" w:rsidRPr="004F6FB2">
        <w:t xml:space="preserve">Arabî’nin Peygamberlerin gerçek varislerinin </w:t>
      </w:r>
      <w:r w:rsidR="003579D2" w:rsidRPr="004F6FB2">
        <w:t>sûfî</w:t>
      </w:r>
      <w:r w:rsidR="00AB39F2" w:rsidRPr="004F6FB2">
        <w:t>ler olduğu yönündeki sözleri</w:t>
      </w:r>
      <w:r w:rsidR="00F263F9" w:rsidRPr="004F6FB2">
        <w:t>,</w:t>
      </w:r>
      <w:r w:rsidR="009E7D65" w:rsidRPr="004F6FB2">
        <w:t xml:space="preserve"> </w:t>
      </w:r>
      <w:r w:rsidR="00A813DA" w:rsidRPr="004F6FB2">
        <w:t>şer’î ilimler ile aynı</w:t>
      </w:r>
      <w:r w:rsidR="009E7D65" w:rsidRPr="004F6FB2">
        <w:t xml:space="preserve"> doğrultuda değerlendirilen tasavvufun, aslında tüm ilimlerin temeli olan bir üst ilim olarak nitelendirildiğini ortaya koymaktadır. Diğer bir ifade ile tüm </w:t>
      </w:r>
      <w:r w:rsidR="0066080D" w:rsidRPr="004F6FB2">
        <w:t>İslâm</w:t>
      </w:r>
      <w:r w:rsidR="009E7D65" w:rsidRPr="004F6FB2">
        <w:t>i ilimlerin kaynağı tasavvuftur ve bu ilimlerin temelini tasavvuf oluşturmaktadır</w:t>
      </w:r>
      <w:r w:rsidR="00F263F9" w:rsidRPr="004F6FB2">
        <w:t xml:space="preserve"> demektedir</w:t>
      </w:r>
      <w:r w:rsidR="009E7D65" w:rsidRPr="004F6FB2">
        <w:t>.</w:t>
      </w:r>
      <w:r w:rsidR="00C278AA">
        <w:t xml:space="preserve"> </w:t>
      </w:r>
    </w:p>
    <w:p w14:paraId="662A0635" w14:textId="77777777" w:rsidR="00A813DA" w:rsidRDefault="00A813DA" w:rsidP="0083344D">
      <w:pPr>
        <w:spacing w:after="0"/>
        <w:ind w:right="709" w:firstLine="0"/>
      </w:pPr>
    </w:p>
    <w:p w14:paraId="753D0048" w14:textId="50A78837" w:rsidR="002F7D70" w:rsidRDefault="00AD3418" w:rsidP="00AD3418">
      <w:pPr>
        <w:pStyle w:val="Balk2"/>
        <w:tabs>
          <w:tab w:val="left" w:pos="1134"/>
        </w:tabs>
        <w:spacing w:before="0"/>
        <w:ind w:left="709" w:firstLine="0"/>
        <w:jc w:val="left"/>
        <w:rPr>
          <w:rFonts w:ascii="Times New Roman" w:hAnsi="Times New Roman" w:cs="Times New Roman"/>
          <w:b/>
          <w:color w:val="auto"/>
          <w:sz w:val="24"/>
        </w:rPr>
      </w:pPr>
      <w:bookmarkStart w:id="33" w:name="_Toc19522237"/>
      <w:r>
        <w:rPr>
          <w:rFonts w:ascii="Times New Roman" w:hAnsi="Times New Roman" w:cs="Times New Roman"/>
          <w:b/>
          <w:color w:val="auto"/>
          <w:sz w:val="24"/>
        </w:rPr>
        <w:t xml:space="preserve">1.3. </w:t>
      </w:r>
      <w:r w:rsidR="0066080D">
        <w:rPr>
          <w:rFonts w:ascii="Times New Roman" w:hAnsi="Times New Roman" w:cs="Times New Roman"/>
          <w:b/>
          <w:color w:val="auto"/>
          <w:sz w:val="24"/>
        </w:rPr>
        <w:t>İslâm</w:t>
      </w:r>
      <w:r w:rsidR="00234A30">
        <w:rPr>
          <w:rFonts w:ascii="Times New Roman" w:hAnsi="Times New Roman" w:cs="Times New Roman"/>
          <w:b/>
          <w:color w:val="auto"/>
          <w:sz w:val="24"/>
        </w:rPr>
        <w:t xml:space="preserve"> Tasavvufu</w:t>
      </w:r>
      <w:bookmarkEnd w:id="33"/>
      <w:r w:rsidR="00C41E13">
        <w:rPr>
          <w:rFonts w:ascii="Times New Roman" w:hAnsi="Times New Roman" w:cs="Times New Roman"/>
          <w:b/>
          <w:color w:val="auto"/>
          <w:sz w:val="24"/>
        </w:rPr>
        <w:t xml:space="preserve"> </w:t>
      </w:r>
    </w:p>
    <w:p w14:paraId="4040D2FA" w14:textId="77777777" w:rsidR="00F8792D" w:rsidRDefault="0066080D" w:rsidP="005273E7">
      <w:pPr>
        <w:spacing w:after="0"/>
        <w:rPr>
          <w:rFonts w:cs="Times New Roman"/>
          <w:szCs w:val="24"/>
        </w:rPr>
      </w:pPr>
      <w:r>
        <w:rPr>
          <w:rFonts w:cs="Times New Roman"/>
          <w:szCs w:val="24"/>
        </w:rPr>
        <w:t>İslâm</w:t>
      </w:r>
      <w:r w:rsidR="0023202B">
        <w:rPr>
          <w:rFonts w:cs="Times New Roman"/>
          <w:szCs w:val="24"/>
        </w:rPr>
        <w:t xml:space="preserve"> tasavvufunun temel kaynakları </w:t>
      </w:r>
      <w:r>
        <w:rPr>
          <w:rFonts w:cs="Times New Roman"/>
          <w:szCs w:val="24"/>
        </w:rPr>
        <w:t>Kur’ân</w:t>
      </w:r>
      <w:r w:rsidR="0023202B">
        <w:rPr>
          <w:rFonts w:cs="Times New Roman"/>
          <w:szCs w:val="24"/>
        </w:rPr>
        <w:t xml:space="preserve"> ve </w:t>
      </w:r>
      <w:r>
        <w:rPr>
          <w:rFonts w:cs="Times New Roman"/>
          <w:szCs w:val="24"/>
        </w:rPr>
        <w:t>Hz. Peygamber’</w:t>
      </w:r>
      <w:r w:rsidR="00C278AA">
        <w:rPr>
          <w:rFonts w:cs="Times New Roman"/>
          <w:szCs w:val="24"/>
        </w:rPr>
        <w:t>in (a.s.) sünnet</w:t>
      </w:r>
      <w:r w:rsidR="0023202B">
        <w:rPr>
          <w:rFonts w:cs="Times New Roman"/>
          <w:szCs w:val="24"/>
        </w:rPr>
        <w:t xml:space="preserve">idir. </w:t>
      </w:r>
      <w:r>
        <w:rPr>
          <w:rFonts w:cs="Times New Roman"/>
          <w:szCs w:val="24"/>
        </w:rPr>
        <w:t>İslâm</w:t>
      </w:r>
      <w:r w:rsidR="00F8792D">
        <w:rPr>
          <w:rFonts w:cs="Times New Roman"/>
          <w:szCs w:val="24"/>
        </w:rPr>
        <w:t xml:space="preserve"> tasavvufu dendiğinde ilk akla gelen</w:t>
      </w:r>
      <w:r w:rsidR="00A17A2C">
        <w:rPr>
          <w:rFonts w:cs="Times New Roman"/>
          <w:szCs w:val="24"/>
        </w:rPr>
        <w:t>lerden biri de</w:t>
      </w:r>
      <w:r w:rsidR="00F8792D">
        <w:rPr>
          <w:rFonts w:cs="Times New Roman"/>
          <w:szCs w:val="24"/>
        </w:rPr>
        <w:t xml:space="preserve"> </w:t>
      </w:r>
      <w:r w:rsidR="00F8792D">
        <w:rPr>
          <w:rFonts w:cs="Times New Roman"/>
          <w:i/>
          <w:szCs w:val="24"/>
        </w:rPr>
        <w:t xml:space="preserve">Cibril </w:t>
      </w:r>
      <w:r w:rsidR="0086244A">
        <w:rPr>
          <w:rFonts w:cs="Times New Roman"/>
          <w:szCs w:val="24"/>
        </w:rPr>
        <w:t xml:space="preserve">hadisidir. Hadis, Hz. Peygamber (a.s.) ile Cebrail (a.s.) arasında geçen bir hadiseyi nakletmektedir. </w:t>
      </w:r>
    </w:p>
    <w:p w14:paraId="6E64AC46" w14:textId="0B0BD5A7" w:rsidR="00FA422E" w:rsidRDefault="00FA422E" w:rsidP="00625831">
      <w:pPr>
        <w:spacing w:after="0"/>
        <w:rPr>
          <w:rFonts w:cs="Times New Roman"/>
          <w:szCs w:val="24"/>
        </w:rPr>
      </w:pPr>
      <w:r w:rsidRPr="005273E7">
        <w:rPr>
          <w:rFonts w:cs="Times New Roman"/>
          <w:szCs w:val="24"/>
        </w:rPr>
        <w:lastRenderedPageBreak/>
        <w:t xml:space="preserve">Cibril </w:t>
      </w:r>
      <w:r>
        <w:rPr>
          <w:rFonts w:cs="Times New Roman"/>
          <w:szCs w:val="24"/>
        </w:rPr>
        <w:t>hadisinde Hz. Peygamber (a.s.); kendisine bahşedilen ilahi b</w:t>
      </w:r>
      <w:r w:rsidR="009D1636">
        <w:rPr>
          <w:rFonts w:cs="Times New Roman"/>
          <w:szCs w:val="24"/>
        </w:rPr>
        <w:t xml:space="preserve">ir tecelli ile zâhir ile bâtını </w:t>
      </w:r>
      <w:r>
        <w:rPr>
          <w:rFonts w:cs="Times New Roman"/>
          <w:szCs w:val="24"/>
        </w:rPr>
        <w:t>ayırmakta ve Cebrail Aleyhisselam</w:t>
      </w:r>
      <w:r w:rsidR="009D1636">
        <w:rPr>
          <w:rFonts w:cs="Times New Roman"/>
          <w:szCs w:val="24"/>
        </w:rPr>
        <w:t>’</w:t>
      </w:r>
      <w:r>
        <w:rPr>
          <w:rFonts w:cs="Times New Roman"/>
          <w:szCs w:val="24"/>
        </w:rPr>
        <w:t>ı tanımaktadır.</w:t>
      </w:r>
      <w:r w:rsidR="009D1636">
        <w:rPr>
          <w:rFonts w:cs="Times New Roman"/>
          <w:szCs w:val="24"/>
        </w:rPr>
        <w:t xml:space="preserve"> Nitekim P</w:t>
      </w:r>
      <w:r w:rsidR="00251B72">
        <w:rPr>
          <w:rFonts w:cs="Times New Roman"/>
          <w:szCs w:val="24"/>
        </w:rPr>
        <w:t>eygamber</w:t>
      </w:r>
      <w:r w:rsidR="009D1636">
        <w:rPr>
          <w:rFonts w:cs="Times New Roman"/>
          <w:szCs w:val="24"/>
        </w:rPr>
        <w:t>’</w:t>
      </w:r>
      <w:r w:rsidR="00251B72">
        <w:rPr>
          <w:rFonts w:cs="Times New Roman"/>
          <w:szCs w:val="24"/>
        </w:rPr>
        <w:t>e bahşedilen ihsan, hem zâhirin hem de bâtının hakikatidir (Buhârî</w:t>
      </w:r>
      <w:r w:rsidR="00C44919">
        <w:rPr>
          <w:rFonts w:cs="Times New Roman"/>
          <w:szCs w:val="24"/>
        </w:rPr>
        <w:t>,</w:t>
      </w:r>
      <w:r w:rsidR="00251B72">
        <w:rPr>
          <w:rFonts w:cs="Times New Roman"/>
          <w:szCs w:val="24"/>
        </w:rPr>
        <w:t xml:space="preserve"> İman: 37; </w:t>
      </w:r>
      <w:r w:rsidR="00251B72" w:rsidRPr="00251B72">
        <w:rPr>
          <w:rFonts w:cs="Times New Roman"/>
          <w:szCs w:val="24"/>
        </w:rPr>
        <w:t>Müslim, İman</w:t>
      </w:r>
      <w:r w:rsidR="00251B72">
        <w:rPr>
          <w:rFonts w:cs="Times New Roman"/>
          <w:szCs w:val="24"/>
        </w:rPr>
        <w:t xml:space="preserve">: 5). </w:t>
      </w:r>
      <w:r>
        <w:rPr>
          <w:rFonts w:cs="Times New Roman"/>
          <w:szCs w:val="24"/>
        </w:rPr>
        <w:t>Bu bağlamda gerek Peygamber’de ve</w:t>
      </w:r>
      <w:r w:rsidR="00251B72">
        <w:rPr>
          <w:rFonts w:cs="Times New Roman"/>
          <w:szCs w:val="24"/>
        </w:rPr>
        <w:t xml:space="preserve"> gerekse</w:t>
      </w:r>
      <w:r>
        <w:rPr>
          <w:rFonts w:cs="Times New Roman"/>
          <w:szCs w:val="24"/>
        </w:rPr>
        <w:t xml:space="preserve"> </w:t>
      </w:r>
      <w:r w:rsidR="0066080D">
        <w:rPr>
          <w:rFonts w:cs="Times New Roman"/>
          <w:szCs w:val="24"/>
        </w:rPr>
        <w:t>İslâm</w:t>
      </w:r>
      <w:r>
        <w:rPr>
          <w:rFonts w:cs="Times New Roman"/>
          <w:szCs w:val="24"/>
        </w:rPr>
        <w:t>’da</w:t>
      </w:r>
      <w:r w:rsidR="00251B72">
        <w:rPr>
          <w:rFonts w:cs="Times New Roman"/>
          <w:szCs w:val="24"/>
        </w:rPr>
        <w:t>,</w:t>
      </w:r>
      <w:r>
        <w:rPr>
          <w:rFonts w:cs="Times New Roman"/>
          <w:szCs w:val="24"/>
        </w:rPr>
        <w:t xml:space="preserve"> tasavvufu her alanda görmenin mümkün olduğunu söylemek mümkündür. </w:t>
      </w:r>
    </w:p>
    <w:p w14:paraId="2731EA80" w14:textId="2F103436" w:rsidR="009906F1" w:rsidRDefault="00E9441C" w:rsidP="005273E7">
      <w:pPr>
        <w:spacing w:after="0"/>
        <w:rPr>
          <w:rFonts w:cs="Times New Roman"/>
          <w:szCs w:val="24"/>
        </w:rPr>
      </w:pPr>
      <w:r>
        <w:rPr>
          <w:rFonts w:cs="Times New Roman"/>
          <w:szCs w:val="24"/>
        </w:rPr>
        <w:t>S</w:t>
      </w:r>
      <w:r w:rsidR="003579D2">
        <w:rPr>
          <w:rFonts w:cs="Times New Roman"/>
          <w:szCs w:val="24"/>
        </w:rPr>
        <w:t>ûfî</w:t>
      </w:r>
      <w:r w:rsidR="00FA422E">
        <w:rPr>
          <w:rFonts w:cs="Times New Roman"/>
          <w:szCs w:val="24"/>
        </w:rPr>
        <w:t xml:space="preserve">lere göre tasavvufun ve </w:t>
      </w:r>
      <w:r w:rsidR="0066080D">
        <w:rPr>
          <w:rFonts w:cs="Times New Roman"/>
          <w:szCs w:val="24"/>
        </w:rPr>
        <w:t>tasavvufî</w:t>
      </w:r>
      <w:r w:rsidR="00FA422E">
        <w:rPr>
          <w:rFonts w:cs="Times New Roman"/>
          <w:szCs w:val="24"/>
        </w:rPr>
        <w:t xml:space="preserve"> hayatın nihai hedefi, kalbin ihsan mertebesine ulaşmasıdır. Allah’ı zikreden kalp içinde bulunduğu gafletten uyanır,</w:t>
      </w:r>
      <w:r w:rsidR="00E34201">
        <w:rPr>
          <w:rFonts w:cs="Times New Roman"/>
          <w:szCs w:val="24"/>
        </w:rPr>
        <w:t xml:space="preserve"> ilâhi nûr ve sevgi ile yıkanır, kirlerinden arınır ve sadece Yüce Allah ile huzura erişir (</w:t>
      </w:r>
      <w:r w:rsidR="00E34201" w:rsidRPr="00E34201">
        <w:rPr>
          <w:rFonts w:cs="Times New Roman"/>
          <w:szCs w:val="24"/>
        </w:rPr>
        <w:t>Ebu’l-Alâ Afîfî</w:t>
      </w:r>
      <w:r w:rsidR="00E34201">
        <w:rPr>
          <w:rFonts w:cs="Times New Roman"/>
          <w:szCs w:val="24"/>
        </w:rPr>
        <w:t>, 1996:</w:t>
      </w:r>
      <w:r w:rsidR="00230D47">
        <w:rPr>
          <w:rFonts w:cs="Times New Roman"/>
          <w:szCs w:val="24"/>
        </w:rPr>
        <w:t xml:space="preserve"> </w:t>
      </w:r>
      <w:r w:rsidR="00E34201">
        <w:rPr>
          <w:rFonts w:cs="Times New Roman"/>
          <w:szCs w:val="24"/>
        </w:rPr>
        <w:t xml:space="preserve">53). İşte tam da bu noktada </w:t>
      </w:r>
      <w:r w:rsidR="0066080D">
        <w:rPr>
          <w:rFonts w:cs="Times New Roman"/>
          <w:szCs w:val="24"/>
        </w:rPr>
        <w:t>İslâm</w:t>
      </w:r>
      <w:r w:rsidR="00E34201">
        <w:rPr>
          <w:rFonts w:cs="Times New Roman"/>
          <w:szCs w:val="24"/>
        </w:rPr>
        <w:t xml:space="preserve">’da </w:t>
      </w:r>
      <w:r w:rsidR="0066080D">
        <w:rPr>
          <w:rFonts w:cs="Times New Roman"/>
          <w:szCs w:val="24"/>
        </w:rPr>
        <w:t>tasavvufî</w:t>
      </w:r>
      <w:r w:rsidR="00E34201">
        <w:rPr>
          <w:rFonts w:cs="Times New Roman"/>
          <w:szCs w:val="24"/>
        </w:rPr>
        <w:t xml:space="preserve"> düşüncenin </w:t>
      </w:r>
      <w:r w:rsidR="0066080D">
        <w:rPr>
          <w:rFonts w:cs="Times New Roman"/>
          <w:szCs w:val="24"/>
        </w:rPr>
        <w:t>İslâm</w:t>
      </w:r>
      <w:r w:rsidR="00E34201">
        <w:rPr>
          <w:rFonts w:cs="Times New Roman"/>
          <w:szCs w:val="24"/>
        </w:rPr>
        <w:t xml:space="preserve">’da olduğunu ve tasavvuf ile </w:t>
      </w:r>
      <w:r w:rsidR="0066080D">
        <w:rPr>
          <w:rFonts w:cs="Times New Roman"/>
          <w:szCs w:val="24"/>
        </w:rPr>
        <w:t>İslâm</w:t>
      </w:r>
      <w:r w:rsidR="00E34201">
        <w:rPr>
          <w:rFonts w:cs="Times New Roman"/>
          <w:szCs w:val="24"/>
        </w:rPr>
        <w:t xml:space="preserve">’ın iç içe geçtiğini söylemek mümkündür. Nitekim </w:t>
      </w:r>
      <w:r w:rsidR="0066080D">
        <w:rPr>
          <w:rFonts w:cs="Times New Roman"/>
          <w:szCs w:val="24"/>
        </w:rPr>
        <w:t>İslâm</w:t>
      </w:r>
      <w:r w:rsidR="00E34201">
        <w:rPr>
          <w:rFonts w:cs="Times New Roman"/>
          <w:szCs w:val="24"/>
        </w:rPr>
        <w:t xml:space="preserve"> inancında, </w:t>
      </w:r>
      <w:r w:rsidR="00E34201" w:rsidRPr="005273E7">
        <w:rPr>
          <w:rFonts w:cs="Times New Roman"/>
          <w:szCs w:val="24"/>
        </w:rPr>
        <w:t>Allah</w:t>
      </w:r>
      <w:r w:rsidR="00FA422E" w:rsidRPr="005273E7">
        <w:rPr>
          <w:rFonts w:cs="Times New Roman"/>
          <w:szCs w:val="24"/>
        </w:rPr>
        <w:t xml:space="preserve"> </w:t>
      </w:r>
      <w:r w:rsidR="00E34201" w:rsidRPr="005273E7">
        <w:rPr>
          <w:rFonts w:cs="Times New Roman"/>
          <w:szCs w:val="24"/>
        </w:rPr>
        <w:t>bir ve tektir</w:t>
      </w:r>
      <w:r w:rsidR="00E34201">
        <w:rPr>
          <w:rFonts w:cs="Times New Roman"/>
          <w:szCs w:val="24"/>
        </w:rPr>
        <w:t xml:space="preserve">. Allah’ın bir ve tek oluşu, sadece kendisinden başka bir ilah olmadığından değil, </w:t>
      </w:r>
      <w:r w:rsidR="005F2BD3">
        <w:rPr>
          <w:rFonts w:cs="Times New Roman"/>
          <w:szCs w:val="24"/>
        </w:rPr>
        <w:t>Onun</w:t>
      </w:r>
      <w:r w:rsidR="00E34201">
        <w:rPr>
          <w:rFonts w:cs="Times New Roman"/>
          <w:szCs w:val="24"/>
        </w:rPr>
        <w:t xml:space="preserve"> eşi, küfüvü ve benzeri olmadığındandır (</w:t>
      </w:r>
      <w:r w:rsidR="00E34201" w:rsidRPr="005273E7">
        <w:rPr>
          <w:rFonts w:cs="Times New Roman"/>
          <w:szCs w:val="24"/>
        </w:rPr>
        <w:t>İhlas</w:t>
      </w:r>
      <w:r w:rsidR="00E34201">
        <w:rPr>
          <w:rFonts w:cs="Times New Roman"/>
          <w:szCs w:val="24"/>
        </w:rPr>
        <w:t xml:space="preserve">, </w:t>
      </w:r>
      <w:r w:rsidR="00E34201" w:rsidRPr="00612A94">
        <w:rPr>
          <w:rFonts w:cs="Times New Roman"/>
          <w:color w:val="000000" w:themeColor="text1"/>
          <w:szCs w:val="24"/>
        </w:rPr>
        <w:t>112:</w:t>
      </w:r>
      <w:r w:rsidR="00612A94" w:rsidRPr="00612A94">
        <w:rPr>
          <w:rFonts w:cs="Times New Roman"/>
          <w:color w:val="000000" w:themeColor="text1"/>
          <w:szCs w:val="24"/>
        </w:rPr>
        <w:t xml:space="preserve"> </w:t>
      </w:r>
      <w:r w:rsidR="00E34201" w:rsidRPr="00612A94">
        <w:rPr>
          <w:rFonts w:cs="Times New Roman"/>
          <w:color w:val="000000" w:themeColor="text1"/>
          <w:szCs w:val="24"/>
        </w:rPr>
        <w:t xml:space="preserve">1-4). </w:t>
      </w:r>
      <w:r w:rsidR="0066080D">
        <w:rPr>
          <w:rFonts w:cs="Times New Roman"/>
          <w:szCs w:val="24"/>
        </w:rPr>
        <w:t>İslâm</w:t>
      </w:r>
      <w:r w:rsidR="009D1636">
        <w:rPr>
          <w:rFonts w:cs="Times New Roman"/>
          <w:szCs w:val="24"/>
        </w:rPr>
        <w:t xml:space="preserve"> inancında </w:t>
      </w:r>
      <w:r w:rsidR="00E34201">
        <w:rPr>
          <w:rFonts w:cs="Times New Roman"/>
          <w:szCs w:val="24"/>
        </w:rPr>
        <w:t xml:space="preserve">yaradılmış insanın hiç, Allah’ın her şey olduğu, şüphe götürmez bir gerçekliktir. İşte bu gerçeklik, tasavvufun ve </w:t>
      </w:r>
      <w:r w:rsidR="0066080D">
        <w:rPr>
          <w:rFonts w:cs="Times New Roman"/>
          <w:szCs w:val="24"/>
        </w:rPr>
        <w:t>tasavvufî</w:t>
      </w:r>
      <w:r w:rsidR="00E34201">
        <w:rPr>
          <w:rFonts w:cs="Times New Roman"/>
          <w:szCs w:val="24"/>
        </w:rPr>
        <w:t xml:space="preserve"> hayatın başlangıcını teşkil etmektedir (</w:t>
      </w:r>
      <w:r w:rsidR="00A32CE2">
        <w:rPr>
          <w:rFonts w:cs="Times New Roman"/>
          <w:szCs w:val="24"/>
        </w:rPr>
        <w:t>Altıntaş, 1986:</w:t>
      </w:r>
      <w:r w:rsidR="009D1636">
        <w:rPr>
          <w:rFonts w:cs="Times New Roman"/>
          <w:szCs w:val="24"/>
        </w:rPr>
        <w:t xml:space="preserve"> </w:t>
      </w:r>
      <w:r w:rsidR="00A32CE2">
        <w:rPr>
          <w:rFonts w:cs="Times New Roman"/>
          <w:szCs w:val="24"/>
        </w:rPr>
        <w:t xml:space="preserve">113). </w:t>
      </w:r>
    </w:p>
    <w:p w14:paraId="40FDE7B9" w14:textId="77777777" w:rsidR="00FA422E" w:rsidRDefault="00A32CE2" w:rsidP="005273E7">
      <w:pPr>
        <w:spacing w:after="0"/>
        <w:rPr>
          <w:rFonts w:cs="Times New Roman"/>
          <w:szCs w:val="24"/>
        </w:rPr>
      </w:pPr>
      <w:r>
        <w:rPr>
          <w:rFonts w:cs="Times New Roman"/>
          <w:szCs w:val="24"/>
        </w:rPr>
        <w:t xml:space="preserve">Tasavvuf ve </w:t>
      </w:r>
      <w:r w:rsidR="0066080D">
        <w:rPr>
          <w:rFonts w:cs="Times New Roman"/>
          <w:szCs w:val="24"/>
        </w:rPr>
        <w:t>tasavvufî</w:t>
      </w:r>
      <w:r>
        <w:rPr>
          <w:rFonts w:cs="Times New Roman"/>
          <w:szCs w:val="24"/>
        </w:rPr>
        <w:t xml:space="preserve"> hayata ilişkin tüm kural ve işleyişlerin kaynağı </w:t>
      </w:r>
      <w:r w:rsidR="0066080D">
        <w:rPr>
          <w:rFonts w:cs="Times New Roman"/>
          <w:szCs w:val="24"/>
        </w:rPr>
        <w:t>Kur’ân</w:t>
      </w:r>
      <w:r w:rsidR="009D1636">
        <w:rPr>
          <w:rFonts w:cs="Times New Roman"/>
          <w:szCs w:val="24"/>
        </w:rPr>
        <w:t>’</w:t>
      </w:r>
      <w:r>
        <w:rPr>
          <w:rFonts w:cs="Times New Roman"/>
          <w:szCs w:val="24"/>
        </w:rPr>
        <w:t xml:space="preserve">da geçen ayetlerdir. </w:t>
      </w:r>
      <w:r w:rsidR="009906F1">
        <w:rPr>
          <w:rFonts w:cs="Times New Roman"/>
          <w:szCs w:val="24"/>
        </w:rPr>
        <w:t xml:space="preserve">Tasavvufta, korkulacak tek varlığın Allah olduğu düşüncesini </w:t>
      </w:r>
      <w:r w:rsidR="0066080D">
        <w:rPr>
          <w:rFonts w:cs="Times New Roman"/>
          <w:szCs w:val="24"/>
        </w:rPr>
        <w:t>Kur’ân</w:t>
      </w:r>
      <w:r w:rsidR="009906F1">
        <w:rPr>
          <w:rFonts w:cs="Times New Roman"/>
          <w:szCs w:val="24"/>
        </w:rPr>
        <w:t>-ın pe</w:t>
      </w:r>
      <w:r>
        <w:rPr>
          <w:rFonts w:cs="Times New Roman"/>
          <w:szCs w:val="24"/>
        </w:rPr>
        <w:t>k çok ayet-i kerime</w:t>
      </w:r>
      <w:r w:rsidR="009906F1">
        <w:rPr>
          <w:rFonts w:cs="Times New Roman"/>
          <w:szCs w:val="24"/>
        </w:rPr>
        <w:t xml:space="preserve">sinde </w:t>
      </w:r>
      <w:r>
        <w:rPr>
          <w:rFonts w:cs="Times New Roman"/>
          <w:szCs w:val="24"/>
        </w:rPr>
        <w:t>(</w:t>
      </w:r>
      <w:r w:rsidR="009906F1">
        <w:rPr>
          <w:rFonts w:cs="Times New Roman"/>
          <w:szCs w:val="24"/>
        </w:rPr>
        <w:t xml:space="preserve">Bakara (2), 40; </w:t>
      </w:r>
      <w:r>
        <w:rPr>
          <w:rFonts w:cs="Times New Roman"/>
          <w:szCs w:val="24"/>
        </w:rPr>
        <w:t>B</w:t>
      </w:r>
      <w:r w:rsidRPr="00A32CE2">
        <w:rPr>
          <w:rFonts w:cs="Times New Roman"/>
          <w:szCs w:val="24"/>
        </w:rPr>
        <w:t>u</w:t>
      </w:r>
      <w:r>
        <w:rPr>
          <w:rFonts w:cs="Times New Roman"/>
          <w:szCs w:val="24"/>
        </w:rPr>
        <w:t>rû</w:t>
      </w:r>
      <w:r w:rsidRPr="00A32CE2">
        <w:rPr>
          <w:rFonts w:cs="Times New Roman"/>
          <w:szCs w:val="24"/>
        </w:rPr>
        <w:t>c (85), 12; H</w:t>
      </w:r>
      <w:r>
        <w:rPr>
          <w:rFonts w:cs="Times New Roman"/>
          <w:szCs w:val="24"/>
        </w:rPr>
        <w:t>ûd (11</w:t>
      </w:r>
      <w:r w:rsidRPr="00A32CE2">
        <w:rPr>
          <w:rFonts w:cs="Times New Roman"/>
          <w:szCs w:val="24"/>
        </w:rPr>
        <w:t xml:space="preserve">), 102-106; </w:t>
      </w:r>
      <w:r>
        <w:rPr>
          <w:rFonts w:cs="Times New Roman"/>
          <w:szCs w:val="24"/>
        </w:rPr>
        <w:t>Â</w:t>
      </w:r>
      <w:r w:rsidRPr="00A32CE2">
        <w:rPr>
          <w:rFonts w:cs="Times New Roman"/>
          <w:szCs w:val="24"/>
        </w:rPr>
        <w:t>l-i imran (3),28; Abese</w:t>
      </w:r>
      <w:r>
        <w:rPr>
          <w:rFonts w:cs="Times New Roman"/>
          <w:szCs w:val="24"/>
        </w:rPr>
        <w:t xml:space="preserve"> </w:t>
      </w:r>
      <w:r w:rsidRPr="00A32CE2">
        <w:rPr>
          <w:rFonts w:cs="Times New Roman"/>
          <w:szCs w:val="24"/>
        </w:rPr>
        <w:t>(80), 34-37; Hacc (22), 1-2; Rahman (55), 46; Tur (52), 25-28</w:t>
      </w:r>
      <w:r>
        <w:rPr>
          <w:rFonts w:cs="Times New Roman"/>
          <w:szCs w:val="24"/>
        </w:rPr>
        <w:t>)</w:t>
      </w:r>
      <w:r w:rsidR="009906F1">
        <w:rPr>
          <w:rFonts w:cs="Times New Roman"/>
          <w:szCs w:val="24"/>
        </w:rPr>
        <w:t xml:space="preserve"> görmek mümkündür. Benzer şekilde </w:t>
      </w:r>
      <w:r w:rsidR="0066080D">
        <w:rPr>
          <w:rFonts w:cs="Times New Roman"/>
          <w:szCs w:val="24"/>
        </w:rPr>
        <w:t>Kur’ân</w:t>
      </w:r>
      <w:r w:rsidR="009D1636">
        <w:rPr>
          <w:rFonts w:cs="Times New Roman"/>
          <w:szCs w:val="24"/>
        </w:rPr>
        <w:t>’</w:t>
      </w:r>
      <w:r w:rsidR="009906F1">
        <w:rPr>
          <w:rFonts w:cs="Times New Roman"/>
          <w:szCs w:val="24"/>
        </w:rPr>
        <w:t xml:space="preserve">da, </w:t>
      </w:r>
      <w:r w:rsidR="0066080D">
        <w:rPr>
          <w:rFonts w:cs="Times New Roman"/>
          <w:szCs w:val="24"/>
        </w:rPr>
        <w:t>tasavvufî</w:t>
      </w:r>
      <w:r w:rsidR="009906F1">
        <w:rPr>
          <w:rFonts w:cs="Times New Roman"/>
          <w:szCs w:val="24"/>
        </w:rPr>
        <w:t xml:space="preserve"> hayatın özü olan sade yaşamaya ilişkin çeşitli ayetler (Meryem (19), 59-60; </w:t>
      </w:r>
      <w:r w:rsidR="009D1636">
        <w:rPr>
          <w:rFonts w:cs="Times New Roman"/>
          <w:szCs w:val="24"/>
        </w:rPr>
        <w:t>Kasas</w:t>
      </w:r>
      <w:r w:rsidR="009906F1" w:rsidRPr="009906F1">
        <w:rPr>
          <w:rFonts w:cs="Times New Roman"/>
          <w:szCs w:val="24"/>
        </w:rPr>
        <w:t xml:space="preserve"> (28),79-80; Tekasür (102),8; İsra (17), 18</w:t>
      </w:r>
      <w:r w:rsidR="009906F1">
        <w:rPr>
          <w:rFonts w:cs="Times New Roman"/>
          <w:szCs w:val="24"/>
        </w:rPr>
        <w:t xml:space="preserve">) bulunmaktadır. Dolayısı ile tasavvuf ve </w:t>
      </w:r>
      <w:r w:rsidR="0066080D">
        <w:rPr>
          <w:rFonts w:cs="Times New Roman"/>
          <w:szCs w:val="24"/>
        </w:rPr>
        <w:t>tasavvufî</w:t>
      </w:r>
      <w:r w:rsidR="009906F1">
        <w:rPr>
          <w:rFonts w:cs="Times New Roman"/>
          <w:szCs w:val="24"/>
        </w:rPr>
        <w:t xml:space="preserve"> hayat</w:t>
      </w:r>
      <w:r w:rsidR="009D1636">
        <w:rPr>
          <w:rFonts w:cs="Times New Roman"/>
          <w:szCs w:val="24"/>
        </w:rPr>
        <w:t>ın</w:t>
      </w:r>
      <w:r w:rsidR="009906F1">
        <w:rPr>
          <w:rFonts w:cs="Times New Roman"/>
          <w:szCs w:val="24"/>
        </w:rPr>
        <w:t xml:space="preserve">, Allah’ın istediği ve bunu apaçık </w:t>
      </w:r>
      <w:r w:rsidR="0066080D">
        <w:rPr>
          <w:rFonts w:cs="Times New Roman"/>
          <w:szCs w:val="24"/>
        </w:rPr>
        <w:t>Kur’ân</w:t>
      </w:r>
      <w:r w:rsidR="009D1636">
        <w:rPr>
          <w:rFonts w:cs="Times New Roman"/>
          <w:szCs w:val="24"/>
        </w:rPr>
        <w:t>’da belirttiği, bi</w:t>
      </w:r>
      <w:r w:rsidR="009906F1">
        <w:rPr>
          <w:rFonts w:cs="Times New Roman"/>
          <w:szCs w:val="24"/>
        </w:rPr>
        <w:t>zati</w:t>
      </w:r>
      <w:r w:rsidR="00E9441C">
        <w:rPr>
          <w:rFonts w:cs="Times New Roman"/>
          <w:szCs w:val="24"/>
        </w:rPr>
        <w:t>hi</w:t>
      </w:r>
      <w:r w:rsidR="009906F1">
        <w:rPr>
          <w:rFonts w:cs="Times New Roman"/>
          <w:szCs w:val="24"/>
        </w:rPr>
        <w:t xml:space="preserve"> Hz. Peygamber’in (a.s.) yaşadığı bir düşünce, inanç ve hayat biçimi ol</w:t>
      </w:r>
      <w:r w:rsidR="009D1636">
        <w:rPr>
          <w:rFonts w:cs="Times New Roman"/>
          <w:szCs w:val="24"/>
        </w:rPr>
        <w:t>duğu</w:t>
      </w:r>
      <w:r w:rsidR="009906F1">
        <w:rPr>
          <w:rFonts w:cs="Times New Roman"/>
          <w:szCs w:val="24"/>
        </w:rPr>
        <w:t xml:space="preserve"> söylenebilir. Bu bağlamda </w:t>
      </w:r>
      <w:r w:rsidR="0066080D">
        <w:rPr>
          <w:rFonts w:cs="Times New Roman"/>
          <w:szCs w:val="24"/>
        </w:rPr>
        <w:t>İslâm</w:t>
      </w:r>
      <w:r w:rsidR="009906F1">
        <w:rPr>
          <w:rFonts w:cs="Times New Roman"/>
          <w:szCs w:val="24"/>
        </w:rPr>
        <w:t xml:space="preserve">’da tasavvuf, aslında </w:t>
      </w:r>
      <w:r w:rsidR="0066080D">
        <w:rPr>
          <w:rFonts w:cs="Times New Roman"/>
          <w:szCs w:val="24"/>
        </w:rPr>
        <w:t>Kur’ân</w:t>
      </w:r>
      <w:r w:rsidR="009D1636">
        <w:rPr>
          <w:rFonts w:cs="Times New Roman"/>
          <w:szCs w:val="24"/>
        </w:rPr>
        <w:t>’ın ve Hz. Peygamber’in sünnet</w:t>
      </w:r>
      <w:r w:rsidR="009906F1">
        <w:rPr>
          <w:rFonts w:cs="Times New Roman"/>
          <w:szCs w:val="24"/>
        </w:rPr>
        <w:t xml:space="preserve">inin </w:t>
      </w:r>
      <w:r w:rsidR="001E3C1A">
        <w:rPr>
          <w:rFonts w:cs="Times New Roman"/>
          <w:szCs w:val="24"/>
        </w:rPr>
        <w:t xml:space="preserve">gereğini yerine getirmekten başkaca bir şey değildir demek mümkündür. </w:t>
      </w:r>
    </w:p>
    <w:p w14:paraId="67AF7906" w14:textId="7DBDCC5E" w:rsidR="001E3C1A" w:rsidRDefault="0066080D" w:rsidP="005273E7">
      <w:pPr>
        <w:spacing w:after="0"/>
        <w:rPr>
          <w:rFonts w:cs="Times New Roman"/>
          <w:szCs w:val="24"/>
        </w:rPr>
      </w:pPr>
      <w:r>
        <w:rPr>
          <w:rFonts w:cs="Times New Roman"/>
          <w:szCs w:val="24"/>
        </w:rPr>
        <w:t>İslâm</w:t>
      </w:r>
      <w:r w:rsidR="007148E1">
        <w:rPr>
          <w:rFonts w:cs="Times New Roman"/>
          <w:szCs w:val="24"/>
        </w:rPr>
        <w:t xml:space="preserve"> tasavvufunun ve </w:t>
      </w:r>
      <w:r>
        <w:rPr>
          <w:rFonts w:cs="Times New Roman"/>
          <w:szCs w:val="24"/>
        </w:rPr>
        <w:t>tasavvufî</w:t>
      </w:r>
      <w:r w:rsidR="007148E1">
        <w:rPr>
          <w:rFonts w:cs="Times New Roman"/>
          <w:szCs w:val="24"/>
        </w:rPr>
        <w:t xml:space="preserve"> düşüncenin gelişmesinde, </w:t>
      </w:r>
      <w:r>
        <w:rPr>
          <w:rFonts w:cs="Times New Roman"/>
          <w:szCs w:val="24"/>
        </w:rPr>
        <w:t>Kur’ân</w:t>
      </w:r>
      <w:r w:rsidR="007148E1">
        <w:rPr>
          <w:rFonts w:cs="Times New Roman"/>
          <w:szCs w:val="24"/>
        </w:rPr>
        <w:t xml:space="preserve"> da zikredilen peygamberlerin, özellikle Yüce Allah’ın peygamberlerine karşı kullandığı hitabın etkisinin olduğu muhakkaktır. Genel olarak tasavvuf </w:t>
      </w:r>
      <w:r w:rsidR="003579D2">
        <w:rPr>
          <w:rFonts w:cs="Times New Roman"/>
          <w:szCs w:val="24"/>
        </w:rPr>
        <w:t>sûfî</w:t>
      </w:r>
      <w:r w:rsidR="007148E1">
        <w:rPr>
          <w:rFonts w:cs="Times New Roman"/>
          <w:szCs w:val="24"/>
        </w:rPr>
        <w:t>leri, hayatlarında pek çok konuda kendilerine peygamberleri örnek almışlar ve onlar gibi olma</w:t>
      </w:r>
      <w:r w:rsidR="00580958">
        <w:rPr>
          <w:rFonts w:cs="Times New Roman"/>
          <w:szCs w:val="24"/>
        </w:rPr>
        <w:t xml:space="preserve"> yolunda gayret göstermişlerdir. </w:t>
      </w:r>
      <w:r w:rsidR="00251B72">
        <w:rPr>
          <w:rFonts w:cs="Times New Roman"/>
          <w:szCs w:val="24"/>
        </w:rPr>
        <w:t>Nisa Suresi 125. ayette; “</w:t>
      </w:r>
      <w:r w:rsidR="00251B72" w:rsidRPr="005273E7">
        <w:rPr>
          <w:rFonts w:cs="Times New Roman"/>
          <w:szCs w:val="24"/>
        </w:rPr>
        <w:t xml:space="preserve">İşini güzel yaparak kendini Allah’a veren ve İbrâhim’in, Allah’ı bir tanıyan dinine tâbi olan kimseden kimin dini daha güzel olabilir! </w:t>
      </w:r>
      <w:r w:rsidR="00251B72" w:rsidRPr="005273E7">
        <w:rPr>
          <w:rFonts w:cs="Times New Roman"/>
          <w:szCs w:val="24"/>
        </w:rPr>
        <w:lastRenderedPageBreak/>
        <w:t>Ve Allah İbrâhim’i dost edinmiştir</w:t>
      </w:r>
      <w:r w:rsidR="00251B72">
        <w:rPr>
          <w:rFonts w:cs="Times New Roman"/>
          <w:szCs w:val="24"/>
        </w:rPr>
        <w:t>” demektedir. Ayett</w:t>
      </w:r>
      <w:r w:rsidR="009D1636">
        <w:rPr>
          <w:rFonts w:cs="Times New Roman"/>
          <w:szCs w:val="24"/>
        </w:rPr>
        <w:t>en de anlaşılacağı üzere, Allah</w:t>
      </w:r>
      <w:r w:rsidR="00251B72">
        <w:rPr>
          <w:rFonts w:cs="Times New Roman"/>
          <w:szCs w:val="24"/>
        </w:rPr>
        <w:t xml:space="preserve"> peygamberlerini hulle ile ödüllendirmekte ve onlara dostane hitab etmektedir. </w:t>
      </w:r>
      <w:r w:rsidR="00580958">
        <w:rPr>
          <w:rFonts w:cs="Times New Roman"/>
          <w:szCs w:val="24"/>
        </w:rPr>
        <w:t>Hz. İbrahim’in (a.s.) Halilul</w:t>
      </w:r>
      <w:r w:rsidR="00C44919">
        <w:rPr>
          <w:rFonts w:cs="Times New Roman"/>
          <w:szCs w:val="24"/>
        </w:rPr>
        <w:t>l</w:t>
      </w:r>
      <w:r w:rsidR="00580958">
        <w:rPr>
          <w:rFonts w:cs="Times New Roman"/>
          <w:szCs w:val="24"/>
        </w:rPr>
        <w:t xml:space="preserve">ah sıfatı </w:t>
      </w:r>
      <w:r>
        <w:rPr>
          <w:rFonts w:cs="Times New Roman"/>
          <w:szCs w:val="24"/>
        </w:rPr>
        <w:t>tasavvufî</w:t>
      </w:r>
      <w:r w:rsidR="00580958">
        <w:rPr>
          <w:rFonts w:cs="Times New Roman"/>
          <w:szCs w:val="24"/>
        </w:rPr>
        <w:t xml:space="preserve"> düşünceye etki etmiş, tasavvufta bahsedilen hülle (dost</w:t>
      </w:r>
      <w:r w:rsidR="009D1636">
        <w:rPr>
          <w:rFonts w:cs="Times New Roman"/>
          <w:szCs w:val="24"/>
        </w:rPr>
        <w:t>luk) konusu da buradan gelmiştir</w:t>
      </w:r>
      <w:r w:rsidR="00580958">
        <w:rPr>
          <w:rFonts w:cs="Times New Roman"/>
          <w:szCs w:val="24"/>
        </w:rPr>
        <w:t xml:space="preserve">. Benzer şekilde peygamberlerin vasıfları ile tasavvufa etkileri olmuştur. Hz. Musa (a.s.) </w:t>
      </w:r>
      <w:r w:rsidR="00580958" w:rsidRPr="005273E7">
        <w:rPr>
          <w:rFonts w:cs="Times New Roman"/>
          <w:szCs w:val="24"/>
        </w:rPr>
        <w:t>Kelamullah</w:t>
      </w:r>
      <w:r w:rsidR="00580958">
        <w:rPr>
          <w:rFonts w:cs="Times New Roman"/>
          <w:szCs w:val="24"/>
        </w:rPr>
        <w:t xml:space="preserve"> sıfatıyla, Hz. İsa (a.s.) </w:t>
      </w:r>
      <w:r w:rsidR="00580958" w:rsidRPr="005273E7">
        <w:rPr>
          <w:rFonts w:cs="Times New Roman"/>
          <w:szCs w:val="24"/>
        </w:rPr>
        <w:t>Hatemü’l-Velaya</w:t>
      </w:r>
      <w:r w:rsidR="00580958">
        <w:rPr>
          <w:rFonts w:cs="Times New Roman"/>
          <w:szCs w:val="24"/>
        </w:rPr>
        <w:t xml:space="preserve"> sıfatıyla tasavvufa etkisi olurken, Hz. İsmail’in teslimiyet anlayış</w:t>
      </w:r>
      <w:r w:rsidR="00306B93">
        <w:rPr>
          <w:rFonts w:cs="Times New Roman"/>
          <w:szCs w:val="24"/>
        </w:rPr>
        <w:t>la etkili olmuştur</w:t>
      </w:r>
      <w:r w:rsidR="00580958">
        <w:rPr>
          <w:rFonts w:cs="Times New Roman"/>
          <w:szCs w:val="24"/>
        </w:rPr>
        <w:t xml:space="preserve"> (Altıntaş, 1986:115-116). </w:t>
      </w:r>
    </w:p>
    <w:p w14:paraId="51C2CCB2" w14:textId="77777777" w:rsidR="009B32ED" w:rsidRPr="005273E7" w:rsidRDefault="000510E2" w:rsidP="005273E7">
      <w:pPr>
        <w:spacing w:after="0"/>
        <w:rPr>
          <w:rFonts w:cs="Times New Roman"/>
          <w:szCs w:val="24"/>
        </w:rPr>
      </w:pPr>
      <w:r>
        <w:rPr>
          <w:rFonts w:cs="Times New Roman"/>
          <w:szCs w:val="24"/>
        </w:rPr>
        <w:t xml:space="preserve">Sunar (1966:55)’a göre tasavvuf; </w:t>
      </w:r>
      <w:r w:rsidR="0066080D">
        <w:rPr>
          <w:rFonts w:cs="Times New Roman"/>
          <w:szCs w:val="24"/>
        </w:rPr>
        <w:t>İslâm</w:t>
      </w:r>
      <w:r w:rsidR="006B53B4">
        <w:rPr>
          <w:rFonts w:cs="Times New Roman"/>
          <w:szCs w:val="24"/>
        </w:rPr>
        <w:t xml:space="preserve"> dini açısından da oldukça önemli seki</w:t>
      </w:r>
      <w:r w:rsidR="008A55D1">
        <w:rPr>
          <w:rFonts w:cs="Times New Roman"/>
          <w:szCs w:val="24"/>
        </w:rPr>
        <w:t>z peygamber-nebinin güzel haslet</w:t>
      </w:r>
      <w:r w:rsidR="006B53B4">
        <w:rPr>
          <w:rFonts w:cs="Times New Roman"/>
          <w:szCs w:val="24"/>
        </w:rPr>
        <w:t xml:space="preserve"> ve adetine dayandırılmıştır. Tasavvuf ehli mutasavvıflar; Hz. İbrahim (a.s.)’in </w:t>
      </w:r>
      <w:r w:rsidR="006B53B4" w:rsidRPr="005273E7">
        <w:rPr>
          <w:rFonts w:cs="Times New Roman"/>
          <w:szCs w:val="24"/>
        </w:rPr>
        <w:t>kerem ve sahaveti</w:t>
      </w:r>
      <w:r w:rsidR="006B53B4">
        <w:rPr>
          <w:rFonts w:cs="Times New Roman"/>
          <w:szCs w:val="24"/>
        </w:rPr>
        <w:t xml:space="preserve">, Hz. İshak (a.s.)’ın </w:t>
      </w:r>
      <w:r w:rsidR="006B53B4" w:rsidRPr="005273E7">
        <w:rPr>
          <w:rFonts w:cs="Times New Roman"/>
          <w:szCs w:val="24"/>
        </w:rPr>
        <w:t>kaza ve kader</w:t>
      </w:r>
      <w:r w:rsidR="00306B93">
        <w:rPr>
          <w:rFonts w:cs="Times New Roman"/>
          <w:szCs w:val="24"/>
        </w:rPr>
        <w:t>e rı</w:t>
      </w:r>
      <w:r w:rsidR="006B53B4" w:rsidRPr="005273E7">
        <w:rPr>
          <w:rFonts w:cs="Times New Roman"/>
          <w:szCs w:val="24"/>
        </w:rPr>
        <w:t>zası</w:t>
      </w:r>
      <w:r w:rsidR="006B53B4">
        <w:rPr>
          <w:rFonts w:cs="Times New Roman"/>
          <w:szCs w:val="24"/>
        </w:rPr>
        <w:t xml:space="preserve">, Hz. Eyûb (a.s.)’ın </w:t>
      </w:r>
      <w:r w:rsidR="006B53B4" w:rsidRPr="005273E7">
        <w:rPr>
          <w:rFonts w:cs="Times New Roman"/>
          <w:szCs w:val="24"/>
        </w:rPr>
        <w:t>sabrı</w:t>
      </w:r>
      <w:r w:rsidR="006B53B4">
        <w:rPr>
          <w:rFonts w:cs="Times New Roman"/>
          <w:szCs w:val="24"/>
        </w:rPr>
        <w:t xml:space="preserve">, Hz. Zekerriyya (a.s.)’nın </w:t>
      </w:r>
      <w:r w:rsidR="006B53B4" w:rsidRPr="005273E7">
        <w:rPr>
          <w:rFonts w:cs="Times New Roman"/>
          <w:szCs w:val="24"/>
        </w:rPr>
        <w:t>münacaatı</w:t>
      </w:r>
      <w:r w:rsidR="006B53B4">
        <w:rPr>
          <w:rFonts w:cs="Times New Roman"/>
          <w:szCs w:val="24"/>
        </w:rPr>
        <w:t xml:space="preserve">, Hz. Yahya (a.s.)’nın </w:t>
      </w:r>
      <w:r w:rsidR="006B53B4" w:rsidRPr="005273E7">
        <w:rPr>
          <w:rFonts w:cs="Times New Roman"/>
          <w:szCs w:val="24"/>
        </w:rPr>
        <w:t>garipliği</w:t>
      </w:r>
      <w:r w:rsidR="006B53B4">
        <w:rPr>
          <w:rFonts w:cs="Times New Roman"/>
          <w:szCs w:val="24"/>
        </w:rPr>
        <w:t xml:space="preserve">, Hz. Musa (a.s.)’nın </w:t>
      </w:r>
      <w:r w:rsidR="006B53B4" w:rsidRPr="005273E7">
        <w:rPr>
          <w:rFonts w:cs="Times New Roman"/>
          <w:szCs w:val="24"/>
        </w:rPr>
        <w:t>suf hırka giyişi</w:t>
      </w:r>
      <w:r w:rsidR="006B53B4">
        <w:rPr>
          <w:rFonts w:cs="Times New Roman"/>
          <w:szCs w:val="24"/>
        </w:rPr>
        <w:t xml:space="preserve">, Hz. İsa (a.s.)’nın </w:t>
      </w:r>
      <w:r w:rsidR="006B53B4" w:rsidRPr="001D06CE">
        <w:rPr>
          <w:rFonts w:cs="Times New Roman"/>
          <w:szCs w:val="24"/>
        </w:rPr>
        <w:t>sey’ahatı</w:t>
      </w:r>
      <w:r w:rsidR="006B53B4" w:rsidRPr="005273E7">
        <w:rPr>
          <w:rFonts w:cs="Times New Roman"/>
          <w:szCs w:val="24"/>
        </w:rPr>
        <w:t xml:space="preserve"> ve tecerrüdü ve </w:t>
      </w:r>
      <w:r w:rsidR="006B53B4">
        <w:rPr>
          <w:rFonts w:cs="Times New Roman"/>
          <w:szCs w:val="24"/>
        </w:rPr>
        <w:t xml:space="preserve">âlemlere rahmet olarak gönderilen Hz. Muhammed (a.s.)’in </w:t>
      </w:r>
      <w:r w:rsidR="00306B93">
        <w:rPr>
          <w:rFonts w:cs="Times New Roman"/>
          <w:szCs w:val="24"/>
        </w:rPr>
        <w:t>fakrı</w:t>
      </w:r>
      <w:r w:rsidR="006B53B4">
        <w:rPr>
          <w:rFonts w:cs="Times New Roman"/>
          <w:szCs w:val="24"/>
        </w:rPr>
        <w:t xml:space="preserve">nı </w:t>
      </w:r>
      <w:r w:rsidR="00306B93">
        <w:rPr>
          <w:rFonts w:cs="Times New Roman"/>
          <w:szCs w:val="24"/>
        </w:rPr>
        <w:t>kendilerine örnek</w:t>
      </w:r>
      <w:r w:rsidR="006B53B4">
        <w:rPr>
          <w:rFonts w:cs="Times New Roman"/>
          <w:szCs w:val="24"/>
        </w:rPr>
        <w:t xml:space="preserve"> etmiş, hayatlarını bunlara göre düzenlemiş ve yaşamışlardır.</w:t>
      </w:r>
      <w:r w:rsidR="00A64D65">
        <w:rPr>
          <w:rFonts w:cs="Times New Roman"/>
          <w:szCs w:val="24"/>
        </w:rPr>
        <w:t xml:space="preserve"> </w:t>
      </w:r>
      <w:r w:rsidR="0066080D">
        <w:rPr>
          <w:rFonts w:cs="Times New Roman"/>
          <w:szCs w:val="24"/>
        </w:rPr>
        <w:t>İslâm</w:t>
      </w:r>
      <w:r w:rsidR="006B53B4">
        <w:rPr>
          <w:rFonts w:cs="Times New Roman"/>
          <w:szCs w:val="24"/>
        </w:rPr>
        <w:t xml:space="preserve"> anlayışında</w:t>
      </w:r>
      <w:r w:rsidR="00A64D65">
        <w:rPr>
          <w:rFonts w:cs="Times New Roman"/>
          <w:szCs w:val="24"/>
        </w:rPr>
        <w:t>,</w:t>
      </w:r>
      <w:r w:rsidR="006B53B4">
        <w:rPr>
          <w:rFonts w:cs="Times New Roman"/>
          <w:szCs w:val="24"/>
        </w:rPr>
        <w:t xml:space="preserve"> her tasavvuf yolcusunun </w:t>
      </w:r>
      <w:r w:rsidR="00A64D65">
        <w:rPr>
          <w:rFonts w:cs="Times New Roman"/>
          <w:szCs w:val="24"/>
        </w:rPr>
        <w:t>gerçek tasavvuf yoluna e</w:t>
      </w:r>
      <w:r w:rsidR="00306B93">
        <w:rPr>
          <w:rFonts w:cs="Times New Roman"/>
          <w:szCs w:val="24"/>
        </w:rPr>
        <w:t>rişebilmesinin yolunun, bu hasletlerden geçtiği açıktır</w:t>
      </w:r>
      <w:r w:rsidR="00A64D65">
        <w:rPr>
          <w:rFonts w:cs="Times New Roman"/>
          <w:szCs w:val="24"/>
        </w:rPr>
        <w:t xml:space="preserve">.  İşte bu sebeple tasavvufta üç tür tasavvuf yolcusu vardır. Birincisi </w:t>
      </w:r>
      <w:r w:rsidR="003579D2">
        <w:rPr>
          <w:rFonts w:cs="Times New Roman"/>
          <w:szCs w:val="24"/>
        </w:rPr>
        <w:t>sûfî</w:t>
      </w:r>
      <w:r w:rsidR="00A64D65">
        <w:rPr>
          <w:rFonts w:cs="Times New Roman"/>
          <w:szCs w:val="24"/>
        </w:rPr>
        <w:t xml:space="preserve">dir ve </w:t>
      </w:r>
      <w:r w:rsidR="003579D2">
        <w:rPr>
          <w:rFonts w:cs="Times New Roman"/>
          <w:szCs w:val="24"/>
        </w:rPr>
        <w:t>sûfî</w:t>
      </w:r>
      <w:r w:rsidR="00A64D65">
        <w:rPr>
          <w:rFonts w:cs="Times New Roman"/>
          <w:szCs w:val="24"/>
        </w:rPr>
        <w:t xml:space="preserve">lere </w:t>
      </w:r>
      <w:r w:rsidR="00A64D65" w:rsidRPr="005273E7">
        <w:rPr>
          <w:rFonts w:cs="Times New Roman"/>
          <w:szCs w:val="24"/>
        </w:rPr>
        <w:t>vus</w:t>
      </w:r>
      <w:r w:rsidR="00A70B14" w:rsidRPr="005273E7">
        <w:rPr>
          <w:rFonts w:cs="Times New Roman"/>
          <w:szCs w:val="24"/>
        </w:rPr>
        <w:t>û</w:t>
      </w:r>
      <w:r w:rsidR="00A64D65" w:rsidRPr="005273E7">
        <w:rPr>
          <w:rFonts w:cs="Times New Roman"/>
          <w:szCs w:val="24"/>
        </w:rPr>
        <w:t>l</w:t>
      </w:r>
      <w:r w:rsidR="00A64D65">
        <w:rPr>
          <w:rFonts w:cs="Times New Roman"/>
          <w:szCs w:val="24"/>
        </w:rPr>
        <w:t xml:space="preserve"> sahibi derler ki bunların amaçları </w:t>
      </w:r>
      <w:r w:rsidR="00A64D65" w:rsidRPr="005273E7">
        <w:rPr>
          <w:rFonts w:cs="Times New Roman"/>
          <w:szCs w:val="24"/>
        </w:rPr>
        <w:t>visaldir</w:t>
      </w:r>
      <w:r w:rsidR="00A64D65">
        <w:rPr>
          <w:rFonts w:cs="Times New Roman"/>
          <w:szCs w:val="24"/>
        </w:rPr>
        <w:t xml:space="preserve">. </w:t>
      </w:r>
      <w:r w:rsidR="00A70B14">
        <w:rPr>
          <w:rFonts w:cs="Times New Roman"/>
          <w:szCs w:val="24"/>
        </w:rPr>
        <w:t xml:space="preserve">İkincisi </w:t>
      </w:r>
      <w:r w:rsidR="00A70B14" w:rsidRPr="005273E7">
        <w:rPr>
          <w:rFonts w:cs="Times New Roman"/>
          <w:szCs w:val="24"/>
        </w:rPr>
        <w:t xml:space="preserve">mutasavvıfdır </w:t>
      </w:r>
      <w:r w:rsidR="00A70B14" w:rsidRPr="00A70B14">
        <w:rPr>
          <w:rFonts w:cs="Times New Roman"/>
          <w:szCs w:val="24"/>
        </w:rPr>
        <w:t>ve</w:t>
      </w:r>
      <w:r w:rsidR="00A70B14" w:rsidRPr="005273E7">
        <w:rPr>
          <w:rFonts w:cs="Times New Roman"/>
          <w:szCs w:val="24"/>
        </w:rPr>
        <w:t xml:space="preserve"> mutasavvıflar asl </w:t>
      </w:r>
      <w:r w:rsidR="00306B93">
        <w:rPr>
          <w:rFonts w:cs="Times New Roman"/>
          <w:szCs w:val="24"/>
        </w:rPr>
        <w:t>üzere bu yolun hâ</w:t>
      </w:r>
      <w:r w:rsidR="00A70B14" w:rsidRPr="00A70B14">
        <w:rPr>
          <w:rFonts w:cs="Times New Roman"/>
          <w:szCs w:val="24"/>
        </w:rPr>
        <w:t>lleriyle uğraşırlar.</w:t>
      </w:r>
      <w:r w:rsidR="00A70B14" w:rsidRPr="005273E7">
        <w:rPr>
          <w:rFonts w:cs="Times New Roman"/>
          <w:szCs w:val="24"/>
        </w:rPr>
        <w:t xml:space="preserve"> Üçüncüler ise, mustavsıf’dır ve fodulluk sahibidir, bunlar mânayı anlayamayan, gerçeği göremeyenlerdir (Sunar, 1966:</w:t>
      </w:r>
      <w:r w:rsidR="00306B93">
        <w:rPr>
          <w:rFonts w:cs="Times New Roman"/>
          <w:szCs w:val="24"/>
        </w:rPr>
        <w:t xml:space="preserve"> </w:t>
      </w:r>
      <w:r w:rsidR="00A70B14" w:rsidRPr="005273E7">
        <w:rPr>
          <w:rFonts w:cs="Times New Roman"/>
          <w:szCs w:val="24"/>
        </w:rPr>
        <w:t>55; Schimmel, 1975:</w:t>
      </w:r>
      <w:r w:rsidR="00306B93">
        <w:rPr>
          <w:rFonts w:cs="Times New Roman"/>
          <w:szCs w:val="24"/>
        </w:rPr>
        <w:t xml:space="preserve"> </w:t>
      </w:r>
      <w:r w:rsidR="00A70B14" w:rsidRPr="005273E7">
        <w:rPr>
          <w:rFonts w:cs="Times New Roman"/>
          <w:szCs w:val="24"/>
        </w:rPr>
        <w:t>187-198).</w:t>
      </w:r>
    </w:p>
    <w:p w14:paraId="3933A99F" w14:textId="77777777" w:rsidR="006B53B4" w:rsidRPr="005273E7" w:rsidRDefault="0066080D" w:rsidP="005273E7">
      <w:pPr>
        <w:spacing w:after="0"/>
        <w:rPr>
          <w:rFonts w:cs="Times New Roman"/>
          <w:szCs w:val="24"/>
        </w:rPr>
      </w:pPr>
      <w:r>
        <w:rPr>
          <w:rFonts w:cs="Times New Roman"/>
          <w:szCs w:val="24"/>
        </w:rPr>
        <w:t>İslâm</w:t>
      </w:r>
      <w:r w:rsidR="00A70B14" w:rsidRPr="005273E7">
        <w:rPr>
          <w:rFonts w:cs="Times New Roman"/>
          <w:szCs w:val="24"/>
        </w:rPr>
        <w:t xml:space="preserve"> tasavvufunda, tasavvuf ehlinin üç mertebede olduğu ve bu mertebelerin en büyüğünün sûfîlik olduğu anlaşılmaktadır. </w:t>
      </w:r>
      <w:r w:rsidR="006F0911">
        <w:rPr>
          <w:rFonts w:cs="Times New Roman"/>
          <w:szCs w:val="24"/>
        </w:rPr>
        <w:t>S</w:t>
      </w:r>
      <w:r w:rsidR="003579D2">
        <w:rPr>
          <w:rFonts w:cs="Times New Roman"/>
          <w:szCs w:val="24"/>
        </w:rPr>
        <w:t>ûfî</w:t>
      </w:r>
      <w:r w:rsidR="00A70B14" w:rsidRPr="005273E7">
        <w:rPr>
          <w:rFonts w:cs="Times New Roman"/>
          <w:szCs w:val="24"/>
        </w:rPr>
        <w:t xml:space="preserve">nin yolu visaldir, yani tek amacı sevdiğine kavuşmak ve vuslata </w:t>
      </w:r>
      <w:r w:rsidR="009B32ED" w:rsidRPr="005273E7">
        <w:rPr>
          <w:rFonts w:cs="Times New Roman"/>
          <w:szCs w:val="24"/>
        </w:rPr>
        <w:t>ermektir</w:t>
      </w:r>
      <w:r w:rsidR="00A70B14" w:rsidRPr="005273E7">
        <w:rPr>
          <w:rFonts w:cs="Times New Roman"/>
          <w:szCs w:val="24"/>
        </w:rPr>
        <w:t xml:space="preserve"> ki o sevgili de Yüce Allah’tan başkası değildir. </w:t>
      </w:r>
      <w:r w:rsidR="00306B93">
        <w:rPr>
          <w:rFonts w:cs="Times New Roman"/>
          <w:szCs w:val="24"/>
        </w:rPr>
        <w:t>Vuslat</w:t>
      </w:r>
      <w:r w:rsidR="009B32ED" w:rsidRPr="005273E7">
        <w:rPr>
          <w:rFonts w:cs="Times New Roman"/>
          <w:szCs w:val="24"/>
        </w:rPr>
        <w:t xml:space="preserve">a ermek ise, hiç olmaktan geçer. Hiç olmak ise, kişinin hakikate ermesi ile mümkündür. </w:t>
      </w:r>
      <w:r w:rsidR="003579D2">
        <w:rPr>
          <w:rFonts w:cs="Times New Roman"/>
          <w:szCs w:val="24"/>
        </w:rPr>
        <w:t>sûfî</w:t>
      </w:r>
      <w:r w:rsidR="009B32ED" w:rsidRPr="005273E7">
        <w:rPr>
          <w:rFonts w:cs="Times New Roman"/>
          <w:szCs w:val="24"/>
        </w:rPr>
        <w:t xml:space="preserve">nin hiçlik yolundaki en büyük engeli, kuşkusuz ki yine kendisidir. Bundan dolayı </w:t>
      </w:r>
      <w:r w:rsidR="003579D2">
        <w:rPr>
          <w:rFonts w:cs="Times New Roman"/>
          <w:szCs w:val="24"/>
        </w:rPr>
        <w:t>sûfî</w:t>
      </w:r>
      <w:r w:rsidR="009B32ED" w:rsidRPr="005273E7">
        <w:rPr>
          <w:rFonts w:cs="Times New Roman"/>
          <w:szCs w:val="24"/>
        </w:rPr>
        <w:t xml:space="preserve">ler, bilinci her türlü dünyevi düşünceden temizleyebilmeli ve nefsin tutkularını kontrol edebilmelidir. İşte o vakit bilincin bütün perdeleri kalkar ve nihai aşama olan hiçliğe ulaşırlar ki o da Allah ile vuslata ermektir (Arasteh, 1974: 106‐107). </w:t>
      </w:r>
    </w:p>
    <w:p w14:paraId="0DFF1441" w14:textId="0A594461" w:rsidR="00FC0756" w:rsidRPr="005273E7" w:rsidRDefault="00FC0756" w:rsidP="005273E7">
      <w:pPr>
        <w:spacing w:after="0"/>
        <w:rPr>
          <w:rFonts w:cs="Times New Roman"/>
          <w:szCs w:val="24"/>
        </w:rPr>
      </w:pPr>
      <w:r w:rsidRPr="005273E7">
        <w:rPr>
          <w:rFonts w:cs="Times New Roman"/>
          <w:szCs w:val="24"/>
        </w:rPr>
        <w:t xml:space="preserve"> Bunun için benlikten sıyrılmak gerekmektedir. Bilincin aşkın durumu insana kendini aratır, insanın kişisel benliği ise bencil tutkulara götürür. </w:t>
      </w:r>
      <w:r w:rsidR="0066080D">
        <w:rPr>
          <w:rFonts w:cs="Times New Roman"/>
          <w:szCs w:val="24"/>
        </w:rPr>
        <w:t>İslâm</w:t>
      </w:r>
      <w:r w:rsidRPr="005273E7">
        <w:rPr>
          <w:rFonts w:cs="Times New Roman"/>
          <w:szCs w:val="24"/>
        </w:rPr>
        <w:t xml:space="preserve"> tasavvufunun önemli </w:t>
      </w:r>
      <w:r w:rsidR="003579D2">
        <w:rPr>
          <w:rFonts w:cs="Times New Roman"/>
          <w:szCs w:val="24"/>
        </w:rPr>
        <w:t>sûfî</w:t>
      </w:r>
      <w:r w:rsidRPr="005273E7">
        <w:rPr>
          <w:rFonts w:cs="Times New Roman"/>
          <w:szCs w:val="24"/>
        </w:rPr>
        <w:t xml:space="preserve">lerinden </w:t>
      </w:r>
      <w:r w:rsidR="00570B98">
        <w:rPr>
          <w:rFonts w:cs="Times New Roman"/>
          <w:szCs w:val="24"/>
        </w:rPr>
        <w:t>Yûnus</w:t>
      </w:r>
      <w:r w:rsidRPr="005273E7">
        <w:rPr>
          <w:rFonts w:cs="Times New Roman"/>
          <w:szCs w:val="24"/>
        </w:rPr>
        <w:t xml:space="preserve"> Emre</w:t>
      </w:r>
      <w:r w:rsidR="007654BE" w:rsidRPr="005273E7">
        <w:rPr>
          <w:rFonts w:cs="Times New Roman"/>
          <w:szCs w:val="24"/>
        </w:rPr>
        <w:t xml:space="preserve"> (Ö.720/1320-1321)</w:t>
      </w:r>
      <w:r w:rsidRPr="005273E7">
        <w:rPr>
          <w:rFonts w:cs="Times New Roman"/>
          <w:szCs w:val="24"/>
        </w:rPr>
        <w:t xml:space="preserve">’ye göre; </w:t>
      </w:r>
      <w:r w:rsidR="00306B93">
        <w:rPr>
          <w:rFonts w:cs="Times New Roman"/>
          <w:szCs w:val="24"/>
        </w:rPr>
        <w:t>kurtuluş ve mutluluk, aşkın ben</w:t>
      </w:r>
      <w:r w:rsidRPr="005273E7">
        <w:rPr>
          <w:rFonts w:cs="Times New Roman"/>
          <w:szCs w:val="24"/>
        </w:rPr>
        <w:t xml:space="preserve">in Allah’ta coşkusundadır. İşte bu, ilahi aşkın ve hiçliğin en yüksek </w:t>
      </w:r>
      <w:r w:rsidRPr="005273E7">
        <w:rPr>
          <w:rFonts w:cs="Times New Roman"/>
          <w:szCs w:val="24"/>
        </w:rPr>
        <w:lastRenderedPageBreak/>
        <w:t xml:space="preserve">derecesidir. </w:t>
      </w:r>
      <w:r w:rsidR="00570B98">
        <w:rPr>
          <w:rFonts w:cs="Times New Roman"/>
          <w:szCs w:val="24"/>
        </w:rPr>
        <w:t>Yûnus</w:t>
      </w:r>
      <w:r w:rsidRPr="005273E7">
        <w:rPr>
          <w:rFonts w:cs="Times New Roman"/>
          <w:szCs w:val="24"/>
        </w:rPr>
        <w:t xml:space="preserve"> Emre, </w:t>
      </w:r>
      <w:r w:rsidRPr="00612A94">
        <w:rPr>
          <w:rFonts w:cs="Times New Roman"/>
          <w:color w:val="000000" w:themeColor="text1"/>
          <w:szCs w:val="24"/>
        </w:rPr>
        <w:t xml:space="preserve">ben </w:t>
      </w:r>
      <w:r w:rsidRPr="00EF1B32">
        <w:rPr>
          <w:rFonts w:cs="Times New Roman"/>
          <w:color w:val="000000" w:themeColor="text1"/>
          <w:szCs w:val="24"/>
        </w:rPr>
        <w:t>h</w:t>
      </w:r>
      <w:r w:rsidR="00612A94" w:rsidRPr="00EF1B32">
        <w:rPr>
          <w:rFonts w:cs="Times New Roman"/>
          <w:color w:val="000000" w:themeColor="text1"/>
          <w:szCs w:val="24"/>
        </w:rPr>
        <w:t>â</w:t>
      </w:r>
      <w:r w:rsidRPr="00EF1B32">
        <w:rPr>
          <w:rFonts w:cs="Times New Roman"/>
          <w:color w:val="000000" w:themeColor="text1"/>
          <w:szCs w:val="24"/>
        </w:rPr>
        <w:t>l</w:t>
      </w:r>
      <w:r w:rsidRPr="00612A94">
        <w:rPr>
          <w:rFonts w:cs="Times New Roman"/>
          <w:color w:val="000000" w:themeColor="text1"/>
          <w:szCs w:val="24"/>
        </w:rPr>
        <w:t xml:space="preserve">lerini </w:t>
      </w:r>
      <w:r w:rsidRPr="005273E7">
        <w:rPr>
          <w:rFonts w:cs="Times New Roman"/>
          <w:szCs w:val="24"/>
        </w:rPr>
        <w:t>şu dizelerde anlat</w:t>
      </w:r>
      <w:r w:rsidR="00EF1B32">
        <w:rPr>
          <w:rFonts w:cs="Times New Roman"/>
          <w:szCs w:val="24"/>
        </w:rPr>
        <w:t>maktadır (Çubukçu, 1982: 83-84).</w:t>
      </w:r>
      <w:r w:rsidRPr="005273E7">
        <w:rPr>
          <w:rFonts w:cs="Times New Roman"/>
          <w:szCs w:val="24"/>
        </w:rPr>
        <w:t xml:space="preserve"> </w:t>
      </w:r>
    </w:p>
    <w:p w14:paraId="3CEC3265" w14:textId="77777777" w:rsidR="003F0816" w:rsidRDefault="00570B98" w:rsidP="005273E7">
      <w:pPr>
        <w:spacing w:after="360"/>
      </w:pPr>
      <w:r>
        <w:t>Yûnus</w:t>
      </w:r>
      <w:r w:rsidR="003F0816">
        <w:t xml:space="preserve"> Emre’nin dizelerinden de anlaşılacağı üzere, tasavvuf ehlinin amacı gerçeği ve varlığın aslını araştırmaktır. O gerçek ve varlığın aslı ise, ancak ve</w:t>
      </w:r>
      <w:r w:rsidR="006F3F2E">
        <w:t xml:space="preserve"> sadece tek ve gerçek aşk olan y</w:t>
      </w:r>
      <w:r w:rsidR="003F0816">
        <w:t xml:space="preserve">üce Allah’tır. </w:t>
      </w:r>
    </w:p>
    <w:p w14:paraId="4C562F39" w14:textId="38698DD2" w:rsidR="009303F4" w:rsidRPr="005273E7" w:rsidRDefault="00AD3418" w:rsidP="00AD3418">
      <w:pPr>
        <w:pStyle w:val="Balk2"/>
        <w:tabs>
          <w:tab w:val="left" w:pos="1134"/>
        </w:tabs>
        <w:spacing w:before="0"/>
        <w:ind w:left="709" w:firstLine="0"/>
        <w:jc w:val="left"/>
        <w:rPr>
          <w:rFonts w:ascii="Times New Roman" w:hAnsi="Times New Roman" w:cs="Times New Roman"/>
          <w:b/>
          <w:color w:val="auto"/>
          <w:sz w:val="24"/>
        </w:rPr>
      </w:pPr>
      <w:bookmarkStart w:id="34" w:name="_Toc9009586"/>
      <w:bookmarkStart w:id="35" w:name="_Toc9033656"/>
      <w:bookmarkStart w:id="36" w:name="_Toc9264681"/>
      <w:bookmarkStart w:id="37" w:name="_Toc9290571"/>
      <w:bookmarkStart w:id="38" w:name="_Toc9363234"/>
      <w:bookmarkStart w:id="39" w:name="_Toc9438162"/>
      <w:bookmarkStart w:id="40" w:name="_Toc19522238"/>
      <w:bookmarkEnd w:id="34"/>
      <w:bookmarkEnd w:id="35"/>
      <w:bookmarkEnd w:id="36"/>
      <w:bookmarkEnd w:id="37"/>
      <w:bookmarkEnd w:id="38"/>
      <w:bookmarkEnd w:id="39"/>
      <w:r>
        <w:rPr>
          <w:rFonts w:ascii="Times New Roman" w:hAnsi="Times New Roman" w:cs="Times New Roman"/>
          <w:b/>
          <w:color w:val="auto"/>
          <w:sz w:val="24"/>
        </w:rPr>
        <w:t xml:space="preserve">1.4. </w:t>
      </w:r>
      <w:r w:rsidR="0066080D">
        <w:rPr>
          <w:rFonts w:ascii="Times New Roman" w:hAnsi="Times New Roman" w:cs="Times New Roman"/>
          <w:b/>
          <w:color w:val="auto"/>
          <w:sz w:val="24"/>
        </w:rPr>
        <w:t>İslâm</w:t>
      </w:r>
      <w:r w:rsidR="009303F4" w:rsidRPr="009303F4">
        <w:rPr>
          <w:rFonts w:ascii="Times New Roman" w:hAnsi="Times New Roman" w:cs="Times New Roman"/>
          <w:b/>
          <w:color w:val="auto"/>
          <w:sz w:val="24"/>
        </w:rPr>
        <w:t xml:space="preserve"> Edebiyatında Tasavvuf</w:t>
      </w:r>
      <w:bookmarkEnd w:id="40"/>
      <w:r w:rsidR="006B636F">
        <w:rPr>
          <w:rFonts w:ascii="Times New Roman" w:hAnsi="Times New Roman" w:cs="Times New Roman"/>
          <w:b/>
          <w:color w:val="auto"/>
          <w:sz w:val="24"/>
        </w:rPr>
        <w:t xml:space="preserve"> </w:t>
      </w:r>
    </w:p>
    <w:p w14:paraId="215E7214" w14:textId="77777777" w:rsidR="008B4613" w:rsidRDefault="0066080D" w:rsidP="001D06CE">
      <w:pPr>
        <w:spacing w:after="0"/>
        <w:rPr>
          <w:rFonts w:cs="Times New Roman"/>
          <w:szCs w:val="24"/>
        </w:rPr>
      </w:pPr>
      <w:r>
        <w:rPr>
          <w:rFonts w:cs="Times New Roman"/>
          <w:szCs w:val="24"/>
        </w:rPr>
        <w:t>İslâm</w:t>
      </w:r>
      <w:r w:rsidR="009303F4" w:rsidRPr="00B044D7">
        <w:rPr>
          <w:rFonts w:cs="Times New Roman"/>
          <w:szCs w:val="24"/>
        </w:rPr>
        <w:t xml:space="preserve">’da tasavvufun ve </w:t>
      </w:r>
      <w:r>
        <w:rPr>
          <w:rFonts w:cs="Times New Roman"/>
          <w:szCs w:val="24"/>
        </w:rPr>
        <w:t>tasavvufî</w:t>
      </w:r>
      <w:r w:rsidR="009303F4" w:rsidRPr="00B044D7">
        <w:rPr>
          <w:rFonts w:cs="Times New Roman"/>
          <w:szCs w:val="24"/>
        </w:rPr>
        <w:t xml:space="preserve"> eserlerin </w:t>
      </w:r>
      <w:r w:rsidR="00E92687">
        <w:rPr>
          <w:rFonts w:cs="Times New Roman"/>
          <w:szCs w:val="24"/>
        </w:rPr>
        <w:t>ortaya çıkışı, yaklaşık olarak hicri II</w:t>
      </w:r>
      <w:r w:rsidR="009303F4" w:rsidRPr="00B044D7">
        <w:rPr>
          <w:rFonts w:cs="Times New Roman"/>
          <w:szCs w:val="24"/>
        </w:rPr>
        <w:t xml:space="preserve">. yüzyılın ortalarına rastlamaktadır. Tasavvufun ilk dönemi olarak adlandırılan bu dönemde;  Kitab-ı Zühd’ler, tasavvuf ilmini izah eden eserler, işâri tefsirler, âdâb gibi eserler, kurucu metinler olarak </w:t>
      </w:r>
      <w:r w:rsidR="009303F4">
        <w:rPr>
          <w:rFonts w:cs="Times New Roman"/>
          <w:szCs w:val="24"/>
        </w:rPr>
        <w:t>yer almaktadır</w:t>
      </w:r>
      <w:r w:rsidR="009303F4" w:rsidRPr="00B044D7">
        <w:rPr>
          <w:rFonts w:cs="Times New Roman"/>
          <w:szCs w:val="24"/>
        </w:rPr>
        <w:t xml:space="preserve"> (Bolat, 2012:</w:t>
      </w:r>
      <w:r w:rsidR="00E92687">
        <w:rPr>
          <w:rFonts w:cs="Times New Roman"/>
          <w:szCs w:val="24"/>
        </w:rPr>
        <w:t xml:space="preserve"> </w:t>
      </w:r>
      <w:r w:rsidR="009303F4" w:rsidRPr="00B044D7">
        <w:rPr>
          <w:rFonts w:cs="Times New Roman"/>
          <w:szCs w:val="24"/>
        </w:rPr>
        <w:t>146).</w:t>
      </w:r>
      <w:r w:rsidR="009303F4">
        <w:rPr>
          <w:rFonts w:cs="Times New Roman"/>
          <w:szCs w:val="24"/>
        </w:rPr>
        <w:t xml:space="preserve"> </w:t>
      </w:r>
      <w:r>
        <w:rPr>
          <w:rFonts w:cs="Times New Roman"/>
          <w:szCs w:val="24"/>
        </w:rPr>
        <w:t>İslâm</w:t>
      </w:r>
      <w:r w:rsidR="009303F4">
        <w:rPr>
          <w:rFonts w:cs="Times New Roman"/>
          <w:szCs w:val="24"/>
        </w:rPr>
        <w:t xml:space="preserve"> tarihi boyunca ortaya çıkan pek çok düşünce akımı olmasına rağmen, hiçbiri </w:t>
      </w:r>
      <w:r w:rsidR="009303F4" w:rsidRPr="009303F4">
        <w:rPr>
          <w:rFonts w:cs="Times New Roman"/>
          <w:i/>
          <w:szCs w:val="24"/>
        </w:rPr>
        <w:t>tasavvuf</w:t>
      </w:r>
      <w:r w:rsidR="009303F4">
        <w:rPr>
          <w:rFonts w:cs="Times New Roman"/>
          <w:szCs w:val="24"/>
        </w:rPr>
        <w:t xml:space="preserve"> kadar sanata etki etmemiştir. Edebiyatta </w:t>
      </w:r>
      <w:r>
        <w:rPr>
          <w:rFonts w:cs="Times New Roman"/>
          <w:szCs w:val="24"/>
        </w:rPr>
        <w:t>tasavvufî</w:t>
      </w:r>
      <w:r w:rsidR="009303F4">
        <w:rPr>
          <w:rFonts w:cs="Times New Roman"/>
          <w:szCs w:val="24"/>
        </w:rPr>
        <w:t xml:space="preserve"> akı</w:t>
      </w:r>
      <w:r w:rsidR="00E92687">
        <w:rPr>
          <w:rFonts w:cs="Times New Roman"/>
          <w:szCs w:val="24"/>
        </w:rPr>
        <w:t>mın ortaya çıkışı ve gelişmesi hicri II</w:t>
      </w:r>
      <w:r w:rsidR="009303F4">
        <w:rPr>
          <w:rFonts w:cs="Times New Roman"/>
          <w:szCs w:val="24"/>
        </w:rPr>
        <w:t xml:space="preserve">. yüzyılda Arap Edebiyatında görülmektedir. Bu dönemde </w:t>
      </w:r>
      <w:r w:rsidR="003461E9">
        <w:rPr>
          <w:rFonts w:cs="Times New Roman"/>
          <w:szCs w:val="24"/>
        </w:rPr>
        <w:t xml:space="preserve">başta Basra ve Kûfe’de olmak üzere, daha sonra Bağdat’ta </w:t>
      </w:r>
      <w:r w:rsidR="003579D2">
        <w:rPr>
          <w:rFonts w:cs="Times New Roman"/>
          <w:szCs w:val="24"/>
        </w:rPr>
        <w:t>sûfî</w:t>
      </w:r>
      <w:r w:rsidR="003461E9">
        <w:rPr>
          <w:rFonts w:cs="Times New Roman"/>
          <w:szCs w:val="24"/>
        </w:rPr>
        <w:t xml:space="preserve">ler </w:t>
      </w:r>
      <w:r>
        <w:rPr>
          <w:rFonts w:cs="Times New Roman"/>
          <w:szCs w:val="24"/>
        </w:rPr>
        <w:t>tasavvufî</w:t>
      </w:r>
      <w:r w:rsidR="003461E9">
        <w:rPr>
          <w:rFonts w:cs="Times New Roman"/>
          <w:szCs w:val="24"/>
        </w:rPr>
        <w:t xml:space="preserve"> düşünce ve hayat tarzını önemli bir harekete dönüştürmüşlerdir. Dönemin </w:t>
      </w:r>
      <w:r w:rsidR="003579D2">
        <w:rPr>
          <w:rFonts w:cs="Times New Roman"/>
          <w:szCs w:val="24"/>
        </w:rPr>
        <w:t>sûfîlerinden Hasan el-Basrî</w:t>
      </w:r>
      <w:r w:rsidR="003461E9">
        <w:rPr>
          <w:rFonts w:cs="Times New Roman"/>
          <w:szCs w:val="24"/>
        </w:rPr>
        <w:t xml:space="preserve"> (Ö. 110/728) ve Ma’rûf el-Kerhî (Ö. 201/826)’nin şiirlerinde; saadeti, rıza ve kanaatte aradıkları (zühdiyat) görülmektedir. Diğer bir ifade ile ilk dönem </w:t>
      </w:r>
      <w:r w:rsidR="003579D2">
        <w:rPr>
          <w:rFonts w:cs="Times New Roman"/>
          <w:szCs w:val="24"/>
        </w:rPr>
        <w:t>s</w:t>
      </w:r>
      <w:r>
        <w:rPr>
          <w:rFonts w:cs="Times New Roman"/>
          <w:szCs w:val="24"/>
        </w:rPr>
        <w:t>ûfî</w:t>
      </w:r>
      <w:r w:rsidR="003461E9">
        <w:rPr>
          <w:rFonts w:cs="Times New Roman"/>
          <w:szCs w:val="24"/>
        </w:rPr>
        <w:t xml:space="preserve">leri, şiirlerinde zühdiyatı sergileyerek </w:t>
      </w:r>
      <w:r>
        <w:rPr>
          <w:rFonts w:cs="Times New Roman"/>
          <w:szCs w:val="24"/>
        </w:rPr>
        <w:t>tasavvufî</w:t>
      </w:r>
      <w:r w:rsidR="003461E9">
        <w:rPr>
          <w:rFonts w:cs="Times New Roman"/>
          <w:szCs w:val="24"/>
        </w:rPr>
        <w:t xml:space="preserve"> manadaki ilk eserleri ortaya koymuşlardır</w:t>
      </w:r>
      <w:r w:rsidR="00D91D05">
        <w:rPr>
          <w:rFonts w:cs="Times New Roman"/>
          <w:szCs w:val="24"/>
        </w:rPr>
        <w:t xml:space="preserve">. </w:t>
      </w:r>
      <w:r>
        <w:rPr>
          <w:rFonts w:cs="Times New Roman"/>
          <w:szCs w:val="24"/>
        </w:rPr>
        <w:t>İslâm</w:t>
      </w:r>
      <w:r w:rsidR="00E92687">
        <w:rPr>
          <w:rFonts w:cs="Times New Roman"/>
          <w:szCs w:val="24"/>
        </w:rPr>
        <w:t xml:space="preserve"> e</w:t>
      </w:r>
      <w:r w:rsidR="00D91D05">
        <w:rPr>
          <w:rFonts w:cs="Times New Roman"/>
          <w:szCs w:val="24"/>
        </w:rPr>
        <w:t xml:space="preserve">debiyatında </w:t>
      </w:r>
      <w:r>
        <w:rPr>
          <w:rFonts w:cs="Times New Roman"/>
          <w:szCs w:val="24"/>
        </w:rPr>
        <w:t>tasavvufî</w:t>
      </w:r>
      <w:r w:rsidR="00D91D05">
        <w:rPr>
          <w:rFonts w:cs="Times New Roman"/>
          <w:szCs w:val="24"/>
        </w:rPr>
        <w:t xml:space="preserve"> düşüncenin gelişimi Hicri 3. yüzyılda başlar ve 4. yüzyıla gelindiğinde, </w:t>
      </w:r>
      <w:r>
        <w:rPr>
          <w:rFonts w:cs="Times New Roman"/>
          <w:szCs w:val="24"/>
        </w:rPr>
        <w:t>tasavvufî</w:t>
      </w:r>
      <w:r w:rsidR="00CE1B52">
        <w:rPr>
          <w:rFonts w:cs="Times New Roman"/>
          <w:szCs w:val="24"/>
        </w:rPr>
        <w:t xml:space="preserve"> ma</w:t>
      </w:r>
      <w:r w:rsidR="00D91D05">
        <w:rPr>
          <w:rFonts w:cs="Times New Roman"/>
          <w:szCs w:val="24"/>
        </w:rPr>
        <w:t>nada pek çok eser veril</w:t>
      </w:r>
      <w:r w:rsidR="00CE1B52">
        <w:rPr>
          <w:rFonts w:cs="Times New Roman"/>
          <w:szCs w:val="24"/>
        </w:rPr>
        <w:t>miştir. Bu dönemde Haris el-Muhâ</w:t>
      </w:r>
      <w:r w:rsidR="00D91D05">
        <w:rPr>
          <w:rFonts w:cs="Times New Roman"/>
          <w:szCs w:val="24"/>
        </w:rPr>
        <w:t xml:space="preserve">sibi (Ö.243/857)’nin </w:t>
      </w:r>
      <w:r w:rsidR="00D91D05" w:rsidRPr="008B4613">
        <w:rPr>
          <w:rFonts w:cs="Times New Roman"/>
          <w:i/>
          <w:szCs w:val="24"/>
        </w:rPr>
        <w:t>Kitâbü’n</w:t>
      </w:r>
      <w:r w:rsidR="00CE1B52">
        <w:rPr>
          <w:i/>
        </w:rPr>
        <w:t>-Nes</w:t>
      </w:r>
      <w:r w:rsidR="00D91D05" w:rsidRPr="008B4613">
        <w:rPr>
          <w:i/>
        </w:rPr>
        <w:t>â’ih</w:t>
      </w:r>
      <w:r w:rsidR="00CE1B52">
        <w:rPr>
          <w:i/>
        </w:rPr>
        <w:t>’i</w:t>
      </w:r>
      <w:r w:rsidR="00D91D05">
        <w:t xml:space="preserve"> ve er-</w:t>
      </w:r>
      <w:r w:rsidR="00D91D05" w:rsidRPr="008B4613">
        <w:rPr>
          <w:i/>
        </w:rPr>
        <w:t>Ri’âye li-hukükillah</w:t>
      </w:r>
      <w:r w:rsidR="00CE1B52">
        <w:rPr>
          <w:i/>
        </w:rPr>
        <w:t>’ı</w:t>
      </w:r>
      <w:r w:rsidR="00D91D05">
        <w:t xml:space="preserve">, Bâyazid Bistâmi (Ö. 297/910)’nin </w:t>
      </w:r>
      <w:r w:rsidR="00CE1B52">
        <w:rPr>
          <w:i/>
        </w:rPr>
        <w:t>Şathıyyâ</w:t>
      </w:r>
      <w:r w:rsidR="00D91D05" w:rsidRPr="008B4613">
        <w:rPr>
          <w:i/>
        </w:rPr>
        <w:t>t</w:t>
      </w:r>
      <w:r w:rsidR="00D91D05">
        <w:t>’ı önemli tasavvuf eserleri arasında yer almaktadır</w:t>
      </w:r>
      <w:r w:rsidR="00B307DC">
        <w:rPr>
          <w:rFonts w:cs="Times New Roman"/>
          <w:szCs w:val="24"/>
        </w:rPr>
        <w:t xml:space="preserve"> (Bilgin,</w:t>
      </w:r>
      <w:r w:rsidR="00D05B8B">
        <w:rPr>
          <w:rFonts w:cs="Times New Roman"/>
          <w:szCs w:val="24"/>
        </w:rPr>
        <w:t xml:space="preserve"> 1995: 65). </w:t>
      </w:r>
    </w:p>
    <w:p w14:paraId="3F4B30F9" w14:textId="77777777" w:rsidR="008C7EAC" w:rsidRDefault="0066080D" w:rsidP="005273E7">
      <w:pPr>
        <w:spacing w:after="0"/>
        <w:rPr>
          <w:rFonts w:cs="Times New Roman"/>
          <w:szCs w:val="24"/>
        </w:rPr>
      </w:pPr>
      <w:r>
        <w:rPr>
          <w:rFonts w:cs="Times New Roman"/>
          <w:szCs w:val="24"/>
        </w:rPr>
        <w:t>İslâm</w:t>
      </w:r>
      <w:r w:rsidR="00FB2A03">
        <w:rPr>
          <w:rFonts w:cs="Times New Roman"/>
          <w:szCs w:val="24"/>
        </w:rPr>
        <w:t xml:space="preserve"> tasavvuf edebiyatının ilk dönemlerinde, genel olarak Allah ile insan arasındaki saf ilahi aşk ve bu aşkın arasına hiç kimsenin </w:t>
      </w:r>
      <w:r w:rsidR="00CE1B52">
        <w:rPr>
          <w:rFonts w:cs="Times New Roman"/>
          <w:szCs w:val="24"/>
        </w:rPr>
        <w:t>girmemesi gerektiği düşüncesi</w:t>
      </w:r>
      <w:r w:rsidR="00FB2A03">
        <w:rPr>
          <w:rFonts w:cs="Times New Roman"/>
          <w:szCs w:val="24"/>
        </w:rPr>
        <w:t xml:space="preserve"> hakimdir. Rûzbihân-ı Bâkli (Ö.1209) ile başlayan dönemde tasavvuf </w:t>
      </w:r>
      <w:r w:rsidR="003579D2">
        <w:rPr>
          <w:rFonts w:cs="Times New Roman"/>
          <w:szCs w:val="24"/>
        </w:rPr>
        <w:t>sûfî</w:t>
      </w:r>
      <w:r w:rsidR="00FB2A03">
        <w:rPr>
          <w:rFonts w:cs="Times New Roman"/>
          <w:szCs w:val="24"/>
        </w:rPr>
        <w:t>leri</w:t>
      </w:r>
      <w:r w:rsidR="00D61A46">
        <w:rPr>
          <w:rFonts w:cs="Times New Roman"/>
          <w:szCs w:val="24"/>
        </w:rPr>
        <w:t xml:space="preserve">, </w:t>
      </w:r>
      <w:r w:rsidR="00D61A46" w:rsidRPr="008D1253">
        <w:rPr>
          <w:rFonts w:cs="Times New Roman"/>
          <w:color w:val="000000" w:themeColor="text1"/>
          <w:szCs w:val="24"/>
        </w:rPr>
        <w:t>“ilahi</w:t>
      </w:r>
      <w:r w:rsidR="00D61A46" w:rsidRPr="008D1253">
        <w:rPr>
          <w:rFonts w:cs="Times New Roman"/>
          <w:i/>
          <w:color w:val="000000" w:themeColor="text1"/>
          <w:szCs w:val="24"/>
          <w:u w:val="single"/>
        </w:rPr>
        <w:t xml:space="preserve"> </w:t>
      </w:r>
      <w:r w:rsidR="00D61A46" w:rsidRPr="008D1253">
        <w:rPr>
          <w:rFonts w:cs="Times New Roman"/>
          <w:color w:val="000000" w:themeColor="text1"/>
          <w:szCs w:val="24"/>
        </w:rPr>
        <w:t xml:space="preserve">güzelliğin varlıklar üzerinde bir perde vasıtasıyla tecelli edebileceğini” </w:t>
      </w:r>
      <w:r w:rsidR="00D61A46">
        <w:rPr>
          <w:rFonts w:cs="Times New Roman"/>
          <w:szCs w:val="24"/>
        </w:rPr>
        <w:t xml:space="preserve">dile getirerek, </w:t>
      </w:r>
      <w:r w:rsidR="008C7EAC">
        <w:rPr>
          <w:rFonts w:cs="Times New Roman"/>
          <w:szCs w:val="24"/>
        </w:rPr>
        <w:t xml:space="preserve">eserlerinde </w:t>
      </w:r>
      <w:r w:rsidR="008C7EAC" w:rsidRPr="00CE1B52">
        <w:rPr>
          <w:rFonts w:cs="Times New Roman"/>
          <w:i/>
          <w:szCs w:val="24"/>
        </w:rPr>
        <w:t>el</w:t>
      </w:r>
      <w:r w:rsidR="00D61A46" w:rsidRPr="00CE1B52">
        <w:rPr>
          <w:rFonts w:cs="Times New Roman"/>
          <w:i/>
          <w:szCs w:val="24"/>
        </w:rPr>
        <w:t>-</w:t>
      </w:r>
      <w:r w:rsidR="00D61A46" w:rsidRPr="00D61A46">
        <w:rPr>
          <w:rFonts w:cs="Times New Roman"/>
          <w:i/>
          <w:szCs w:val="24"/>
        </w:rPr>
        <w:t>Mecâz kantaratü’l hakîka</w:t>
      </w:r>
      <w:r w:rsidR="00D61A46">
        <w:rPr>
          <w:rFonts w:cs="Times New Roman"/>
          <w:szCs w:val="24"/>
        </w:rPr>
        <w:t>’yı savunmaya başlamışlardır (Schimmel, 1975:</w:t>
      </w:r>
      <w:r w:rsidR="00CE1B52">
        <w:rPr>
          <w:rFonts w:cs="Times New Roman"/>
          <w:szCs w:val="24"/>
        </w:rPr>
        <w:t xml:space="preserve"> </w:t>
      </w:r>
      <w:r w:rsidR="00D61A46">
        <w:rPr>
          <w:rFonts w:cs="Times New Roman"/>
          <w:szCs w:val="24"/>
        </w:rPr>
        <w:t xml:space="preserve">71-74). </w:t>
      </w:r>
    </w:p>
    <w:p w14:paraId="42A293C7" w14:textId="77777777" w:rsidR="00FB2A03" w:rsidRDefault="0066080D" w:rsidP="005273E7">
      <w:pPr>
        <w:spacing w:after="0"/>
        <w:rPr>
          <w:rFonts w:cs="Times New Roman"/>
          <w:szCs w:val="24"/>
        </w:rPr>
      </w:pPr>
      <w:r>
        <w:rPr>
          <w:rFonts w:cs="Times New Roman"/>
          <w:szCs w:val="24"/>
        </w:rPr>
        <w:t>Tasavvufî</w:t>
      </w:r>
      <w:r w:rsidR="008C7EAC">
        <w:rPr>
          <w:rFonts w:cs="Times New Roman"/>
          <w:szCs w:val="24"/>
        </w:rPr>
        <w:t xml:space="preserve"> düşüncenin ortaya çıkışı ile birlikte </w:t>
      </w:r>
      <w:r>
        <w:rPr>
          <w:rFonts w:cs="Times New Roman"/>
          <w:szCs w:val="24"/>
        </w:rPr>
        <w:t>İslâm</w:t>
      </w:r>
      <w:r w:rsidR="003579D2">
        <w:rPr>
          <w:rFonts w:cs="Times New Roman"/>
          <w:szCs w:val="24"/>
        </w:rPr>
        <w:t xml:space="preserve"> coğrafyasında, edebî</w:t>
      </w:r>
      <w:r w:rsidR="008C7EAC">
        <w:rPr>
          <w:rFonts w:cs="Times New Roman"/>
          <w:szCs w:val="24"/>
        </w:rPr>
        <w:t xml:space="preserve"> bağlamda eserlerinde </w:t>
      </w:r>
      <w:r>
        <w:rPr>
          <w:rFonts w:cs="Times New Roman"/>
          <w:szCs w:val="24"/>
        </w:rPr>
        <w:t>tasavvufî</w:t>
      </w:r>
      <w:r w:rsidR="008C7EAC">
        <w:rPr>
          <w:rFonts w:cs="Times New Roman"/>
          <w:szCs w:val="24"/>
        </w:rPr>
        <w:t xml:space="preserve"> düşünceyi ve tasavvuf ilmini izah eden çok sayıda </w:t>
      </w:r>
      <w:r w:rsidR="003579D2">
        <w:rPr>
          <w:rFonts w:cs="Times New Roman"/>
          <w:szCs w:val="24"/>
        </w:rPr>
        <w:t>sûfî</w:t>
      </w:r>
      <w:r w:rsidR="008C7EAC">
        <w:rPr>
          <w:rFonts w:cs="Times New Roman"/>
          <w:szCs w:val="24"/>
        </w:rPr>
        <w:t xml:space="preserve"> ve mutasavvıf ortaya çıkmıştır. Tarihsel bir kronoloji içinde </w:t>
      </w:r>
      <w:r>
        <w:rPr>
          <w:rFonts w:cs="Times New Roman"/>
          <w:szCs w:val="24"/>
        </w:rPr>
        <w:t>İslâm</w:t>
      </w:r>
      <w:r w:rsidR="008C7EAC">
        <w:rPr>
          <w:rFonts w:cs="Times New Roman"/>
          <w:szCs w:val="24"/>
        </w:rPr>
        <w:t xml:space="preserve"> mutasavvıflarından </w:t>
      </w:r>
      <w:r w:rsidR="008C7EAC">
        <w:rPr>
          <w:rFonts w:cs="Times New Roman"/>
          <w:szCs w:val="24"/>
        </w:rPr>
        <w:lastRenderedPageBreak/>
        <w:t>önemli bazıları ve eserlerini sıralamak gerekirse</w:t>
      </w:r>
      <w:r w:rsidR="006B636F">
        <w:rPr>
          <w:rFonts w:cs="Times New Roman"/>
          <w:szCs w:val="24"/>
        </w:rPr>
        <w:t xml:space="preserve"> (Ateş, 1974; Schimmel, 1975; Altıntaş, 1986; Haksever, 2012)</w:t>
      </w:r>
      <w:r w:rsidR="008C7EAC">
        <w:rPr>
          <w:rFonts w:cs="Times New Roman"/>
          <w:szCs w:val="24"/>
        </w:rPr>
        <w:t>:</w:t>
      </w:r>
    </w:p>
    <w:p w14:paraId="720C1288" w14:textId="77777777" w:rsidR="008C7EAC" w:rsidRPr="00CE1B52" w:rsidRDefault="00CE1B52" w:rsidP="00CE1B52">
      <w:pPr>
        <w:spacing w:after="0"/>
        <w:rPr>
          <w:rFonts w:cs="Times New Roman"/>
          <w:szCs w:val="24"/>
        </w:rPr>
      </w:pPr>
      <w:r w:rsidRPr="00CE1B52">
        <w:rPr>
          <w:rFonts w:cs="Times New Roman"/>
          <w:szCs w:val="24"/>
        </w:rPr>
        <w:t>1)</w:t>
      </w:r>
      <w:r w:rsidR="001D06CE">
        <w:rPr>
          <w:rFonts w:cs="Times New Roman"/>
          <w:szCs w:val="24"/>
        </w:rPr>
        <w:t xml:space="preserve"> </w:t>
      </w:r>
      <w:r w:rsidR="008C7EAC" w:rsidRPr="00CE1B52">
        <w:rPr>
          <w:rFonts w:cs="Times New Roman"/>
          <w:szCs w:val="24"/>
        </w:rPr>
        <w:t>Haris b. Esed Muh</w:t>
      </w:r>
      <w:r w:rsidR="003579D2" w:rsidRPr="00CE1B52">
        <w:rPr>
          <w:rFonts w:cs="Times New Roman"/>
          <w:szCs w:val="24"/>
        </w:rPr>
        <w:t>âsibî</w:t>
      </w:r>
      <w:r w:rsidR="008C7EAC" w:rsidRPr="00CE1B52">
        <w:rPr>
          <w:rFonts w:cs="Times New Roman"/>
          <w:szCs w:val="24"/>
        </w:rPr>
        <w:t xml:space="preserve"> (Ö.243/857)</w:t>
      </w:r>
      <w:r>
        <w:rPr>
          <w:rFonts w:cs="Times New Roman"/>
          <w:szCs w:val="24"/>
        </w:rPr>
        <w:t xml:space="preserve">: </w:t>
      </w:r>
      <w:r w:rsidR="008C7EAC" w:rsidRPr="00CE1B52">
        <w:rPr>
          <w:rFonts w:cs="Times New Roman"/>
          <w:szCs w:val="24"/>
        </w:rPr>
        <w:t>Eserleri günümüze ula</w:t>
      </w:r>
      <w:r w:rsidR="008C7EAC" w:rsidRPr="00CE1B52">
        <w:rPr>
          <w:rFonts w:cs="Times New Roman"/>
          <w:szCs w:val="24"/>
        </w:rPr>
        <w:softHyphen/>
        <w:t xml:space="preserve">şabilen sûfîlerin ilklerindendir. Otuza yakın eserinden özellikle </w:t>
      </w:r>
      <w:r w:rsidR="008C7EAC" w:rsidRPr="00CE1B52">
        <w:rPr>
          <w:rFonts w:cs="Times New Roman"/>
          <w:i/>
          <w:iCs/>
          <w:szCs w:val="24"/>
        </w:rPr>
        <w:t xml:space="preserve">er-Riâye li-hukûkıllâh, </w:t>
      </w:r>
      <w:r w:rsidR="008C7EAC" w:rsidRPr="00CE1B52">
        <w:rPr>
          <w:rFonts w:cs="Times New Roman"/>
          <w:szCs w:val="24"/>
        </w:rPr>
        <w:t>tasavvuf klasikleri arasına girebilecek konumda</w:t>
      </w:r>
      <w:r w:rsidR="008C7EAC" w:rsidRPr="00CE1B52">
        <w:rPr>
          <w:rFonts w:cs="Times New Roman"/>
          <w:szCs w:val="24"/>
        </w:rPr>
        <w:softHyphen/>
        <w:t>dır. Kuşeyrî ve Gazzâlî'ye kaynaklık etmiştir.</w:t>
      </w:r>
    </w:p>
    <w:p w14:paraId="542FD20F" w14:textId="77777777" w:rsidR="008C7EAC" w:rsidRDefault="00CE1B52" w:rsidP="005273E7">
      <w:pPr>
        <w:spacing w:after="0"/>
        <w:rPr>
          <w:rFonts w:cs="Times New Roman"/>
          <w:szCs w:val="24"/>
        </w:rPr>
      </w:pPr>
      <w:r>
        <w:rPr>
          <w:rFonts w:cs="Times New Roman"/>
          <w:szCs w:val="24"/>
        </w:rPr>
        <w:t>2)</w:t>
      </w:r>
      <w:r w:rsidR="001D06CE">
        <w:rPr>
          <w:rFonts w:cs="Times New Roman"/>
          <w:szCs w:val="24"/>
        </w:rPr>
        <w:t xml:space="preserve"> </w:t>
      </w:r>
      <w:r w:rsidR="00CD6116">
        <w:rPr>
          <w:rFonts w:cs="Times New Roman"/>
          <w:szCs w:val="24"/>
        </w:rPr>
        <w:t>H</w:t>
      </w:r>
      <w:r>
        <w:rPr>
          <w:rFonts w:cs="Times New Roman"/>
          <w:szCs w:val="24"/>
        </w:rPr>
        <w:t xml:space="preserve">akîm Tirmizî (Ö.320/932): </w:t>
      </w:r>
      <w:r w:rsidR="008C7EAC" w:rsidRPr="00D33C8B">
        <w:rPr>
          <w:rFonts w:cs="Times New Roman"/>
          <w:szCs w:val="24"/>
        </w:rPr>
        <w:t>Tasavvufî düşüncenin ilk temsil</w:t>
      </w:r>
      <w:r w:rsidR="008C7EAC" w:rsidRPr="00D33C8B">
        <w:rPr>
          <w:rFonts w:cs="Times New Roman"/>
          <w:szCs w:val="24"/>
        </w:rPr>
        <w:softHyphen/>
        <w:t xml:space="preserve">cilerinden sayılır. </w:t>
      </w:r>
      <w:r w:rsidR="008C7EAC" w:rsidRPr="00D33C8B">
        <w:rPr>
          <w:rFonts w:cs="Times New Roman"/>
          <w:i/>
          <w:iCs/>
          <w:szCs w:val="24"/>
        </w:rPr>
        <w:t>Hatmü</w:t>
      </w:r>
      <w:r w:rsidR="008C7EAC">
        <w:rPr>
          <w:rFonts w:cs="Times New Roman"/>
          <w:i/>
          <w:iCs/>
          <w:szCs w:val="24"/>
        </w:rPr>
        <w:t>’</w:t>
      </w:r>
      <w:r w:rsidR="008C7EAC" w:rsidRPr="00D33C8B">
        <w:rPr>
          <w:rFonts w:cs="Times New Roman"/>
          <w:i/>
          <w:iCs/>
          <w:szCs w:val="24"/>
        </w:rPr>
        <w:t xml:space="preserve">l-velâye </w:t>
      </w:r>
      <w:r w:rsidR="008C7EAC" w:rsidRPr="00D33C8B">
        <w:rPr>
          <w:rFonts w:cs="Times New Roman"/>
          <w:szCs w:val="24"/>
        </w:rPr>
        <w:t>adlı eseri İbn</w:t>
      </w:r>
      <w:r w:rsidR="008C7EAC">
        <w:rPr>
          <w:rFonts w:cs="Times New Roman"/>
          <w:szCs w:val="24"/>
        </w:rPr>
        <w:t>-ül</w:t>
      </w:r>
      <w:r w:rsidR="008C7EAC" w:rsidRPr="00D33C8B">
        <w:rPr>
          <w:rFonts w:cs="Times New Roman"/>
          <w:szCs w:val="24"/>
        </w:rPr>
        <w:t xml:space="preserve"> Arabi</w:t>
      </w:r>
      <w:r w:rsidR="008C7EAC">
        <w:rPr>
          <w:rFonts w:cs="Times New Roman"/>
          <w:szCs w:val="24"/>
        </w:rPr>
        <w:t>’</w:t>
      </w:r>
      <w:r w:rsidR="008C7EAC" w:rsidRPr="00D33C8B">
        <w:rPr>
          <w:rFonts w:cs="Times New Roman"/>
          <w:szCs w:val="24"/>
        </w:rPr>
        <w:t>ye kaynaklık etmiştir</w:t>
      </w:r>
      <w:r w:rsidR="008C7EAC">
        <w:rPr>
          <w:rFonts w:cs="Times New Roman"/>
          <w:szCs w:val="24"/>
        </w:rPr>
        <w:t>.</w:t>
      </w:r>
    </w:p>
    <w:p w14:paraId="499A5D98" w14:textId="77777777" w:rsidR="008C7EAC" w:rsidRDefault="00CE1B52" w:rsidP="005273E7">
      <w:pPr>
        <w:spacing w:after="0"/>
        <w:rPr>
          <w:rFonts w:cs="Times New Roman"/>
          <w:szCs w:val="24"/>
        </w:rPr>
      </w:pPr>
      <w:r>
        <w:rPr>
          <w:rFonts w:cs="Times New Roman"/>
          <w:szCs w:val="24"/>
        </w:rPr>
        <w:t>3)</w:t>
      </w:r>
      <w:r w:rsidR="001D06CE">
        <w:rPr>
          <w:rFonts w:cs="Times New Roman"/>
          <w:szCs w:val="24"/>
        </w:rPr>
        <w:t xml:space="preserve"> </w:t>
      </w:r>
      <w:r w:rsidR="008C7EAC" w:rsidRPr="00D33C8B">
        <w:rPr>
          <w:rFonts w:cs="Times New Roman"/>
          <w:szCs w:val="24"/>
        </w:rPr>
        <w:t>Ebû Nasr Serrâc (</w:t>
      </w:r>
      <w:r w:rsidR="00CD6116">
        <w:rPr>
          <w:rFonts w:cs="Times New Roman"/>
          <w:szCs w:val="24"/>
        </w:rPr>
        <w:t>Ö</w:t>
      </w:r>
      <w:r w:rsidR="008C7EAC" w:rsidRPr="00D33C8B">
        <w:rPr>
          <w:rFonts w:cs="Times New Roman"/>
          <w:szCs w:val="24"/>
        </w:rPr>
        <w:t>.378/988)</w:t>
      </w:r>
      <w:r>
        <w:rPr>
          <w:rFonts w:cs="Times New Roman"/>
          <w:sz w:val="28"/>
          <w:szCs w:val="24"/>
        </w:rPr>
        <w:t>:</w:t>
      </w:r>
      <w:r>
        <w:rPr>
          <w:rFonts w:cs="Times New Roman"/>
          <w:szCs w:val="24"/>
        </w:rPr>
        <w:t xml:space="preserve"> </w:t>
      </w:r>
      <w:r>
        <w:rPr>
          <w:rFonts w:cs="Times New Roman"/>
          <w:i/>
          <w:iCs/>
          <w:szCs w:val="24"/>
        </w:rPr>
        <w:t>E</w:t>
      </w:r>
      <w:r w:rsidR="008C7EAC" w:rsidRPr="00D33C8B">
        <w:rPr>
          <w:rFonts w:cs="Times New Roman"/>
          <w:i/>
          <w:iCs/>
          <w:szCs w:val="24"/>
        </w:rPr>
        <w:t>l-Luma</w:t>
      </w:r>
      <w:r w:rsidR="00CD6116">
        <w:rPr>
          <w:rFonts w:cs="Times New Roman"/>
          <w:iCs/>
          <w:szCs w:val="24"/>
        </w:rPr>
        <w:t>’</w:t>
      </w:r>
      <w:r w:rsidR="00CD6116" w:rsidRPr="00CD6116">
        <w:rPr>
          <w:rFonts w:cs="Times New Roman"/>
          <w:iCs/>
          <w:szCs w:val="24"/>
        </w:rPr>
        <w:t>s</w:t>
      </w:r>
      <w:r w:rsidR="008C7EAC" w:rsidRPr="00CD6116">
        <w:rPr>
          <w:rFonts w:cs="Times New Roman"/>
          <w:iCs/>
          <w:szCs w:val="24"/>
        </w:rPr>
        <w:t>ı</w:t>
      </w:r>
      <w:r w:rsidR="008C7EAC" w:rsidRPr="00D33C8B">
        <w:rPr>
          <w:rFonts w:cs="Times New Roman"/>
          <w:i/>
          <w:iCs/>
          <w:szCs w:val="24"/>
        </w:rPr>
        <w:t xml:space="preserve"> </w:t>
      </w:r>
      <w:r w:rsidR="008C7EAC" w:rsidRPr="00D33C8B">
        <w:rPr>
          <w:rFonts w:cs="Times New Roman"/>
          <w:szCs w:val="24"/>
        </w:rPr>
        <w:t>tasavvuf ilminin kaynakları ve zuhuru hakkında bilgi veren; tasavvuf kavramlarını en geniş bir biçimde ele alan ilk eserdir. Tasavvufa ve mutasavvıf</w:t>
      </w:r>
      <w:r w:rsidR="008C7EAC" w:rsidRPr="00D33C8B">
        <w:rPr>
          <w:rFonts w:cs="Times New Roman"/>
          <w:szCs w:val="24"/>
        </w:rPr>
        <w:softHyphen/>
        <w:t>lara özeleştirileri ilgi çekicidir.</w:t>
      </w:r>
    </w:p>
    <w:p w14:paraId="42056962" w14:textId="77777777" w:rsidR="00CD6116" w:rsidRDefault="00CE1B52" w:rsidP="005273E7">
      <w:pPr>
        <w:spacing w:after="0"/>
        <w:rPr>
          <w:rStyle w:val="FontStyle15"/>
          <w:rFonts w:ascii="Times New Roman" w:hAnsi="Times New Roman" w:cs="Times New Roman"/>
          <w:sz w:val="24"/>
          <w:szCs w:val="24"/>
        </w:rPr>
      </w:pPr>
      <w:r>
        <w:rPr>
          <w:rStyle w:val="FontStyle15"/>
          <w:rFonts w:ascii="Times New Roman" w:hAnsi="Times New Roman" w:cs="Times New Roman"/>
          <w:sz w:val="24"/>
          <w:szCs w:val="24"/>
        </w:rPr>
        <w:t>4)</w:t>
      </w:r>
      <w:r w:rsidR="001D06CE">
        <w:rPr>
          <w:rStyle w:val="FontStyle15"/>
          <w:rFonts w:ascii="Times New Roman" w:hAnsi="Times New Roman" w:cs="Times New Roman"/>
          <w:sz w:val="24"/>
          <w:szCs w:val="24"/>
        </w:rPr>
        <w:t xml:space="preserve"> </w:t>
      </w:r>
      <w:r>
        <w:rPr>
          <w:rStyle w:val="FontStyle15"/>
          <w:rFonts w:ascii="Times New Roman" w:hAnsi="Times New Roman" w:cs="Times New Roman"/>
          <w:sz w:val="24"/>
          <w:szCs w:val="24"/>
        </w:rPr>
        <w:t>Ebû Bekir Kelâbâzî (Ö.380/990):</w:t>
      </w:r>
      <w:r w:rsidR="00CD6116" w:rsidRPr="00CD6116">
        <w:rPr>
          <w:rStyle w:val="FontStyle15"/>
          <w:rFonts w:ascii="Times New Roman" w:hAnsi="Times New Roman" w:cs="Times New Roman"/>
          <w:sz w:val="24"/>
          <w:szCs w:val="24"/>
        </w:rPr>
        <w:t xml:space="preserve"> Kelam, fıkıh ve hadis âlimi olan Kelâbâzî, </w:t>
      </w:r>
      <w:r w:rsidR="00CD6116" w:rsidRPr="00CE1B52">
        <w:rPr>
          <w:rStyle w:val="FontStyle15"/>
          <w:rFonts w:ascii="Times New Roman" w:hAnsi="Times New Roman" w:cs="Times New Roman"/>
          <w:i/>
          <w:sz w:val="24"/>
          <w:szCs w:val="24"/>
        </w:rPr>
        <w:t>et-Taarruf</w:t>
      </w:r>
      <w:r w:rsidR="00CD6116" w:rsidRPr="00CD6116">
        <w:rPr>
          <w:rStyle w:val="FontStyle15"/>
          <w:rFonts w:ascii="Times New Roman" w:hAnsi="Times New Roman" w:cs="Times New Roman"/>
          <w:sz w:val="24"/>
          <w:szCs w:val="24"/>
        </w:rPr>
        <w:t xml:space="preserve"> adlı tasavvuf klâsiğinde itikadî konularla birlikte tasavvufî kavramları açıklamaktadır</w:t>
      </w:r>
      <w:r w:rsidR="00CD6116">
        <w:rPr>
          <w:rStyle w:val="FontStyle15"/>
          <w:rFonts w:ascii="Times New Roman" w:hAnsi="Times New Roman" w:cs="Times New Roman"/>
          <w:sz w:val="24"/>
          <w:szCs w:val="24"/>
        </w:rPr>
        <w:t>.</w:t>
      </w:r>
    </w:p>
    <w:p w14:paraId="64A8B448" w14:textId="77777777" w:rsidR="00CD6116" w:rsidRDefault="00CE1B52" w:rsidP="005273E7">
      <w:pPr>
        <w:spacing w:after="0"/>
        <w:rPr>
          <w:rStyle w:val="FontStyle15"/>
          <w:rFonts w:ascii="Times New Roman" w:hAnsi="Times New Roman" w:cs="Times New Roman"/>
          <w:sz w:val="24"/>
          <w:szCs w:val="24"/>
        </w:rPr>
      </w:pPr>
      <w:r>
        <w:rPr>
          <w:rStyle w:val="FontStyle15"/>
          <w:rFonts w:ascii="Times New Roman" w:hAnsi="Times New Roman" w:cs="Times New Roman"/>
          <w:sz w:val="24"/>
          <w:szCs w:val="24"/>
        </w:rPr>
        <w:t>5)</w:t>
      </w:r>
      <w:r w:rsidR="001D06CE">
        <w:rPr>
          <w:rStyle w:val="FontStyle15"/>
          <w:rFonts w:ascii="Times New Roman" w:hAnsi="Times New Roman" w:cs="Times New Roman"/>
          <w:sz w:val="24"/>
          <w:szCs w:val="24"/>
        </w:rPr>
        <w:t xml:space="preserve"> </w:t>
      </w:r>
      <w:r w:rsidR="00CD6116" w:rsidRPr="00CD6116">
        <w:rPr>
          <w:rStyle w:val="FontStyle15"/>
          <w:rFonts w:ascii="Times New Roman" w:hAnsi="Times New Roman" w:cs="Times New Roman"/>
          <w:sz w:val="24"/>
          <w:szCs w:val="24"/>
        </w:rPr>
        <w:t>Ebû Tâlib Mekkî (</w:t>
      </w:r>
      <w:r>
        <w:rPr>
          <w:rStyle w:val="FontStyle15"/>
          <w:rFonts w:ascii="Times New Roman" w:hAnsi="Times New Roman" w:cs="Times New Roman"/>
          <w:sz w:val="24"/>
          <w:szCs w:val="24"/>
        </w:rPr>
        <w:t>Ö.386/996):</w:t>
      </w:r>
      <w:r w:rsidR="00CD6116" w:rsidRPr="00CD6116">
        <w:rPr>
          <w:rStyle w:val="FontStyle15"/>
          <w:rFonts w:ascii="Times New Roman" w:hAnsi="Times New Roman" w:cs="Times New Roman"/>
          <w:sz w:val="24"/>
          <w:szCs w:val="24"/>
        </w:rPr>
        <w:t xml:space="preserve"> </w:t>
      </w:r>
      <w:r w:rsidR="00CD6116" w:rsidRPr="00CD6116">
        <w:rPr>
          <w:rStyle w:val="FontStyle14"/>
          <w:rFonts w:ascii="Times New Roman" w:hAnsi="Times New Roman" w:cs="Times New Roman"/>
          <w:sz w:val="24"/>
          <w:szCs w:val="24"/>
        </w:rPr>
        <w:t>Kût</w:t>
      </w:r>
      <w:r>
        <w:rPr>
          <w:rStyle w:val="FontStyle14"/>
          <w:rFonts w:ascii="Times New Roman" w:hAnsi="Times New Roman" w:cs="Times New Roman"/>
          <w:sz w:val="24"/>
          <w:szCs w:val="24"/>
        </w:rPr>
        <w:t>’</w:t>
      </w:r>
      <w:r w:rsidR="00CD6116" w:rsidRPr="00CD6116">
        <w:rPr>
          <w:rStyle w:val="FontStyle14"/>
          <w:rFonts w:ascii="Times New Roman" w:hAnsi="Times New Roman" w:cs="Times New Roman"/>
          <w:sz w:val="24"/>
          <w:szCs w:val="24"/>
        </w:rPr>
        <w:t xml:space="preserve">ül-kulûb </w:t>
      </w:r>
      <w:r w:rsidR="00CD6116" w:rsidRPr="00CD6116">
        <w:rPr>
          <w:rStyle w:val="FontStyle15"/>
          <w:rFonts w:ascii="Times New Roman" w:hAnsi="Times New Roman" w:cs="Times New Roman"/>
          <w:sz w:val="24"/>
          <w:szCs w:val="24"/>
        </w:rPr>
        <w:t>adlı eseri, zühd, ibâdet, tâat konularını ve amelî tasavvufun uygulama biçimlerini açıklar. Gazzâli'ye kaynaklık etmiştir.</w:t>
      </w:r>
    </w:p>
    <w:p w14:paraId="37192CA3" w14:textId="77777777" w:rsidR="008C7EAC" w:rsidRDefault="00CE1B52" w:rsidP="005273E7">
      <w:pPr>
        <w:spacing w:after="0"/>
        <w:rPr>
          <w:rStyle w:val="FontStyle15"/>
          <w:rFonts w:ascii="Times New Roman" w:hAnsi="Times New Roman" w:cs="Times New Roman"/>
          <w:sz w:val="24"/>
          <w:szCs w:val="24"/>
        </w:rPr>
      </w:pPr>
      <w:r>
        <w:rPr>
          <w:rStyle w:val="FontStyle15"/>
          <w:rFonts w:ascii="Times New Roman" w:hAnsi="Times New Roman" w:cs="Times New Roman"/>
          <w:sz w:val="24"/>
          <w:szCs w:val="24"/>
        </w:rPr>
        <w:t>6)</w:t>
      </w:r>
      <w:r w:rsidR="001D06CE">
        <w:rPr>
          <w:rStyle w:val="FontStyle15"/>
          <w:rFonts w:ascii="Times New Roman" w:hAnsi="Times New Roman" w:cs="Times New Roman"/>
          <w:sz w:val="24"/>
          <w:szCs w:val="24"/>
        </w:rPr>
        <w:t xml:space="preserve"> </w:t>
      </w:r>
      <w:r w:rsidR="00CD6116" w:rsidRPr="00CD6116">
        <w:rPr>
          <w:rStyle w:val="FontStyle15"/>
          <w:rFonts w:ascii="Times New Roman" w:hAnsi="Times New Roman" w:cs="Times New Roman"/>
          <w:sz w:val="24"/>
          <w:szCs w:val="24"/>
        </w:rPr>
        <w:t>Abdülkerim Kuşey</w:t>
      </w:r>
      <w:r>
        <w:rPr>
          <w:rStyle w:val="FontStyle15"/>
          <w:rFonts w:ascii="Times New Roman" w:hAnsi="Times New Roman" w:cs="Times New Roman"/>
          <w:sz w:val="24"/>
          <w:szCs w:val="24"/>
        </w:rPr>
        <w:t>rî (Ö.465/1072):</w:t>
      </w:r>
      <w:r w:rsidR="00CD6116" w:rsidRPr="00CD6116">
        <w:rPr>
          <w:rStyle w:val="FontStyle15"/>
          <w:rFonts w:ascii="Times New Roman" w:hAnsi="Times New Roman" w:cs="Times New Roman"/>
          <w:sz w:val="24"/>
          <w:szCs w:val="24"/>
        </w:rPr>
        <w:t xml:space="preserve"> </w:t>
      </w:r>
      <w:r>
        <w:rPr>
          <w:rStyle w:val="FontStyle14"/>
          <w:rFonts w:ascii="Times New Roman" w:hAnsi="Times New Roman" w:cs="Times New Roman"/>
          <w:sz w:val="24"/>
          <w:szCs w:val="24"/>
        </w:rPr>
        <w:t xml:space="preserve">er-Risâle’si </w:t>
      </w:r>
      <w:r w:rsidR="00CD6116" w:rsidRPr="00CD6116">
        <w:rPr>
          <w:rStyle w:val="FontStyle15"/>
          <w:rFonts w:ascii="Times New Roman" w:hAnsi="Times New Roman" w:cs="Times New Roman"/>
          <w:sz w:val="24"/>
          <w:szCs w:val="24"/>
        </w:rPr>
        <w:t xml:space="preserve">sünnî tasavvufu sistemleştirmiş olması bakımından </w:t>
      </w:r>
      <w:r w:rsidR="00ED2907">
        <w:rPr>
          <w:rStyle w:val="FontStyle15"/>
          <w:rFonts w:ascii="Times New Roman" w:hAnsi="Times New Roman" w:cs="Times New Roman"/>
          <w:sz w:val="24"/>
          <w:szCs w:val="24"/>
        </w:rPr>
        <w:t>klasik</w:t>
      </w:r>
      <w:r w:rsidR="00CD6116" w:rsidRPr="00CD6116">
        <w:rPr>
          <w:rStyle w:val="FontStyle15"/>
          <w:rFonts w:ascii="Times New Roman" w:hAnsi="Times New Roman" w:cs="Times New Roman"/>
          <w:sz w:val="24"/>
          <w:szCs w:val="24"/>
        </w:rPr>
        <w:t xml:space="preserve">ler arasında mühim bir yer tutar. </w:t>
      </w:r>
    </w:p>
    <w:p w14:paraId="5BD23411" w14:textId="77777777" w:rsidR="00CD6116" w:rsidRDefault="0076273A" w:rsidP="003579D2">
      <w:pPr>
        <w:spacing w:after="0"/>
        <w:rPr>
          <w:rFonts w:cs="Times New Roman"/>
          <w:szCs w:val="24"/>
        </w:rPr>
      </w:pPr>
      <w:r>
        <w:rPr>
          <w:rStyle w:val="FontStyle15"/>
          <w:rFonts w:ascii="Times New Roman" w:hAnsi="Times New Roman" w:cs="Times New Roman"/>
          <w:sz w:val="24"/>
          <w:szCs w:val="24"/>
        </w:rPr>
        <w:t>7)</w:t>
      </w:r>
      <w:r w:rsidR="001D06CE">
        <w:rPr>
          <w:rStyle w:val="FontStyle15"/>
          <w:rFonts w:ascii="Times New Roman" w:hAnsi="Times New Roman" w:cs="Times New Roman"/>
          <w:sz w:val="24"/>
          <w:szCs w:val="24"/>
        </w:rPr>
        <w:t xml:space="preserve"> </w:t>
      </w:r>
      <w:r w:rsidR="00CD6116" w:rsidRPr="00D33C8B">
        <w:rPr>
          <w:rStyle w:val="FontStyle15"/>
          <w:rFonts w:ascii="Times New Roman" w:hAnsi="Times New Roman" w:cs="Times New Roman"/>
          <w:sz w:val="24"/>
          <w:szCs w:val="24"/>
        </w:rPr>
        <w:t>Muhammed Gazzâlî (Ö.505/1111)</w:t>
      </w:r>
      <w:r w:rsidR="00CD6116">
        <w:rPr>
          <w:rStyle w:val="FontStyle15"/>
          <w:rFonts w:ascii="Times New Roman" w:hAnsi="Times New Roman" w:cs="Times New Roman"/>
          <w:sz w:val="24"/>
          <w:szCs w:val="24"/>
        </w:rPr>
        <w:t>:</w:t>
      </w:r>
      <w:r w:rsidR="00CD6116" w:rsidRPr="00D33C8B">
        <w:rPr>
          <w:rStyle w:val="FontStyle15"/>
          <w:rFonts w:ascii="Times New Roman" w:hAnsi="Times New Roman" w:cs="Times New Roman"/>
          <w:sz w:val="24"/>
          <w:szCs w:val="24"/>
        </w:rPr>
        <w:t xml:space="preserve"> Kelam, felsefe ve tasavvuf</w:t>
      </w:r>
      <w:r w:rsidR="00CD6116" w:rsidRPr="00D33C8B">
        <w:rPr>
          <w:rStyle w:val="FontStyle15"/>
          <w:rFonts w:ascii="Times New Roman" w:hAnsi="Times New Roman" w:cs="Times New Roman"/>
          <w:sz w:val="24"/>
          <w:szCs w:val="24"/>
        </w:rPr>
        <w:softHyphen/>
      </w:r>
      <w:r w:rsidR="00CD6116" w:rsidRPr="00D33C8B">
        <w:rPr>
          <w:rStyle w:val="FontStyle15"/>
          <w:rFonts w:ascii="Times New Roman" w:hAnsi="Times New Roman" w:cs="Times New Roman"/>
          <w:spacing w:val="30"/>
          <w:sz w:val="24"/>
          <w:szCs w:val="24"/>
        </w:rPr>
        <w:t>ta</w:t>
      </w:r>
      <w:r w:rsidR="00CD6116">
        <w:rPr>
          <w:rStyle w:val="FontStyle15"/>
          <w:rFonts w:ascii="Times New Roman" w:hAnsi="Times New Roman" w:cs="Times New Roman"/>
          <w:sz w:val="24"/>
          <w:szCs w:val="24"/>
        </w:rPr>
        <w:t xml:space="preserve"> da üstad olan Gazzâlî’</w:t>
      </w:r>
      <w:r w:rsidR="00CD6116" w:rsidRPr="00D33C8B">
        <w:rPr>
          <w:rStyle w:val="FontStyle15"/>
          <w:rFonts w:ascii="Times New Roman" w:hAnsi="Times New Roman" w:cs="Times New Roman"/>
          <w:sz w:val="24"/>
          <w:szCs w:val="24"/>
        </w:rPr>
        <w:t>nin ka</w:t>
      </w:r>
      <w:r w:rsidR="00CD6116">
        <w:rPr>
          <w:rStyle w:val="FontStyle15"/>
          <w:rFonts w:ascii="Times New Roman" w:hAnsi="Times New Roman" w:cs="Times New Roman"/>
          <w:sz w:val="24"/>
          <w:szCs w:val="24"/>
        </w:rPr>
        <w:t xml:space="preserve">rar kıldığı saha tasavvuftur. </w:t>
      </w:r>
      <w:r w:rsidR="005F2BD3">
        <w:rPr>
          <w:rStyle w:val="FontStyle15"/>
          <w:rFonts w:ascii="Times New Roman" w:hAnsi="Times New Roman" w:cs="Times New Roman"/>
          <w:sz w:val="24"/>
          <w:szCs w:val="24"/>
        </w:rPr>
        <w:t>Onun</w:t>
      </w:r>
      <w:r w:rsidR="00CD6116" w:rsidRPr="00D33C8B">
        <w:rPr>
          <w:rStyle w:val="FontStyle15"/>
          <w:rFonts w:ascii="Times New Roman" w:hAnsi="Times New Roman" w:cs="Times New Roman"/>
          <w:sz w:val="24"/>
          <w:szCs w:val="24"/>
        </w:rPr>
        <w:t xml:space="preserve"> </w:t>
      </w:r>
      <w:r w:rsidR="003579D2">
        <w:rPr>
          <w:rStyle w:val="FontStyle14"/>
          <w:rFonts w:ascii="Times New Roman" w:hAnsi="Times New Roman" w:cs="Times New Roman"/>
          <w:sz w:val="24"/>
          <w:szCs w:val="24"/>
        </w:rPr>
        <w:t>İhyâu Ul</w:t>
      </w:r>
      <w:r w:rsidR="00CD6116">
        <w:rPr>
          <w:rStyle w:val="FontStyle14"/>
          <w:rFonts w:ascii="Times New Roman" w:hAnsi="Times New Roman" w:cs="Times New Roman"/>
          <w:sz w:val="24"/>
          <w:szCs w:val="24"/>
        </w:rPr>
        <w:t>ûm</w:t>
      </w:r>
      <w:r>
        <w:rPr>
          <w:rStyle w:val="FontStyle14"/>
          <w:rFonts w:ascii="Times New Roman" w:hAnsi="Times New Roman" w:cs="Times New Roman"/>
          <w:sz w:val="24"/>
          <w:szCs w:val="24"/>
        </w:rPr>
        <w:t>i</w:t>
      </w:r>
      <w:r w:rsidR="00CD6116">
        <w:rPr>
          <w:rStyle w:val="FontStyle14"/>
          <w:rFonts w:ascii="Times New Roman" w:hAnsi="Times New Roman" w:cs="Times New Roman"/>
          <w:sz w:val="24"/>
          <w:szCs w:val="24"/>
        </w:rPr>
        <w:t>’</w:t>
      </w:r>
      <w:r w:rsidR="00CD6116" w:rsidRPr="00D33C8B">
        <w:rPr>
          <w:rStyle w:val="FontStyle14"/>
          <w:rFonts w:ascii="Times New Roman" w:hAnsi="Times New Roman" w:cs="Times New Roman"/>
          <w:sz w:val="24"/>
          <w:szCs w:val="24"/>
        </w:rPr>
        <w:t xml:space="preserve">d-dîn </w:t>
      </w:r>
      <w:r w:rsidR="00CD6116" w:rsidRPr="00D33C8B">
        <w:rPr>
          <w:rStyle w:val="FontStyle15"/>
          <w:rFonts w:ascii="Times New Roman" w:hAnsi="Times New Roman" w:cs="Times New Roman"/>
          <w:sz w:val="24"/>
          <w:szCs w:val="24"/>
        </w:rPr>
        <w:t xml:space="preserve">adlı eseri diğer ilimlerde olduğu gibi tasavvufta </w:t>
      </w:r>
      <w:r w:rsidR="00CD6116" w:rsidRPr="00CD6116">
        <w:rPr>
          <w:rStyle w:val="FontStyle15"/>
          <w:rFonts w:ascii="Times New Roman" w:hAnsi="Times New Roman" w:cs="Times New Roman"/>
          <w:sz w:val="24"/>
          <w:szCs w:val="24"/>
        </w:rPr>
        <w:t xml:space="preserve">da </w:t>
      </w:r>
      <w:r w:rsidR="00CD6116" w:rsidRPr="00CD6116">
        <w:rPr>
          <w:rStyle w:val="FontStyle12"/>
          <w:rFonts w:ascii="Times New Roman" w:hAnsi="Times New Roman" w:cs="Times New Roman"/>
          <w:sz w:val="24"/>
          <w:szCs w:val="24"/>
        </w:rPr>
        <w:t>âbide</w:t>
      </w:r>
      <w:r w:rsidR="00CD6116" w:rsidRPr="00D33C8B">
        <w:rPr>
          <w:rStyle w:val="FontStyle12"/>
          <w:rFonts w:cs="Times New Roman"/>
          <w:szCs w:val="24"/>
        </w:rPr>
        <w:t xml:space="preserve"> </w:t>
      </w:r>
      <w:r w:rsidR="00CD6116" w:rsidRPr="00D33C8B">
        <w:rPr>
          <w:rStyle w:val="FontStyle15"/>
          <w:rFonts w:ascii="Times New Roman" w:hAnsi="Times New Roman" w:cs="Times New Roman"/>
          <w:sz w:val="24"/>
          <w:szCs w:val="24"/>
        </w:rPr>
        <w:t>eserlerdendir</w:t>
      </w:r>
      <w:r w:rsidR="00CD6116">
        <w:rPr>
          <w:rStyle w:val="FontStyle15"/>
          <w:rFonts w:ascii="Times New Roman" w:hAnsi="Times New Roman" w:cs="Times New Roman"/>
          <w:sz w:val="24"/>
          <w:szCs w:val="24"/>
        </w:rPr>
        <w:t>.</w:t>
      </w:r>
    </w:p>
    <w:p w14:paraId="2A245BA0" w14:textId="77777777" w:rsidR="008C7EAC" w:rsidRDefault="0076273A" w:rsidP="005273E7">
      <w:pPr>
        <w:spacing w:after="0"/>
        <w:rPr>
          <w:rStyle w:val="FontStyle15"/>
          <w:rFonts w:ascii="Times New Roman" w:hAnsi="Times New Roman" w:cs="Times New Roman"/>
          <w:sz w:val="24"/>
          <w:szCs w:val="24"/>
        </w:rPr>
      </w:pPr>
      <w:r>
        <w:rPr>
          <w:rStyle w:val="FontStyle15"/>
          <w:rFonts w:ascii="Times New Roman" w:hAnsi="Times New Roman" w:cs="Times New Roman"/>
          <w:sz w:val="24"/>
          <w:szCs w:val="24"/>
        </w:rPr>
        <w:t>8)</w:t>
      </w:r>
      <w:r w:rsidR="001D06CE">
        <w:rPr>
          <w:rStyle w:val="FontStyle15"/>
          <w:rFonts w:ascii="Times New Roman" w:hAnsi="Times New Roman" w:cs="Times New Roman"/>
          <w:sz w:val="24"/>
          <w:szCs w:val="24"/>
        </w:rPr>
        <w:t xml:space="preserve"> </w:t>
      </w:r>
      <w:r w:rsidR="003579D2">
        <w:rPr>
          <w:rStyle w:val="FontStyle15"/>
          <w:rFonts w:ascii="Times New Roman" w:hAnsi="Times New Roman" w:cs="Times New Roman"/>
          <w:sz w:val="24"/>
          <w:szCs w:val="24"/>
        </w:rPr>
        <w:t>Ebu Hafs Ömer Sühreverdî</w:t>
      </w:r>
      <w:r w:rsidR="00CD6116" w:rsidRPr="00DF4C96">
        <w:rPr>
          <w:rStyle w:val="FontStyle15"/>
          <w:rFonts w:ascii="Times New Roman" w:hAnsi="Times New Roman" w:cs="Times New Roman"/>
          <w:sz w:val="24"/>
          <w:szCs w:val="24"/>
        </w:rPr>
        <w:t xml:space="preserve"> (Ö.632/1234)</w:t>
      </w:r>
      <w:r>
        <w:rPr>
          <w:rStyle w:val="FontStyle15"/>
          <w:rFonts w:ascii="Times New Roman" w:hAnsi="Times New Roman" w:cs="Times New Roman"/>
          <w:sz w:val="24"/>
          <w:szCs w:val="24"/>
        </w:rPr>
        <w:t>:</w:t>
      </w:r>
      <w:r w:rsidR="00CD6116" w:rsidRPr="00DF4C96">
        <w:rPr>
          <w:rStyle w:val="FontStyle15"/>
          <w:rFonts w:ascii="Times New Roman" w:hAnsi="Times New Roman" w:cs="Times New Roman"/>
          <w:sz w:val="24"/>
          <w:szCs w:val="24"/>
        </w:rPr>
        <w:t xml:space="preserve"> Bağdat</w:t>
      </w:r>
      <w:r w:rsidR="00CD6116">
        <w:rPr>
          <w:rStyle w:val="FontStyle15"/>
          <w:rFonts w:ascii="Times New Roman" w:hAnsi="Times New Roman" w:cs="Times New Roman"/>
          <w:sz w:val="24"/>
          <w:szCs w:val="24"/>
        </w:rPr>
        <w:t>’</w:t>
      </w:r>
      <w:r w:rsidR="00CD6116" w:rsidRPr="00DF4C96">
        <w:rPr>
          <w:rStyle w:val="FontStyle15"/>
          <w:rFonts w:ascii="Times New Roman" w:hAnsi="Times New Roman" w:cs="Times New Roman"/>
          <w:sz w:val="24"/>
          <w:szCs w:val="24"/>
        </w:rPr>
        <w:t xml:space="preserve">da </w:t>
      </w:r>
      <w:r w:rsidR="00CD6116">
        <w:rPr>
          <w:rStyle w:val="FontStyle15"/>
          <w:rFonts w:ascii="Times New Roman" w:hAnsi="Times New Roman" w:cs="Times New Roman"/>
          <w:sz w:val="24"/>
          <w:szCs w:val="24"/>
        </w:rPr>
        <w:t>“</w:t>
      </w:r>
      <w:r w:rsidR="00CD6116" w:rsidRPr="00DF4C96">
        <w:rPr>
          <w:rStyle w:val="FontStyle15"/>
          <w:rFonts w:ascii="Times New Roman" w:hAnsi="Times New Roman" w:cs="Times New Roman"/>
          <w:sz w:val="24"/>
          <w:szCs w:val="24"/>
        </w:rPr>
        <w:t>şeyhlerşeyhi</w:t>
      </w:r>
      <w:r w:rsidR="00CD6116">
        <w:rPr>
          <w:rStyle w:val="FontStyle15"/>
          <w:rFonts w:ascii="Times New Roman" w:hAnsi="Times New Roman" w:cs="Times New Roman"/>
          <w:sz w:val="24"/>
          <w:szCs w:val="24"/>
        </w:rPr>
        <w:t>”</w:t>
      </w:r>
      <w:r w:rsidR="00CD6116" w:rsidRPr="00DF4C96">
        <w:rPr>
          <w:rStyle w:val="FontStyle15"/>
          <w:rFonts w:ascii="Times New Roman" w:hAnsi="Times New Roman" w:cs="Times New Roman"/>
          <w:sz w:val="24"/>
          <w:szCs w:val="24"/>
        </w:rPr>
        <w:t xml:space="preserve"> olan Sühreverdî tarikat </w:t>
      </w:r>
      <w:r w:rsidR="00CD6116">
        <w:rPr>
          <w:rStyle w:val="FontStyle15"/>
          <w:rFonts w:ascii="Times New Roman" w:hAnsi="Times New Roman" w:cs="Times New Roman"/>
          <w:sz w:val="24"/>
          <w:szCs w:val="24"/>
        </w:rPr>
        <w:t>dönemi tasavvufunun kaynakların</w:t>
      </w:r>
      <w:r w:rsidR="00CD6116" w:rsidRPr="00DF4C96">
        <w:rPr>
          <w:rStyle w:val="FontStyle15"/>
          <w:rFonts w:ascii="Times New Roman" w:hAnsi="Times New Roman" w:cs="Times New Roman"/>
          <w:sz w:val="24"/>
          <w:szCs w:val="24"/>
        </w:rPr>
        <w:t>dan olan Avâriful-maârif in yazarıdır. Öncekilerden farklı olarak</w:t>
      </w:r>
      <w:r w:rsidR="00CD6116">
        <w:rPr>
          <w:rStyle w:val="FontStyle15"/>
          <w:rFonts w:ascii="Times New Roman" w:hAnsi="Times New Roman" w:cs="Times New Roman"/>
          <w:sz w:val="24"/>
          <w:szCs w:val="24"/>
        </w:rPr>
        <w:t xml:space="preserve"> </w:t>
      </w:r>
      <w:r w:rsidR="00CD6116" w:rsidRPr="00DF4C96">
        <w:rPr>
          <w:rStyle w:val="FontStyle15"/>
          <w:rFonts w:ascii="Times New Roman" w:hAnsi="Times New Roman" w:cs="Times New Roman"/>
          <w:sz w:val="24"/>
          <w:szCs w:val="24"/>
        </w:rPr>
        <w:t>Avârifte tekke hayatı ve halvet âdabı gibi konula</w:t>
      </w:r>
      <w:r w:rsidR="00CD6116">
        <w:rPr>
          <w:rStyle w:val="FontStyle15"/>
          <w:rFonts w:ascii="Times New Roman" w:hAnsi="Times New Roman" w:cs="Times New Roman"/>
          <w:sz w:val="24"/>
          <w:szCs w:val="24"/>
        </w:rPr>
        <w:t>ra da yer verilmiştir.</w:t>
      </w:r>
    </w:p>
    <w:p w14:paraId="4FDBCEBC" w14:textId="33905D86" w:rsidR="00CD6116" w:rsidRDefault="0076273A" w:rsidP="005273E7">
      <w:pPr>
        <w:spacing w:after="0"/>
        <w:rPr>
          <w:rStyle w:val="FontStyle15"/>
          <w:rFonts w:ascii="Times New Roman" w:hAnsi="Times New Roman" w:cs="Times New Roman"/>
          <w:sz w:val="24"/>
          <w:szCs w:val="24"/>
        </w:rPr>
      </w:pPr>
      <w:r>
        <w:rPr>
          <w:rStyle w:val="FontStyle15"/>
          <w:rFonts w:ascii="Times New Roman" w:hAnsi="Times New Roman" w:cs="Times New Roman"/>
          <w:sz w:val="24"/>
          <w:szCs w:val="24"/>
        </w:rPr>
        <w:t>9)</w:t>
      </w:r>
      <w:r w:rsidR="001D06CE">
        <w:rPr>
          <w:rStyle w:val="FontStyle15"/>
          <w:rFonts w:ascii="Times New Roman" w:hAnsi="Times New Roman" w:cs="Times New Roman"/>
          <w:sz w:val="24"/>
          <w:szCs w:val="24"/>
        </w:rPr>
        <w:t xml:space="preserve"> </w:t>
      </w:r>
      <w:r w:rsidR="00CD6116" w:rsidRPr="00D33C8B">
        <w:rPr>
          <w:rStyle w:val="FontStyle15"/>
          <w:rFonts w:ascii="Times New Roman" w:hAnsi="Times New Roman" w:cs="Times New Roman"/>
          <w:sz w:val="24"/>
          <w:szCs w:val="24"/>
        </w:rPr>
        <w:t>Muhyiddin</w:t>
      </w:r>
      <w:r w:rsidR="003579D2">
        <w:rPr>
          <w:rStyle w:val="FontStyle15"/>
          <w:rFonts w:ascii="Times New Roman" w:hAnsi="Times New Roman" w:cs="Times New Roman"/>
          <w:sz w:val="24"/>
          <w:szCs w:val="24"/>
        </w:rPr>
        <w:t xml:space="preserve"> İbnü’l-</w:t>
      </w:r>
      <w:r>
        <w:rPr>
          <w:rStyle w:val="FontStyle15"/>
          <w:rFonts w:ascii="Times New Roman" w:hAnsi="Times New Roman" w:cs="Times New Roman"/>
          <w:sz w:val="24"/>
          <w:szCs w:val="24"/>
        </w:rPr>
        <w:t>Arabî (Ö.638/1240): T</w:t>
      </w:r>
      <w:r w:rsidR="00CD6116" w:rsidRPr="00D33C8B">
        <w:rPr>
          <w:rStyle w:val="FontStyle15"/>
          <w:rFonts w:ascii="Times New Roman" w:hAnsi="Times New Roman" w:cs="Times New Roman"/>
          <w:sz w:val="24"/>
          <w:szCs w:val="24"/>
        </w:rPr>
        <w:t xml:space="preserve">asavvufî tefekkürün en önemli temsilcisidir. Vahdet-i vücud konusunu sistematize etmiştir. </w:t>
      </w:r>
      <w:r w:rsidR="00CD6116" w:rsidRPr="008D1253">
        <w:rPr>
          <w:rStyle w:val="FontStyle14"/>
          <w:rFonts w:ascii="Times New Roman" w:hAnsi="Times New Roman" w:cs="Times New Roman"/>
          <w:color w:val="000000" w:themeColor="text1"/>
          <w:sz w:val="24"/>
          <w:szCs w:val="24"/>
        </w:rPr>
        <w:t>Fusûsü</w:t>
      </w:r>
      <w:r w:rsidR="008D1253" w:rsidRPr="008D1253">
        <w:rPr>
          <w:rStyle w:val="FontStyle14"/>
          <w:rFonts w:ascii="Times New Roman" w:hAnsi="Times New Roman" w:cs="Times New Roman"/>
          <w:color w:val="000000" w:themeColor="text1"/>
          <w:sz w:val="24"/>
          <w:szCs w:val="24"/>
        </w:rPr>
        <w:t>’</w:t>
      </w:r>
      <w:r w:rsidR="00CD6116" w:rsidRPr="008D1253">
        <w:rPr>
          <w:rStyle w:val="FontStyle14"/>
          <w:rFonts w:ascii="Times New Roman" w:hAnsi="Times New Roman" w:cs="Times New Roman"/>
          <w:color w:val="000000" w:themeColor="text1"/>
          <w:sz w:val="24"/>
          <w:szCs w:val="24"/>
        </w:rPr>
        <w:t xml:space="preserve">l-hikem </w:t>
      </w:r>
      <w:r w:rsidR="00CD6116" w:rsidRPr="00D33C8B">
        <w:rPr>
          <w:rStyle w:val="FontStyle15"/>
          <w:rFonts w:ascii="Times New Roman" w:hAnsi="Times New Roman" w:cs="Times New Roman"/>
          <w:sz w:val="24"/>
          <w:szCs w:val="24"/>
        </w:rPr>
        <w:t xml:space="preserve">ve </w:t>
      </w:r>
      <w:r w:rsidR="00CD6116" w:rsidRPr="00D33C8B">
        <w:rPr>
          <w:rStyle w:val="FontStyle14"/>
          <w:rFonts w:ascii="Times New Roman" w:hAnsi="Times New Roman" w:cs="Times New Roman"/>
          <w:sz w:val="24"/>
          <w:szCs w:val="24"/>
        </w:rPr>
        <w:t>el-</w:t>
      </w:r>
      <w:r w:rsidR="00CD6116" w:rsidRPr="008D1253">
        <w:rPr>
          <w:rStyle w:val="FontStyle14"/>
          <w:rFonts w:ascii="Times New Roman" w:hAnsi="Times New Roman" w:cs="Times New Roman"/>
          <w:color w:val="000000" w:themeColor="text1"/>
          <w:sz w:val="24"/>
          <w:szCs w:val="24"/>
        </w:rPr>
        <w:t>Fütûhâtü</w:t>
      </w:r>
      <w:r w:rsidR="008D1253" w:rsidRPr="008D1253">
        <w:rPr>
          <w:rStyle w:val="FontStyle14"/>
          <w:rFonts w:ascii="Times New Roman" w:hAnsi="Times New Roman" w:cs="Times New Roman"/>
          <w:color w:val="000000" w:themeColor="text1"/>
          <w:sz w:val="24"/>
          <w:szCs w:val="24"/>
        </w:rPr>
        <w:t>’</w:t>
      </w:r>
      <w:r w:rsidR="00CD6116" w:rsidRPr="008D1253">
        <w:rPr>
          <w:rStyle w:val="FontStyle14"/>
          <w:rFonts w:ascii="Times New Roman" w:hAnsi="Times New Roman" w:cs="Times New Roman"/>
          <w:color w:val="000000" w:themeColor="text1"/>
          <w:sz w:val="24"/>
          <w:szCs w:val="24"/>
        </w:rPr>
        <w:t>l</w:t>
      </w:r>
      <w:r w:rsidR="00CD6116" w:rsidRPr="00D33C8B">
        <w:rPr>
          <w:rStyle w:val="FontStyle14"/>
          <w:rFonts w:ascii="Times New Roman" w:hAnsi="Times New Roman" w:cs="Times New Roman"/>
          <w:sz w:val="24"/>
          <w:szCs w:val="24"/>
        </w:rPr>
        <w:t xml:space="preserve">-Mekkiyye </w:t>
      </w:r>
      <w:r w:rsidR="00CD6116" w:rsidRPr="00D33C8B">
        <w:rPr>
          <w:rStyle w:val="FontStyle15"/>
          <w:rFonts w:ascii="Times New Roman" w:hAnsi="Times New Roman" w:cs="Times New Roman"/>
          <w:sz w:val="24"/>
          <w:szCs w:val="24"/>
        </w:rPr>
        <w:t>onun en yaygın eserleridir.</w:t>
      </w:r>
    </w:p>
    <w:p w14:paraId="3E96D252" w14:textId="77777777" w:rsidR="001B36B8" w:rsidRDefault="0076273A" w:rsidP="005273E7">
      <w:pPr>
        <w:spacing w:after="360"/>
        <w:rPr>
          <w:rStyle w:val="FontStyle15"/>
          <w:rFonts w:ascii="Times New Roman" w:hAnsi="Times New Roman" w:cs="Times New Roman"/>
          <w:sz w:val="24"/>
          <w:szCs w:val="24"/>
        </w:rPr>
      </w:pPr>
      <w:r>
        <w:rPr>
          <w:rStyle w:val="FontStyle15"/>
          <w:rFonts w:ascii="Times New Roman" w:hAnsi="Times New Roman" w:cs="Times New Roman"/>
          <w:sz w:val="24"/>
          <w:szCs w:val="24"/>
        </w:rPr>
        <w:t>10)</w:t>
      </w:r>
      <w:r w:rsidR="001D06CE">
        <w:rPr>
          <w:rStyle w:val="FontStyle15"/>
          <w:rFonts w:ascii="Times New Roman" w:hAnsi="Times New Roman" w:cs="Times New Roman"/>
          <w:sz w:val="24"/>
          <w:szCs w:val="24"/>
        </w:rPr>
        <w:t xml:space="preserve"> </w:t>
      </w:r>
      <w:r w:rsidR="001B36B8" w:rsidRPr="00D33C8B">
        <w:rPr>
          <w:rStyle w:val="FontStyle15"/>
          <w:rFonts w:ascii="Times New Roman" w:hAnsi="Times New Roman" w:cs="Times New Roman"/>
          <w:sz w:val="24"/>
          <w:szCs w:val="24"/>
        </w:rPr>
        <w:t>Mevlânâ Celâleddin Rûmî (Ö.672/1273)</w:t>
      </w:r>
      <w:r>
        <w:rPr>
          <w:rStyle w:val="FontStyle15"/>
          <w:rFonts w:ascii="Times New Roman" w:hAnsi="Times New Roman" w:cs="Times New Roman"/>
          <w:sz w:val="24"/>
          <w:szCs w:val="24"/>
        </w:rPr>
        <w:t xml:space="preserve">: </w:t>
      </w:r>
      <w:r w:rsidR="001B36B8" w:rsidRPr="00D33C8B">
        <w:rPr>
          <w:rStyle w:val="FontStyle15"/>
          <w:rFonts w:ascii="Times New Roman" w:hAnsi="Times New Roman" w:cs="Times New Roman"/>
          <w:sz w:val="24"/>
          <w:szCs w:val="24"/>
        </w:rPr>
        <w:t>Aşk ve vecd şai</w:t>
      </w:r>
      <w:r w:rsidR="001B36B8" w:rsidRPr="00D33C8B">
        <w:rPr>
          <w:rStyle w:val="FontStyle15"/>
          <w:rFonts w:ascii="Times New Roman" w:hAnsi="Times New Roman" w:cs="Times New Roman"/>
          <w:sz w:val="24"/>
          <w:szCs w:val="24"/>
        </w:rPr>
        <w:softHyphen/>
        <w:t xml:space="preserve">ridir. Duygu yüklü dünyasını şiirle açmış, </w:t>
      </w:r>
      <w:r w:rsidR="0061593C">
        <w:rPr>
          <w:rStyle w:val="FontStyle14"/>
          <w:rFonts w:ascii="Times New Roman" w:hAnsi="Times New Roman" w:cs="Times New Roman"/>
          <w:sz w:val="24"/>
          <w:szCs w:val="24"/>
        </w:rPr>
        <w:t>Mesnevî</w:t>
      </w:r>
      <w:r w:rsidR="001B36B8" w:rsidRPr="00D33C8B">
        <w:rPr>
          <w:rStyle w:val="FontStyle14"/>
          <w:rFonts w:ascii="Times New Roman" w:hAnsi="Times New Roman" w:cs="Times New Roman"/>
          <w:sz w:val="24"/>
          <w:szCs w:val="24"/>
        </w:rPr>
        <w:t xml:space="preserve"> </w:t>
      </w:r>
      <w:r w:rsidR="001B36B8" w:rsidRPr="00D33C8B">
        <w:rPr>
          <w:rStyle w:val="FontStyle15"/>
          <w:rFonts w:ascii="Times New Roman" w:hAnsi="Times New Roman" w:cs="Times New Roman"/>
          <w:sz w:val="24"/>
          <w:szCs w:val="24"/>
        </w:rPr>
        <w:t xml:space="preserve">ile sunmuştur. Farsça olan </w:t>
      </w:r>
      <w:r w:rsidR="0061593C">
        <w:rPr>
          <w:rStyle w:val="FontStyle14"/>
          <w:rFonts w:ascii="Times New Roman" w:hAnsi="Times New Roman" w:cs="Times New Roman"/>
          <w:sz w:val="24"/>
          <w:szCs w:val="24"/>
        </w:rPr>
        <w:t>Mesnevî</w:t>
      </w:r>
      <w:r w:rsidR="001B36B8" w:rsidRPr="00D33C8B">
        <w:rPr>
          <w:rStyle w:val="FontStyle14"/>
          <w:rFonts w:ascii="Times New Roman" w:hAnsi="Times New Roman" w:cs="Times New Roman"/>
          <w:sz w:val="24"/>
          <w:szCs w:val="24"/>
        </w:rPr>
        <w:t>'</w:t>
      </w:r>
      <w:r w:rsidR="001B36B8" w:rsidRPr="00D33C8B">
        <w:rPr>
          <w:rStyle w:val="FontStyle15"/>
          <w:rFonts w:ascii="Times New Roman" w:hAnsi="Times New Roman" w:cs="Times New Roman"/>
          <w:sz w:val="24"/>
          <w:szCs w:val="24"/>
        </w:rPr>
        <w:t>si pek tutulmuş, okunmuş, ezberlenmiş ve muhtelif dillere çevrilmiş, şerhler yazılmıştır.</w:t>
      </w:r>
    </w:p>
    <w:p w14:paraId="3B0F6D54" w14:textId="511F941D" w:rsidR="00056DB8" w:rsidRPr="0065636C" w:rsidRDefault="00AD3418" w:rsidP="00AD3418">
      <w:pPr>
        <w:pStyle w:val="Balk2"/>
        <w:tabs>
          <w:tab w:val="left" w:pos="1134"/>
        </w:tabs>
        <w:spacing w:before="0"/>
        <w:ind w:left="709" w:firstLine="0"/>
        <w:jc w:val="left"/>
        <w:rPr>
          <w:rFonts w:ascii="Times New Roman" w:hAnsi="Times New Roman" w:cs="Times New Roman"/>
          <w:b/>
          <w:color w:val="auto"/>
          <w:sz w:val="24"/>
        </w:rPr>
      </w:pPr>
      <w:bookmarkStart w:id="41" w:name="_Toc8862325"/>
      <w:bookmarkStart w:id="42" w:name="_Toc8862368"/>
      <w:bookmarkStart w:id="43" w:name="_Toc19522239"/>
      <w:bookmarkEnd w:id="41"/>
      <w:bookmarkEnd w:id="42"/>
      <w:r>
        <w:rPr>
          <w:rFonts w:ascii="Times New Roman" w:hAnsi="Times New Roman" w:cs="Times New Roman"/>
          <w:b/>
          <w:color w:val="auto"/>
          <w:sz w:val="24"/>
        </w:rPr>
        <w:lastRenderedPageBreak/>
        <w:t xml:space="preserve">1.5. </w:t>
      </w:r>
      <w:r w:rsidR="00056DB8" w:rsidRPr="0065636C">
        <w:rPr>
          <w:rFonts w:ascii="Times New Roman" w:hAnsi="Times New Roman" w:cs="Times New Roman"/>
          <w:b/>
          <w:color w:val="auto"/>
          <w:sz w:val="24"/>
        </w:rPr>
        <w:t>Türk Edebiyatında Tasavvuf</w:t>
      </w:r>
      <w:bookmarkEnd w:id="43"/>
    </w:p>
    <w:p w14:paraId="59E20BAD" w14:textId="3C81BAFB" w:rsidR="00A34A9C" w:rsidRDefault="008C7EAC" w:rsidP="005273E7">
      <w:pPr>
        <w:spacing w:after="0"/>
      </w:pPr>
      <w:r>
        <w:t>Türk</w:t>
      </w:r>
      <w:r w:rsidRPr="008C7EAC">
        <w:t xml:space="preserve"> edebiyatında çok sayıda tasavvuf ehli ve bunların kaleme aldığı eserle</w:t>
      </w:r>
      <w:r>
        <w:t>r</w:t>
      </w:r>
      <w:r w:rsidR="0076273A">
        <w:t xml:space="preserve"> mevcuttur. </w:t>
      </w:r>
      <w:r w:rsidR="0066080D">
        <w:t>İslâm</w:t>
      </w:r>
      <w:r w:rsidRPr="008C7EAC">
        <w:t xml:space="preserve"> edebiyatında </w:t>
      </w:r>
      <w:r w:rsidR="0066080D">
        <w:t>tasavvufî</w:t>
      </w:r>
      <w:r w:rsidRPr="008C7EAC">
        <w:t xml:space="preserve"> eserlerin ana </w:t>
      </w:r>
      <w:r w:rsidR="0076273A">
        <w:t>kaynağı vahdet-i vücut anlayışıdır</w:t>
      </w:r>
      <w:r w:rsidRPr="008C7EAC">
        <w:t xml:space="preserve"> (Bilgin, 2014:4). </w:t>
      </w:r>
      <w:r w:rsidR="006B636F">
        <w:t xml:space="preserve">Türk Tasavvuf Edebiyatı için; </w:t>
      </w:r>
      <w:r w:rsidR="006B636F" w:rsidRPr="006B636F">
        <w:t xml:space="preserve">Tekke Edebiyatı, </w:t>
      </w:r>
      <w:r w:rsidR="0066080D">
        <w:t>Tasavvufî</w:t>
      </w:r>
      <w:r w:rsidR="006B636F" w:rsidRPr="006B636F">
        <w:t xml:space="preserve"> Halk Edebiyatı, Tasavvuf Edebiyatı, Halk Tasavvuf Edebiyatı, </w:t>
      </w:r>
      <w:r w:rsidR="0066080D">
        <w:t>İslâm</w:t>
      </w:r>
      <w:r w:rsidR="006B636F" w:rsidRPr="006B636F">
        <w:t xml:space="preserve">i Türk Edebiyatı, Dini </w:t>
      </w:r>
      <w:r w:rsidR="0066080D">
        <w:t>Tasavvufî</w:t>
      </w:r>
      <w:r w:rsidR="006B636F" w:rsidRPr="006B636F">
        <w:t xml:space="preserve"> Halk Şiiri, Zümre-Ta</w:t>
      </w:r>
      <w:r w:rsidR="0076273A">
        <w:t xml:space="preserve">rikat Edebiyatı, Dini Edebiyat; </w:t>
      </w:r>
      <w:r w:rsidR="006B636F" w:rsidRPr="006B636F">
        <w:t>bu çerçevede yer alan şairler için de tekke şairleri, mutasavvıf şairler, klasik tekke şairleri, halk tekke şairleri gibi çok değişik adlandırmalar yapılmıştır</w:t>
      </w:r>
      <w:r w:rsidR="006B636F">
        <w:t xml:space="preserve"> (Bilgin, 2007:</w:t>
      </w:r>
      <w:r w:rsidR="00D147DA">
        <w:t xml:space="preserve"> </w:t>
      </w:r>
      <w:r w:rsidR="006B636F">
        <w:t xml:space="preserve">331). </w:t>
      </w:r>
    </w:p>
    <w:p w14:paraId="4FE6D5B8" w14:textId="77777777" w:rsidR="002F7D70" w:rsidRDefault="00776A07" w:rsidP="00570B98">
      <w:pPr>
        <w:spacing w:after="0"/>
        <w:rPr>
          <w:rFonts w:cs="Times New Roman"/>
          <w:szCs w:val="24"/>
        </w:rPr>
      </w:pPr>
      <w:r w:rsidRPr="00881215">
        <w:rPr>
          <w:rFonts w:cs="Times New Roman"/>
          <w:szCs w:val="24"/>
        </w:rPr>
        <w:t>Tasavvuf şiiri ya da diğer adıyl</w:t>
      </w:r>
      <w:r w:rsidR="0076273A">
        <w:rPr>
          <w:rFonts w:cs="Times New Roman"/>
          <w:szCs w:val="24"/>
        </w:rPr>
        <w:t>a tekke şiirinin miladı Türkler</w:t>
      </w:r>
      <w:r w:rsidRPr="00881215">
        <w:rPr>
          <w:rFonts w:cs="Times New Roman"/>
          <w:szCs w:val="24"/>
        </w:rPr>
        <w:t xml:space="preserve">’in </w:t>
      </w:r>
      <w:r w:rsidR="0066080D">
        <w:rPr>
          <w:rFonts w:cs="Times New Roman"/>
          <w:szCs w:val="24"/>
        </w:rPr>
        <w:t>İslâm</w:t>
      </w:r>
      <w:r w:rsidRPr="00881215">
        <w:rPr>
          <w:rFonts w:cs="Times New Roman"/>
          <w:szCs w:val="24"/>
        </w:rPr>
        <w:t xml:space="preserve">iyet’i kabulüdür. Türklerin </w:t>
      </w:r>
      <w:r w:rsidR="0066080D">
        <w:rPr>
          <w:rFonts w:cs="Times New Roman"/>
          <w:szCs w:val="24"/>
        </w:rPr>
        <w:t>İslâm</w:t>
      </w:r>
      <w:r w:rsidRPr="00881215">
        <w:rPr>
          <w:rFonts w:cs="Times New Roman"/>
          <w:szCs w:val="24"/>
        </w:rPr>
        <w:t>’ı kabulü sosyal hayattan siyasete</w:t>
      </w:r>
      <w:r w:rsidR="0076273A">
        <w:rPr>
          <w:rFonts w:cs="Times New Roman"/>
          <w:szCs w:val="24"/>
        </w:rPr>
        <w:t>,</w:t>
      </w:r>
      <w:r w:rsidRPr="00881215">
        <w:rPr>
          <w:rFonts w:cs="Times New Roman"/>
          <w:szCs w:val="24"/>
        </w:rPr>
        <w:t xml:space="preserve"> edebiyattan sanata birçok alanda dönüşüme sebep olmuştur. Bu kaçınılmaz dönüşüm neticesinde yeni şairler ortaya çıkmış yeni şiirler ve eserler oluşturulmuşlardır.</w:t>
      </w:r>
      <w:r w:rsidRPr="00E51B9E">
        <w:t xml:space="preserve"> </w:t>
      </w:r>
      <w:r w:rsidR="0066080D">
        <w:rPr>
          <w:rFonts w:cs="Times New Roman"/>
          <w:szCs w:val="24"/>
        </w:rPr>
        <w:t>İslâm</w:t>
      </w:r>
      <w:r w:rsidRPr="00E51B9E">
        <w:rPr>
          <w:rFonts w:cs="Times New Roman"/>
          <w:szCs w:val="24"/>
        </w:rPr>
        <w:t>iyet'in kabulünden sonra gelişen Türk edebiyatı göz önüne alındığ</w:t>
      </w:r>
      <w:r>
        <w:rPr>
          <w:rFonts w:cs="Times New Roman"/>
          <w:szCs w:val="24"/>
        </w:rPr>
        <w:t>ında, tasavvufun Türk edebiyatına</w:t>
      </w:r>
      <w:r w:rsidRPr="00E51B9E">
        <w:rPr>
          <w:rFonts w:cs="Times New Roman"/>
          <w:szCs w:val="24"/>
        </w:rPr>
        <w:t xml:space="preserve"> etkisinin birkaç yö</w:t>
      </w:r>
      <w:r w:rsidR="0076273A">
        <w:rPr>
          <w:rFonts w:cs="Times New Roman"/>
          <w:szCs w:val="24"/>
        </w:rPr>
        <w:t>nlü olduğu görülmektedir. İlki klasik Türk edebiyatında (d</w:t>
      </w:r>
      <w:r w:rsidRPr="00E51B9E">
        <w:rPr>
          <w:rFonts w:cs="Times New Roman"/>
          <w:szCs w:val="24"/>
        </w:rPr>
        <w:t>ivan Edebiyatı) belli ölçüde olurken, ikincisi halk kitlel</w:t>
      </w:r>
      <w:r>
        <w:rPr>
          <w:rFonts w:cs="Times New Roman"/>
          <w:szCs w:val="24"/>
        </w:rPr>
        <w:t xml:space="preserve">erinde derin etki yapan </w:t>
      </w:r>
      <w:r w:rsidR="00570B98">
        <w:rPr>
          <w:rFonts w:cs="Times New Roman"/>
          <w:szCs w:val="24"/>
        </w:rPr>
        <w:t>Yûnus</w:t>
      </w:r>
      <w:r>
        <w:rPr>
          <w:rFonts w:cs="Times New Roman"/>
          <w:szCs w:val="24"/>
        </w:rPr>
        <w:t xml:space="preserve"> Em</w:t>
      </w:r>
      <w:r w:rsidRPr="00E51B9E">
        <w:rPr>
          <w:rFonts w:cs="Times New Roman"/>
          <w:szCs w:val="24"/>
        </w:rPr>
        <w:t>re ve takipçileri yoluyla daha yoğun bir biçimde olmuştur. Bu ikinci kol Yesev</w:t>
      </w:r>
      <w:r w:rsidR="00570B98">
        <w:rPr>
          <w:rFonts w:cs="Times New Roman"/>
          <w:szCs w:val="24"/>
        </w:rPr>
        <w:t>î</w:t>
      </w:r>
      <w:r w:rsidRPr="00E51B9E">
        <w:rPr>
          <w:rFonts w:cs="Times New Roman"/>
          <w:szCs w:val="24"/>
        </w:rPr>
        <w:t>lik, Haydar</w:t>
      </w:r>
      <w:r w:rsidR="00570B98">
        <w:rPr>
          <w:rFonts w:cs="Times New Roman"/>
          <w:szCs w:val="24"/>
        </w:rPr>
        <w:t>î</w:t>
      </w:r>
      <w:r w:rsidRPr="00E51B9E">
        <w:rPr>
          <w:rFonts w:cs="Times New Roman"/>
          <w:szCs w:val="24"/>
        </w:rPr>
        <w:t>lik, Kalenderîli</w:t>
      </w:r>
      <w:r w:rsidR="00570B98">
        <w:rPr>
          <w:rFonts w:cs="Times New Roman"/>
          <w:szCs w:val="24"/>
        </w:rPr>
        <w:t>k, Mevlevîlik, Bektaşî</w:t>
      </w:r>
      <w:r>
        <w:rPr>
          <w:rFonts w:cs="Times New Roman"/>
          <w:szCs w:val="24"/>
        </w:rPr>
        <w:t>lik gibi birçok koldan etkisini</w:t>
      </w:r>
      <w:r w:rsidRPr="00E51B9E">
        <w:rPr>
          <w:rFonts w:cs="Times New Roman"/>
          <w:szCs w:val="24"/>
        </w:rPr>
        <w:t xml:space="preserve"> genişleterek sürdürmüştü</w:t>
      </w:r>
      <w:r w:rsidR="0076273A">
        <w:rPr>
          <w:rFonts w:cs="Times New Roman"/>
          <w:szCs w:val="24"/>
        </w:rPr>
        <w:t xml:space="preserve">r (Bilgin, 1995: </w:t>
      </w:r>
      <w:r>
        <w:rPr>
          <w:rFonts w:cs="Times New Roman"/>
          <w:szCs w:val="24"/>
        </w:rPr>
        <w:t>70-79; Bilgin, 2007:</w:t>
      </w:r>
      <w:r w:rsidR="0076273A">
        <w:rPr>
          <w:rFonts w:cs="Times New Roman"/>
          <w:szCs w:val="24"/>
        </w:rPr>
        <w:t xml:space="preserve"> </w:t>
      </w:r>
      <w:r>
        <w:rPr>
          <w:rFonts w:cs="Times New Roman"/>
          <w:szCs w:val="24"/>
        </w:rPr>
        <w:t xml:space="preserve">332). </w:t>
      </w:r>
      <w:r w:rsidR="0066080D">
        <w:rPr>
          <w:rFonts w:cs="Times New Roman"/>
          <w:szCs w:val="24"/>
        </w:rPr>
        <w:t>İslâm</w:t>
      </w:r>
      <w:r w:rsidRPr="00776A07">
        <w:rPr>
          <w:rFonts w:cs="Times New Roman"/>
          <w:szCs w:val="24"/>
        </w:rPr>
        <w:t>’ın etkisiyle Türk edebiyatında üç</w:t>
      </w:r>
      <w:r w:rsidR="0076273A">
        <w:rPr>
          <w:rFonts w:cs="Times New Roman"/>
          <w:szCs w:val="24"/>
        </w:rPr>
        <w:t xml:space="preserve"> grup ortaya çıkmıştır. Bunlar divan edebiyatı, halk edebiyatı, t</w:t>
      </w:r>
      <w:r w:rsidRPr="00776A07">
        <w:rPr>
          <w:rFonts w:cs="Times New Roman"/>
          <w:szCs w:val="24"/>
        </w:rPr>
        <w:t>ekke edebiyatıdır. Ancak divan edebiyatı veya halk edebiyatı tarzında eser veren sanatkârların zaman zaman tasavvuf edebiyatı tarzında da eserler ver</w:t>
      </w:r>
      <w:r w:rsidR="0076273A">
        <w:rPr>
          <w:rFonts w:cs="Times New Roman"/>
          <w:szCs w:val="24"/>
        </w:rPr>
        <w:t>diği görülmektedir</w:t>
      </w:r>
      <w:r w:rsidRPr="00776A07">
        <w:rPr>
          <w:rFonts w:cs="Times New Roman"/>
          <w:szCs w:val="24"/>
        </w:rPr>
        <w:t>.</w:t>
      </w:r>
      <w:r>
        <w:rPr>
          <w:rFonts w:cs="Times New Roman"/>
          <w:szCs w:val="24"/>
        </w:rPr>
        <w:t xml:space="preserve"> </w:t>
      </w:r>
      <w:r w:rsidRPr="00776A07">
        <w:rPr>
          <w:rFonts w:cs="Times New Roman"/>
          <w:szCs w:val="24"/>
        </w:rPr>
        <w:t xml:space="preserve">Tekke edebiyatının temel olarak beslendiği kaynak </w:t>
      </w:r>
      <w:r w:rsidR="0066080D">
        <w:rPr>
          <w:rFonts w:cs="Times New Roman"/>
          <w:szCs w:val="24"/>
        </w:rPr>
        <w:t>Kur’ân</w:t>
      </w:r>
      <w:r w:rsidRPr="00776A07">
        <w:rPr>
          <w:rFonts w:cs="Times New Roman"/>
          <w:szCs w:val="24"/>
        </w:rPr>
        <w:t xml:space="preserve">-ı Kerim’dir. Diğer </w:t>
      </w:r>
      <w:r w:rsidR="0066080D">
        <w:rPr>
          <w:rFonts w:cs="Times New Roman"/>
          <w:szCs w:val="24"/>
        </w:rPr>
        <w:t>İslâm</w:t>
      </w:r>
      <w:r w:rsidRPr="00776A07">
        <w:rPr>
          <w:rFonts w:cs="Times New Roman"/>
          <w:szCs w:val="24"/>
        </w:rPr>
        <w:t>i kaynaklar olarak addettiğimiz tefsir, hadis, fıkıh, siyer, kelam gibi alanlarda tekke şiirinin beslendiği damarlardır. Tekke şiirinin tam olarak anlaşılması biraz</w:t>
      </w:r>
      <w:r w:rsidR="0076273A">
        <w:rPr>
          <w:rFonts w:cs="Times New Roman"/>
          <w:szCs w:val="24"/>
        </w:rPr>
        <w:t xml:space="preserve"> </w:t>
      </w:r>
      <w:r w:rsidRPr="00776A07">
        <w:rPr>
          <w:rFonts w:cs="Times New Roman"/>
          <w:szCs w:val="24"/>
        </w:rPr>
        <w:t>da bu alanların bilinmesine bağlıdır.</w:t>
      </w:r>
    </w:p>
    <w:p w14:paraId="65A1E6EE" w14:textId="57EF0E1E" w:rsidR="00776A07" w:rsidRDefault="00776A07" w:rsidP="005273E7">
      <w:pPr>
        <w:spacing w:after="0"/>
        <w:rPr>
          <w:rFonts w:cs="Times New Roman"/>
          <w:szCs w:val="24"/>
        </w:rPr>
      </w:pPr>
      <w:r w:rsidRPr="00776A07">
        <w:rPr>
          <w:rFonts w:cs="Times New Roman"/>
          <w:szCs w:val="24"/>
        </w:rPr>
        <w:t xml:space="preserve">    Tasavvuf şiirinin </w:t>
      </w:r>
      <w:r w:rsidR="0076273A">
        <w:rPr>
          <w:rFonts w:cs="Times New Roman"/>
          <w:szCs w:val="24"/>
        </w:rPr>
        <w:t xml:space="preserve">miladı </w:t>
      </w:r>
      <w:r w:rsidR="00D650A9">
        <w:rPr>
          <w:rFonts w:cs="Times New Roman"/>
          <w:szCs w:val="24"/>
        </w:rPr>
        <w:t>tarikatların kurulmasına kadar dayanır</w:t>
      </w:r>
      <w:r w:rsidRPr="00776A07">
        <w:rPr>
          <w:rFonts w:cs="Times New Roman"/>
          <w:szCs w:val="24"/>
        </w:rPr>
        <w:t xml:space="preserve">. Konumuz Türk tasavvuf şiiri olduğuna göre Türkler ’de bu şiirin başlangıcı Türkler arasında yayılan ilk tarikat </w:t>
      </w:r>
      <w:r w:rsidR="00D650A9">
        <w:rPr>
          <w:rFonts w:cs="Times New Roman"/>
          <w:szCs w:val="24"/>
        </w:rPr>
        <w:t>Yesevî</w:t>
      </w:r>
      <w:r w:rsidRPr="00776A07">
        <w:rPr>
          <w:rFonts w:cs="Times New Roman"/>
          <w:szCs w:val="24"/>
        </w:rPr>
        <w:t>lik’le aynıdır.</w:t>
      </w:r>
      <w:r>
        <w:rPr>
          <w:rFonts w:cs="Times New Roman"/>
          <w:szCs w:val="24"/>
        </w:rPr>
        <w:t xml:space="preserve"> </w:t>
      </w:r>
      <w:r w:rsidRPr="00776A07">
        <w:rPr>
          <w:rFonts w:cs="Times New Roman"/>
          <w:szCs w:val="24"/>
        </w:rPr>
        <w:t xml:space="preserve">Bu bağlamda Hoca Ahmet </w:t>
      </w:r>
      <w:r w:rsidR="00D650A9">
        <w:rPr>
          <w:rFonts w:cs="Times New Roman"/>
          <w:szCs w:val="24"/>
        </w:rPr>
        <w:t>Yesevî</w:t>
      </w:r>
      <w:r w:rsidRPr="00776A07">
        <w:rPr>
          <w:rFonts w:cs="Times New Roman"/>
          <w:szCs w:val="24"/>
        </w:rPr>
        <w:t xml:space="preserve"> bilinen ilk </w:t>
      </w:r>
      <w:r w:rsidR="003579D2">
        <w:rPr>
          <w:rFonts w:cs="Times New Roman"/>
          <w:szCs w:val="24"/>
        </w:rPr>
        <w:t>sûfî</w:t>
      </w:r>
      <w:r w:rsidRPr="00776A07">
        <w:rPr>
          <w:rFonts w:cs="Times New Roman"/>
          <w:szCs w:val="24"/>
        </w:rPr>
        <w:t xml:space="preserve"> şairdir. Hoca Ahmet </w:t>
      </w:r>
      <w:r w:rsidR="00D650A9">
        <w:rPr>
          <w:rFonts w:cs="Times New Roman"/>
          <w:szCs w:val="24"/>
        </w:rPr>
        <w:t>Yesevî</w:t>
      </w:r>
      <w:r w:rsidRPr="00776A07">
        <w:rPr>
          <w:rFonts w:cs="Times New Roman"/>
          <w:szCs w:val="24"/>
        </w:rPr>
        <w:t xml:space="preserve"> </w:t>
      </w:r>
      <w:r w:rsidRPr="00D650A9">
        <w:rPr>
          <w:rFonts w:cs="Times New Roman"/>
          <w:i/>
          <w:szCs w:val="24"/>
        </w:rPr>
        <w:t>Hikmet</w:t>
      </w:r>
      <w:r w:rsidRPr="00776A07">
        <w:rPr>
          <w:rFonts w:cs="Times New Roman"/>
          <w:szCs w:val="24"/>
        </w:rPr>
        <w:t xml:space="preserve"> adı verdiği eserinde din ve tasavvufu öğretmek adına söylediği şiirleri toplamıştır. Anadolu’nun Türkleşmesi ve </w:t>
      </w:r>
      <w:r w:rsidR="0066080D">
        <w:rPr>
          <w:rFonts w:cs="Times New Roman"/>
          <w:szCs w:val="24"/>
        </w:rPr>
        <w:t>İslâm</w:t>
      </w:r>
      <w:r w:rsidRPr="00776A07">
        <w:rPr>
          <w:rFonts w:cs="Times New Roman"/>
          <w:szCs w:val="24"/>
        </w:rPr>
        <w:t>laşması nokta</w:t>
      </w:r>
      <w:r w:rsidR="00D650A9">
        <w:rPr>
          <w:rFonts w:cs="Times New Roman"/>
          <w:szCs w:val="24"/>
        </w:rPr>
        <w:t>sında seyahat eden dervişler</w:t>
      </w:r>
      <w:r w:rsidRPr="00776A07">
        <w:rPr>
          <w:rFonts w:cs="Times New Roman"/>
          <w:szCs w:val="24"/>
        </w:rPr>
        <w:t xml:space="preserve"> tekke şiirinin ilk örneklerini</w:t>
      </w:r>
      <w:r w:rsidR="00ED7856">
        <w:rPr>
          <w:rFonts w:cs="Times New Roman"/>
          <w:szCs w:val="24"/>
        </w:rPr>
        <w:t xml:space="preserve"> bu coğrafyada sergilemişlerdir (Kavak, 2017:</w:t>
      </w:r>
      <w:r w:rsidR="00D147DA">
        <w:rPr>
          <w:rFonts w:cs="Times New Roman"/>
          <w:szCs w:val="24"/>
        </w:rPr>
        <w:t xml:space="preserve"> </w:t>
      </w:r>
      <w:r w:rsidR="00ED7856">
        <w:rPr>
          <w:rFonts w:cs="Times New Roman"/>
          <w:szCs w:val="24"/>
        </w:rPr>
        <w:t>135).</w:t>
      </w:r>
      <w:r w:rsidR="00D650A9">
        <w:rPr>
          <w:rFonts w:cs="Times New Roman"/>
          <w:szCs w:val="24"/>
        </w:rPr>
        <w:t>Bu konuda</w:t>
      </w:r>
      <w:r w:rsidR="00ED7856">
        <w:rPr>
          <w:rFonts w:cs="Times New Roman"/>
          <w:szCs w:val="24"/>
        </w:rPr>
        <w:t xml:space="preserve"> </w:t>
      </w:r>
      <w:r w:rsidRPr="00776A07">
        <w:rPr>
          <w:rFonts w:cs="Times New Roman"/>
          <w:szCs w:val="24"/>
        </w:rPr>
        <w:t>İsmail Ya</w:t>
      </w:r>
      <w:r w:rsidR="00D650A9">
        <w:rPr>
          <w:rFonts w:cs="Times New Roman"/>
          <w:szCs w:val="24"/>
        </w:rPr>
        <w:t xml:space="preserve">kıt’ın çarpıcı </w:t>
      </w:r>
      <w:r w:rsidR="00ED7856">
        <w:rPr>
          <w:rFonts w:cs="Times New Roman"/>
          <w:szCs w:val="24"/>
        </w:rPr>
        <w:t xml:space="preserve">bir tespiti vardır; </w:t>
      </w:r>
      <w:r w:rsidR="00ED7856">
        <w:rPr>
          <w:rFonts w:cs="Times New Roman"/>
          <w:szCs w:val="24"/>
        </w:rPr>
        <w:lastRenderedPageBreak/>
        <w:t>“</w:t>
      </w:r>
      <w:r w:rsidRPr="00776A07">
        <w:rPr>
          <w:rFonts w:cs="Times New Roman"/>
          <w:szCs w:val="24"/>
        </w:rPr>
        <w:t xml:space="preserve">Mübalağa etmek istemiyorum ama </w:t>
      </w:r>
      <w:r w:rsidR="00D650A9">
        <w:rPr>
          <w:rFonts w:cs="Times New Roman"/>
          <w:szCs w:val="24"/>
        </w:rPr>
        <w:t>Yesevî</w:t>
      </w:r>
      <w:r w:rsidRPr="00776A07">
        <w:rPr>
          <w:rFonts w:cs="Times New Roman"/>
          <w:szCs w:val="24"/>
        </w:rPr>
        <w:t xml:space="preserve"> </w:t>
      </w:r>
      <w:r w:rsidR="00ED7856">
        <w:rPr>
          <w:rFonts w:cs="Times New Roman"/>
          <w:szCs w:val="24"/>
        </w:rPr>
        <w:t>‘</w:t>
      </w:r>
      <w:r w:rsidRPr="00776A07">
        <w:rPr>
          <w:rFonts w:cs="Times New Roman"/>
          <w:szCs w:val="24"/>
        </w:rPr>
        <w:t>Hi</w:t>
      </w:r>
      <w:r w:rsidR="00ED7856">
        <w:rPr>
          <w:rFonts w:cs="Times New Roman"/>
          <w:szCs w:val="24"/>
        </w:rPr>
        <w:t>kmet’</w:t>
      </w:r>
      <w:r w:rsidRPr="00776A07">
        <w:rPr>
          <w:rFonts w:cs="Times New Roman"/>
          <w:szCs w:val="24"/>
        </w:rPr>
        <w:t xml:space="preserve"> adını verdiği Türkçe </w:t>
      </w:r>
      <w:r w:rsidR="0066080D">
        <w:rPr>
          <w:rFonts w:cs="Times New Roman"/>
          <w:szCs w:val="24"/>
        </w:rPr>
        <w:t>tasavvufî</w:t>
      </w:r>
      <w:r w:rsidRPr="00776A07">
        <w:rPr>
          <w:rFonts w:cs="Times New Roman"/>
          <w:szCs w:val="24"/>
        </w:rPr>
        <w:t xml:space="preserve"> şiir geleneğini başlatmamış olsaydı bugün </w:t>
      </w:r>
      <w:r w:rsidR="00570B98">
        <w:rPr>
          <w:rFonts w:cs="Times New Roman"/>
          <w:szCs w:val="24"/>
        </w:rPr>
        <w:t>Yûnus</w:t>
      </w:r>
      <w:r w:rsidRPr="00776A07">
        <w:rPr>
          <w:rFonts w:cs="Times New Roman"/>
          <w:szCs w:val="24"/>
        </w:rPr>
        <w:t xml:space="preserve"> Emre ve Hacı Bektaş Veli olmazdı”</w:t>
      </w:r>
      <w:r w:rsidR="009160D7">
        <w:rPr>
          <w:rFonts w:cs="Times New Roman"/>
          <w:szCs w:val="24"/>
        </w:rPr>
        <w:t xml:space="preserve"> (Yakıt, 2016).</w:t>
      </w:r>
    </w:p>
    <w:p w14:paraId="0F2538AB" w14:textId="77777777" w:rsidR="00C826E2" w:rsidRDefault="002A3380" w:rsidP="005273E7">
      <w:pPr>
        <w:spacing w:after="0"/>
        <w:rPr>
          <w:rFonts w:cs="Times New Roman"/>
          <w:szCs w:val="24"/>
        </w:rPr>
      </w:pPr>
      <w:r>
        <w:rPr>
          <w:rFonts w:cs="Times New Roman"/>
          <w:szCs w:val="24"/>
        </w:rPr>
        <w:t xml:space="preserve">Türklerin Anadolu’ya gelişinden başlayan ve 20. yüzyılın başlarına kadar devam eden tekke geleneğinde tasavvuf ehilleri ve medreselerde din ulemasının ortaya koydukları edebi eserler, genel olarak dini ve </w:t>
      </w:r>
      <w:r w:rsidR="0066080D">
        <w:rPr>
          <w:rFonts w:cs="Times New Roman"/>
          <w:szCs w:val="24"/>
        </w:rPr>
        <w:t>tasavvufî</w:t>
      </w:r>
      <w:r>
        <w:rPr>
          <w:rFonts w:cs="Times New Roman"/>
          <w:szCs w:val="24"/>
        </w:rPr>
        <w:t xml:space="preserve"> bir kimlik taşımaktadır. Türk tasavvuf edebiyatı ile tekke edebiyatının gelişiminde 13. yüzyılda başta Harezm olmak üzere Horasan ve Azerbaycan üzerinden Anadolu’ya giren mutasavvıf, âlim ve sanatkârların etkisi büyüktür (Ocak, 1993: 299).</w:t>
      </w:r>
      <w:r w:rsidR="00F74D52">
        <w:rPr>
          <w:rFonts w:cs="Times New Roman"/>
          <w:szCs w:val="24"/>
        </w:rPr>
        <w:t xml:space="preserve"> </w:t>
      </w:r>
      <w:r>
        <w:rPr>
          <w:rFonts w:cs="Times New Roman"/>
          <w:szCs w:val="24"/>
        </w:rPr>
        <w:t xml:space="preserve"> Tekke edebiyatının </w:t>
      </w:r>
      <w:r w:rsidR="00077DCE">
        <w:rPr>
          <w:rFonts w:cs="Times New Roman"/>
          <w:szCs w:val="24"/>
        </w:rPr>
        <w:t xml:space="preserve">başlangıçta </w:t>
      </w:r>
      <w:r w:rsidR="00D650A9">
        <w:rPr>
          <w:rFonts w:cs="Times New Roman"/>
          <w:szCs w:val="24"/>
        </w:rPr>
        <w:t>Mevlevîlik</w:t>
      </w:r>
      <w:r w:rsidR="00077DCE">
        <w:rPr>
          <w:rFonts w:cs="Times New Roman"/>
          <w:szCs w:val="24"/>
        </w:rPr>
        <w:t xml:space="preserve"> ve </w:t>
      </w:r>
      <w:r w:rsidR="00D650A9">
        <w:rPr>
          <w:rFonts w:cs="Times New Roman"/>
          <w:szCs w:val="24"/>
        </w:rPr>
        <w:t>Bektâşîlik</w:t>
      </w:r>
      <w:r w:rsidR="00077DCE">
        <w:rPr>
          <w:rFonts w:cs="Times New Roman"/>
          <w:szCs w:val="24"/>
        </w:rPr>
        <w:t xml:space="preserve"> gibi iki farklı koldan geliştiği ve tasavvuf eksenindeki edebi eserlerin verildiği görülmektedir. </w:t>
      </w:r>
      <w:r w:rsidR="00D650A9">
        <w:rPr>
          <w:rFonts w:cs="Times New Roman"/>
          <w:szCs w:val="24"/>
        </w:rPr>
        <w:t>Mevlevîlik</w:t>
      </w:r>
      <w:r w:rsidR="00077DCE">
        <w:rPr>
          <w:rFonts w:cs="Times New Roman"/>
          <w:szCs w:val="24"/>
        </w:rPr>
        <w:t xml:space="preserve">, kuruluşundan itibaren genel olarak yüksek idari çevreler ve münevver zümrelerde doğup gelişirken, </w:t>
      </w:r>
      <w:r w:rsidR="00D650A9">
        <w:rPr>
          <w:rFonts w:cs="Times New Roman"/>
          <w:szCs w:val="24"/>
        </w:rPr>
        <w:t>Bektâşîlik</w:t>
      </w:r>
      <w:r w:rsidR="00077DCE">
        <w:rPr>
          <w:rFonts w:cs="Times New Roman"/>
          <w:szCs w:val="24"/>
        </w:rPr>
        <w:t xml:space="preserve"> ve sonrasında </w:t>
      </w:r>
      <w:r w:rsidR="00D650A9">
        <w:rPr>
          <w:rFonts w:cs="Times New Roman"/>
          <w:szCs w:val="24"/>
        </w:rPr>
        <w:t>Melamîlîk</w:t>
      </w:r>
      <w:r w:rsidR="00077DCE">
        <w:rPr>
          <w:rFonts w:cs="Times New Roman"/>
          <w:szCs w:val="24"/>
        </w:rPr>
        <w:t xml:space="preserve"> ve </w:t>
      </w:r>
      <w:r w:rsidR="00D650A9">
        <w:rPr>
          <w:rFonts w:cs="Times New Roman"/>
          <w:szCs w:val="24"/>
        </w:rPr>
        <w:t>Halvetîlîk</w:t>
      </w:r>
      <w:r w:rsidR="00077DCE">
        <w:rPr>
          <w:rFonts w:cs="Times New Roman"/>
          <w:szCs w:val="24"/>
        </w:rPr>
        <w:t>, daha çok geniş halk kitleleri içinde sanat gayesi gütmeyen, sade ve basit bir edebiyat türü olarak gelişir (</w:t>
      </w:r>
      <w:r w:rsidR="003963E4">
        <w:rPr>
          <w:rFonts w:cs="Times New Roman"/>
          <w:szCs w:val="24"/>
        </w:rPr>
        <w:t>Bilgin, 1995:70</w:t>
      </w:r>
      <w:r w:rsidR="00077DCE">
        <w:rPr>
          <w:rFonts w:cs="Times New Roman"/>
          <w:szCs w:val="24"/>
        </w:rPr>
        <w:t>).</w:t>
      </w:r>
      <w:r w:rsidR="00F74D52">
        <w:rPr>
          <w:rFonts w:cs="Times New Roman"/>
          <w:szCs w:val="24"/>
        </w:rPr>
        <w:t xml:space="preserve"> Türk tasavvuf ehilleri veya diğer bir ifade ile sûfîleri arasında yer alan Hoca Ahmed Yesevî ve </w:t>
      </w:r>
      <w:r w:rsidR="00570B98">
        <w:rPr>
          <w:rFonts w:cs="Times New Roman"/>
          <w:szCs w:val="24"/>
        </w:rPr>
        <w:t>Yûnus</w:t>
      </w:r>
      <w:r w:rsidR="00F74D52">
        <w:rPr>
          <w:rFonts w:cs="Times New Roman"/>
          <w:szCs w:val="24"/>
        </w:rPr>
        <w:t xml:space="preserve"> Emre, gerek Türk tasavvuf tarihinde ve gerekse edebiyatında </w:t>
      </w:r>
      <w:r w:rsidR="00C826E2">
        <w:rPr>
          <w:rFonts w:cs="Times New Roman"/>
          <w:szCs w:val="24"/>
        </w:rPr>
        <w:t xml:space="preserve">oldukça önemli bir yere sahiptir. Hem Yesevî hem de </w:t>
      </w:r>
      <w:r w:rsidR="00570B98">
        <w:rPr>
          <w:rFonts w:cs="Times New Roman"/>
          <w:szCs w:val="24"/>
        </w:rPr>
        <w:t>Yûnus</w:t>
      </w:r>
      <w:r w:rsidR="00C826E2">
        <w:rPr>
          <w:rFonts w:cs="Times New Roman"/>
          <w:szCs w:val="24"/>
        </w:rPr>
        <w:t xml:space="preserve"> eserlerinde, </w:t>
      </w:r>
      <w:r w:rsidR="00C826E2" w:rsidRPr="00D650A9">
        <w:rPr>
          <w:rFonts w:cs="Times New Roman"/>
          <w:szCs w:val="24"/>
        </w:rPr>
        <w:t>tek ve ilahi aşk</w:t>
      </w:r>
      <w:r w:rsidR="00C826E2">
        <w:rPr>
          <w:rFonts w:cs="Times New Roman"/>
          <w:szCs w:val="24"/>
        </w:rPr>
        <w:t xml:space="preserve"> olan </w:t>
      </w:r>
      <w:r w:rsidR="00C826E2" w:rsidRPr="00D650A9">
        <w:rPr>
          <w:rFonts w:cs="Times New Roman"/>
          <w:szCs w:val="24"/>
        </w:rPr>
        <w:t>Allah aşkını</w:t>
      </w:r>
      <w:r w:rsidR="00C826E2">
        <w:rPr>
          <w:rFonts w:cs="Times New Roman"/>
          <w:szCs w:val="24"/>
        </w:rPr>
        <w:t xml:space="preserve"> dile</w:t>
      </w:r>
      <w:r w:rsidR="00F74D52">
        <w:rPr>
          <w:rFonts w:cs="Times New Roman"/>
          <w:szCs w:val="24"/>
        </w:rPr>
        <w:t xml:space="preserve"> </w:t>
      </w:r>
      <w:r w:rsidR="00C826E2">
        <w:rPr>
          <w:rFonts w:cs="Times New Roman"/>
          <w:szCs w:val="24"/>
        </w:rPr>
        <w:t xml:space="preserve">getirmişlerdir. </w:t>
      </w:r>
    </w:p>
    <w:p w14:paraId="21FBA36F" w14:textId="77777777" w:rsidR="002F7D70" w:rsidRDefault="00781E29" w:rsidP="005273E7">
      <w:pPr>
        <w:spacing w:after="0"/>
      </w:pPr>
      <w:r>
        <w:t>T</w:t>
      </w:r>
      <w:r w:rsidR="00FA3098">
        <w:t xml:space="preserve">ekke edebiyatında </w:t>
      </w:r>
      <w:r w:rsidR="0066080D">
        <w:t>tasavvufî</w:t>
      </w:r>
      <w:r w:rsidR="005C63BF">
        <w:t xml:space="preserve"> düşüncede</w:t>
      </w:r>
      <w:r w:rsidR="00FA3098">
        <w:t xml:space="preserve"> şer</w:t>
      </w:r>
      <w:r w:rsidR="005C63BF">
        <w:t>’</w:t>
      </w:r>
      <w:r w:rsidR="00FA3098">
        <w:t>iata bağlılık ve şiddet-nefret yerine müsamaha ve sevgi her daim ön planda tutulmuştur. Nitekim</w:t>
      </w:r>
      <w:r>
        <w:t xml:space="preserve"> tekkelerin çevresinde oluşan veya bizatihi tekkelerin bünyesindeki </w:t>
      </w:r>
      <w:r w:rsidR="003579D2">
        <w:t>sûfî</w:t>
      </w:r>
      <w:r>
        <w:t xml:space="preserve">lerin yaptığı din temelli </w:t>
      </w:r>
      <w:r w:rsidR="0066080D">
        <w:t>tasavvufî</w:t>
      </w:r>
      <w:r>
        <w:t xml:space="preserve"> halk edebiyatı olan tekke edebiyatı, halk ozanlarının</w:t>
      </w:r>
      <w:r w:rsidR="005C63BF">
        <w:t xml:space="preserve"> yaptığı âşık edebiyatı ile diva</w:t>
      </w:r>
      <w:r>
        <w:t xml:space="preserve">n edebiyatının bir karışımı olarak da adlandırılmaktadır. Tekke edebiyatının sınırlarının belirlenmesi oldukça zordur, ancak ele alınan konuların halk için, halk diliyle yazılması ve </w:t>
      </w:r>
      <w:r w:rsidR="003579D2">
        <w:t>sûfî</w:t>
      </w:r>
      <w:r>
        <w:t xml:space="preserve">lerin bağlı oldukları tarikat konusunda halkı eğitime ve mürit edinme amacı gütmesi bir anlamda belirleyicidir (Artun, 2002: 291). </w:t>
      </w:r>
      <w:r w:rsidR="00FA3098">
        <w:t xml:space="preserve">   </w:t>
      </w:r>
    </w:p>
    <w:p w14:paraId="4DB98C5A" w14:textId="77777777" w:rsidR="00D12CA7" w:rsidRDefault="00621DC4" w:rsidP="005273E7">
      <w:pPr>
        <w:spacing w:after="0"/>
      </w:pPr>
      <w:r>
        <w:t>Tekke edebiyatının; dil, nazım şekilleri, vezin, if</w:t>
      </w:r>
      <w:r w:rsidR="005C63BF">
        <w:t>ade biçimi açısından Türk h</w:t>
      </w:r>
      <w:r w:rsidR="00D650A9">
        <w:t>alk e</w:t>
      </w:r>
      <w:r>
        <w:t xml:space="preserve">debiyatının birçok unsurunu aldığı, her yönüyle klasik </w:t>
      </w:r>
      <w:r w:rsidR="0066080D">
        <w:t>İslâm</w:t>
      </w:r>
      <w:r>
        <w:t xml:space="preserve"> kültürüne bağlı olduğu açıktır. Tekke edebiyatının en önemli temsilcilerinden ve tasavvufun önde gelenlerinden olan </w:t>
      </w:r>
      <w:r w:rsidR="00570B98">
        <w:t>Yûnus</w:t>
      </w:r>
      <w:r w:rsidR="00D650A9">
        <w:t xml:space="preserve"> </w:t>
      </w:r>
      <w:r w:rsidR="001D06CE">
        <w:t>Emre’nin şiirlerinde</w:t>
      </w:r>
      <w:r>
        <w:t xml:space="preserve"> kullandığı sadece Türkçe ile söyledikleri, aslında Hz. </w:t>
      </w:r>
      <w:r w:rsidR="00570B98">
        <w:t>Mevlânâ</w:t>
      </w:r>
      <w:r>
        <w:t xml:space="preserve">’nın eserlerinde Farsça ile söylediklerinden farklı değildir (Köprülü, 2006: 188). Diğer bir ifade ile hem </w:t>
      </w:r>
      <w:r w:rsidR="00570B98">
        <w:t>Mevlânâ</w:t>
      </w:r>
      <w:r>
        <w:t xml:space="preserve"> hem de </w:t>
      </w:r>
      <w:r w:rsidR="00570B98">
        <w:t>Yûnus</w:t>
      </w:r>
      <w:r>
        <w:t xml:space="preserve">, tasavvuf ekseninde verdikleri tüm </w:t>
      </w:r>
      <w:r>
        <w:lastRenderedPageBreak/>
        <w:t>eserler</w:t>
      </w:r>
      <w:r w:rsidR="005C63BF">
        <w:t>in</w:t>
      </w:r>
      <w:r>
        <w:t xml:space="preserve">de, hangi dili kullanmış olurlarsa olsun aynı şeyleri ifade etmişlerdir. Tasavvufun temelinde </w:t>
      </w:r>
      <w:r w:rsidR="0066080D">
        <w:t>Kur’ân</w:t>
      </w:r>
      <w:r>
        <w:t xml:space="preserve"> ve Sünnet </w:t>
      </w:r>
      <w:r w:rsidR="007654BE">
        <w:t xml:space="preserve">yatmaktadır ve tüm tasavvuf ehli edipler, eserlerinde doğruluğu, güzel </w:t>
      </w:r>
      <w:r w:rsidR="003579D2">
        <w:t>ahlâk</w:t>
      </w:r>
      <w:r w:rsidR="007654BE">
        <w:t xml:space="preserve">ı öğütlemişler ve her şeyden önce Allah sevgisine vurgu yapmışlardır. Tekke edebiyatının Anadolu’daki en önemli temsilcisi olan </w:t>
      </w:r>
      <w:r w:rsidR="00570B98">
        <w:t>Yûnus</w:t>
      </w:r>
      <w:r w:rsidR="007654BE">
        <w:t xml:space="preserve"> Emre, klasik </w:t>
      </w:r>
      <w:r w:rsidR="0066080D">
        <w:t>İslâm</w:t>
      </w:r>
      <w:r w:rsidR="007654BE">
        <w:t xml:space="preserve"> tasavvuf düşüncesini ve terminolojisini Türkçeleştirerek, eserlerinde </w:t>
      </w:r>
      <w:r w:rsidR="0066080D">
        <w:t>İslâm</w:t>
      </w:r>
      <w:r w:rsidR="007654BE">
        <w:t xml:space="preserve">i ve insani değerleri en güzel şekilde işlemiştir. Her ne kadar </w:t>
      </w:r>
      <w:r w:rsidR="00570B98">
        <w:t>Yûnus</w:t>
      </w:r>
      <w:r w:rsidR="007654BE">
        <w:t xml:space="preserve"> Emre eserlerinde sade bir Türkçe kullanmış olsa da, şiirleri hem şekil açısından hem de muhteva olarak milli ve </w:t>
      </w:r>
      <w:r w:rsidR="0066080D">
        <w:t>İslâm</w:t>
      </w:r>
      <w:r w:rsidR="007654BE">
        <w:t xml:space="preserve">i bir yapı sergilemektedir. Bu bağlamda </w:t>
      </w:r>
      <w:r w:rsidR="00570B98">
        <w:t>Yûnus</w:t>
      </w:r>
      <w:r w:rsidR="007654BE">
        <w:t xml:space="preserve"> Emre, yüksek tefekküre ulaşabilmiş önemli bir </w:t>
      </w:r>
      <w:r w:rsidR="003579D2">
        <w:t>sûfî</w:t>
      </w:r>
      <w:r w:rsidR="007654BE">
        <w:t xml:space="preserve"> ve tekke edebiyatı temsilcisi olarak kabul edilmektedir (Tatçı, 1990:</w:t>
      </w:r>
      <w:r w:rsidR="00F2762E">
        <w:t xml:space="preserve"> </w:t>
      </w:r>
      <w:r w:rsidR="007654BE">
        <w:t xml:space="preserve">66-67). </w:t>
      </w:r>
      <w:r w:rsidR="00D12CA7">
        <w:t xml:space="preserve">Tekke edebiyatında bir mihenk taşı olarak kabul edilen </w:t>
      </w:r>
      <w:r w:rsidR="00570B98">
        <w:t>Yûnus</w:t>
      </w:r>
      <w:r w:rsidR="00D12CA7">
        <w:t xml:space="preserve"> Emre’nin, Anadolu tekke edebiyatının temsilcilerine büyük tesiri olmuştur. Nitekim 15. yüzyılda yaşayan Kaygusuz Abdal (Ö.848/1444), </w:t>
      </w:r>
      <w:r w:rsidR="00570B98">
        <w:t>Yûnus</w:t>
      </w:r>
      <w:r w:rsidR="00D12CA7">
        <w:t xml:space="preserve">’un </w:t>
      </w:r>
      <w:r w:rsidR="0066080D">
        <w:t>tasavvufî</w:t>
      </w:r>
      <w:r w:rsidR="00D12CA7">
        <w:t xml:space="preserve"> düşünce ve söyleyiş tarzının önde gelen takipçilerinden biri olmuş, eserleri ile tekke edebiyatının önemli şahsiyetleri arasındaki yerini almıştır (Güzel, </w:t>
      </w:r>
      <w:r w:rsidR="00982147">
        <w:t xml:space="preserve">1983: </w:t>
      </w:r>
      <w:r w:rsidR="00D12CA7">
        <w:t xml:space="preserve">38-39). Gerek </w:t>
      </w:r>
      <w:r w:rsidR="00570B98">
        <w:t>Yûnus</w:t>
      </w:r>
      <w:r w:rsidR="00D12CA7">
        <w:t xml:space="preserve"> Emre ve gerekse Kaygusuz Abdal</w:t>
      </w:r>
      <w:r w:rsidR="005C63BF">
        <w:t>’ın eserleri incelendiğinde, bu</w:t>
      </w:r>
      <w:r w:rsidR="00D12CA7">
        <w:t xml:space="preserve"> eserlerin ilahi bir vecd ile yazıldığı, tasavvufun ele aldığı vahdet-i vücûd, nefis, mürşid, gönül, irşad, veli, nebi, akıl, vb. gibi </w:t>
      </w:r>
      <w:r w:rsidR="0066080D">
        <w:t>tasavvufî</w:t>
      </w:r>
      <w:r w:rsidR="008D5F7A">
        <w:t xml:space="preserve"> kavramlar üzerinde durduğu anlaşılmaktadır. </w:t>
      </w:r>
    </w:p>
    <w:p w14:paraId="624A26EB" w14:textId="77777777" w:rsidR="00621DC4" w:rsidRDefault="00F2762E" w:rsidP="005273E7">
      <w:pPr>
        <w:spacing w:after="0"/>
        <w:rPr>
          <w:rFonts w:cs="Times New Roman"/>
          <w:szCs w:val="24"/>
        </w:rPr>
      </w:pPr>
      <w:r>
        <w:t xml:space="preserve">Anadolu Türk edebiyatında </w:t>
      </w:r>
      <w:r w:rsidR="0066080D">
        <w:t>tasavvufî</w:t>
      </w:r>
      <w:r>
        <w:t xml:space="preserve"> deyiş ve sözlerin</w:t>
      </w:r>
      <w:r w:rsidR="005C63BF">
        <w:t xml:space="preserve"> oldukça büyük bir </w:t>
      </w:r>
      <w:r w:rsidR="001D06CE">
        <w:t>önemi vardır</w:t>
      </w:r>
      <w:r>
        <w:t xml:space="preserve">. Başta tekke </w:t>
      </w:r>
      <w:r w:rsidR="003579D2">
        <w:t>sûfî</w:t>
      </w:r>
      <w:r>
        <w:t xml:space="preserve">leri olmak üzere pek çok şair, düşünce ve duygularını ifade ederken tasavvuftan esinlenmiş ve faydalanmışlardır. </w:t>
      </w:r>
      <w:r w:rsidR="0066080D">
        <w:t>Tasavvufî</w:t>
      </w:r>
      <w:r w:rsidR="003579D2">
        <w:t xml:space="preserve"> düşünce ve söylemler Türk e</w:t>
      </w:r>
      <w:r>
        <w:t xml:space="preserve">debiyatının her alanında kendine yer bulmakla birlikte, en güzel </w:t>
      </w:r>
      <w:r w:rsidR="0066080D">
        <w:t>tasavvufî</w:t>
      </w:r>
      <w:r>
        <w:t xml:space="preserve"> deyiş örneklerine </w:t>
      </w:r>
      <w:r w:rsidRPr="005C63BF">
        <w:t>tekke şiirinde</w:t>
      </w:r>
      <w:r>
        <w:t xml:space="preserve"> rastlanmaktadır (Bilgin, 1995: 80). Bu nedenle t</w:t>
      </w:r>
      <w:r w:rsidR="00621DC4">
        <w:rPr>
          <w:rFonts w:cs="Times New Roman"/>
          <w:szCs w:val="24"/>
        </w:rPr>
        <w:t>ekke edebiyatı dendiğinde genel olarak manzum şiirler akla gelmektedir. Tekke şiirinin kaynağı hem sözlü hem de yazılı metinlerdir. Bu bağlamda Türk tekke şiirinin sözlü kaynakları hemen hemen tü</w:t>
      </w:r>
      <w:r w:rsidR="005C63BF">
        <w:rPr>
          <w:rFonts w:cs="Times New Roman"/>
          <w:szCs w:val="24"/>
        </w:rPr>
        <w:t>m destanlar ile Orhun Abideleri ve</w:t>
      </w:r>
      <w:r w:rsidR="00621DC4">
        <w:rPr>
          <w:rFonts w:cs="Times New Roman"/>
          <w:szCs w:val="24"/>
        </w:rPr>
        <w:t xml:space="preserve"> eski Uygur metinleridir. Başta </w:t>
      </w:r>
      <w:r w:rsidR="0066080D">
        <w:rPr>
          <w:rFonts w:cs="Times New Roman"/>
          <w:szCs w:val="24"/>
        </w:rPr>
        <w:t>Kur’ân</w:t>
      </w:r>
      <w:r w:rsidR="00621DC4">
        <w:rPr>
          <w:rFonts w:cs="Times New Roman"/>
          <w:szCs w:val="24"/>
        </w:rPr>
        <w:t xml:space="preserve">-ı Kerim olmak üzere bütün kutsal kitaplar, hadis-i şerifler, </w:t>
      </w:r>
      <w:r w:rsidR="00621DC4" w:rsidRPr="005C63BF">
        <w:rPr>
          <w:rFonts w:cs="Times New Roman"/>
          <w:i/>
          <w:szCs w:val="24"/>
        </w:rPr>
        <w:t>D</w:t>
      </w:r>
      <w:r w:rsidR="005C63BF" w:rsidRPr="005C63BF">
        <w:rPr>
          <w:rFonts w:cs="Times New Roman"/>
          <w:i/>
          <w:szCs w:val="24"/>
        </w:rPr>
        <w:t>ivan-ı</w:t>
      </w:r>
      <w:r w:rsidR="005C63BF">
        <w:rPr>
          <w:rFonts w:cs="Times New Roman"/>
          <w:szCs w:val="24"/>
        </w:rPr>
        <w:t xml:space="preserve"> </w:t>
      </w:r>
      <w:r w:rsidR="005C63BF" w:rsidRPr="005C63BF">
        <w:rPr>
          <w:rFonts w:cs="Times New Roman"/>
          <w:i/>
          <w:szCs w:val="24"/>
        </w:rPr>
        <w:t>Lügat’</w:t>
      </w:r>
      <w:r w:rsidR="00621DC4" w:rsidRPr="005C63BF">
        <w:rPr>
          <w:rFonts w:cs="Times New Roman"/>
          <w:i/>
          <w:szCs w:val="24"/>
        </w:rPr>
        <w:t>it</w:t>
      </w:r>
      <w:r w:rsidR="003579D2" w:rsidRPr="005C63BF">
        <w:rPr>
          <w:rFonts w:cs="Times New Roman"/>
          <w:i/>
          <w:szCs w:val="24"/>
        </w:rPr>
        <w:t xml:space="preserve"> Türk</w:t>
      </w:r>
      <w:r w:rsidR="003579D2">
        <w:rPr>
          <w:rFonts w:cs="Times New Roman"/>
          <w:szCs w:val="24"/>
        </w:rPr>
        <w:t xml:space="preserve">, </w:t>
      </w:r>
      <w:r w:rsidR="003579D2" w:rsidRPr="005C63BF">
        <w:rPr>
          <w:rFonts w:cs="Times New Roman"/>
          <w:i/>
          <w:szCs w:val="24"/>
        </w:rPr>
        <w:t>Kutadgu Bilig</w:t>
      </w:r>
      <w:r w:rsidR="003579D2">
        <w:rPr>
          <w:rFonts w:cs="Times New Roman"/>
          <w:szCs w:val="24"/>
        </w:rPr>
        <w:t xml:space="preserve">, </w:t>
      </w:r>
      <w:r w:rsidR="003579D2" w:rsidRPr="005C63BF">
        <w:rPr>
          <w:rFonts w:cs="Times New Roman"/>
          <w:i/>
          <w:szCs w:val="24"/>
        </w:rPr>
        <w:t>Atabetü’l-Hakâyı</w:t>
      </w:r>
      <w:r w:rsidR="00621DC4" w:rsidRPr="005C63BF">
        <w:rPr>
          <w:rFonts w:cs="Times New Roman"/>
          <w:i/>
          <w:szCs w:val="24"/>
        </w:rPr>
        <w:t>k</w:t>
      </w:r>
      <w:r w:rsidR="00621DC4">
        <w:rPr>
          <w:rFonts w:cs="Times New Roman"/>
          <w:szCs w:val="24"/>
        </w:rPr>
        <w:t xml:space="preserve"> gibi ilk </w:t>
      </w:r>
      <w:r w:rsidR="0066080D">
        <w:rPr>
          <w:rFonts w:cs="Times New Roman"/>
          <w:szCs w:val="24"/>
        </w:rPr>
        <w:t>İslâm</w:t>
      </w:r>
      <w:r w:rsidR="003579D2">
        <w:rPr>
          <w:rFonts w:cs="Times New Roman"/>
          <w:szCs w:val="24"/>
        </w:rPr>
        <w:t>î</w:t>
      </w:r>
      <w:r w:rsidR="00621DC4">
        <w:rPr>
          <w:rFonts w:cs="Times New Roman"/>
          <w:szCs w:val="24"/>
        </w:rPr>
        <w:t xml:space="preserve"> döneme ait eserler, tarih kitapları, masallar, atasözleri, vb. gibi eserler, tekke şiirinin yazılı kaynakları arasında yer almaktadır (Özçelik, 2005: 20-21). </w:t>
      </w:r>
    </w:p>
    <w:p w14:paraId="51C3F77C" w14:textId="77777777" w:rsidR="00621DC4" w:rsidRDefault="00621DC4" w:rsidP="005273E7">
      <w:pPr>
        <w:spacing w:after="0"/>
        <w:rPr>
          <w:rFonts w:cs="Times New Roman"/>
          <w:szCs w:val="24"/>
        </w:rPr>
      </w:pPr>
      <w:r w:rsidRPr="00FA3098">
        <w:rPr>
          <w:rFonts w:cs="Times New Roman"/>
          <w:szCs w:val="24"/>
        </w:rPr>
        <w:t xml:space="preserve">Türk </w:t>
      </w:r>
      <w:r w:rsidR="003579D2">
        <w:rPr>
          <w:rFonts w:cs="Times New Roman"/>
          <w:szCs w:val="24"/>
        </w:rPr>
        <w:t>T</w:t>
      </w:r>
      <w:r>
        <w:rPr>
          <w:rFonts w:cs="Times New Roman"/>
          <w:szCs w:val="24"/>
        </w:rPr>
        <w:t xml:space="preserve">ekke edebiyatı içinde yazılan </w:t>
      </w:r>
      <w:r w:rsidRPr="00FA3098">
        <w:rPr>
          <w:rFonts w:cs="Times New Roman"/>
          <w:szCs w:val="24"/>
        </w:rPr>
        <w:t>tasavvuf şiirinin bir bölümü öğüt verici, uyarıcı ve öğreticidir. Bir bölümü ise</w:t>
      </w:r>
      <w:r>
        <w:rPr>
          <w:rFonts w:cs="Times New Roman"/>
          <w:szCs w:val="24"/>
        </w:rPr>
        <w:t>,</w:t>
      </w:r>
      <w:r w:rsidRPr="00FA3098">
        <w:rPr>
          <w:rFonts w:cs="Times New Roman"/>
          <w:szCs w:val="24"/>
        </w:rPr>
        <w:t xml:space="preserve"> tasavvuf neşvesi içinde ilahi bir inancın heyecanıyla yazılmış, içtenliği ve coşkunluğuyla bütün halkın zevkine hitap edebilen </w:t>
      </w:r>
      <w:r w:rsidRPr="00FA3098">
        <w:rPr>
          <w:rFonts w:cs="Times New Roman"/>
          <w:szCs w:val="24"/>
        </w:rPr>
        <w:lastRenderedPageBreak/>
        <w:t>şiirlerdir. Öğretici ve uyarıcı olan eserlerde züht ve takva büyük yer tutarken rin</w:t>
      </w:r>
      <w:r w:rsidR="005C63BF">
        <w:rPr>
          <w:rFonts w:cs="Times New Roman"/>
          <w:szCs w:val="24"/>
        </w:rPr>
        <w:t>dane ve âşıkane olan şiirlerde l</w:t>
      </w:r>
      <w:r w:rsidRPr="00FA3098">
        <w:rPr>
          <w:rFonts w:cs="Times New Roman"/>
          <w:szCs w:val="24"/>
        </w:rPr>
        <w:t xml:space="preserve">irizm ön plana çıkmıştır. Bunların ilahi ve nefes adıyla bestelenerek söylenmesi Türk tasavvuf şiirinin halka yayılmasında büyük rol oynamıştır. Halkın ruhi yükselişinde, irfan ve hüner sahibi olmasında, nefis eğitiminde tasavvuf erbabı ve onların yazdığı eserlerin etkisi büyük olmuştur. Bu tür eserlerde vahdet-i </w:t>
      </w:r>
      <w:r w:rsidR="005C63BF">
        <w:rPr>
          <w:rFonts w:cs="Times New Roman"/>
          <w:szCs w:val="24"/>
        </w:rPr>
        <w:t>vücut (varlık birliği), Allh’ın</w:t>
      </w:r>
      <w:r w:rsidRPr="00FA3098">
        <w:rPr>
          <w:rFonts w:cs="Times New Roman"/>
          <w:szCs w:val="24"/>
        </w:rPr>
        <w:t xml:space="preserve"> sıfatları, ilahi aşk, insan-ı kamil, </w:t>
      </w:r>
      <w:r w:rsidR="003579D2">
        <w:rPr>
          <w:rFonts w:cs="Times New Roman"/>
          <w:szCs w:val="24"/>
        </w:rPr>
        <w:t>ahlâk</w:t>
      </w:r>
      <w:r w:rsidRPr="00FA3098">
        <w:rPr>
          <w:rFonts w:cs="Times New Roman"/>
          <w:szCs w:val="24"/>
        </w:rPr>
        <w:t>i ve ruhi eğitim, velayet, keramet, sohbet, halvet, zikir, insanın yüceliği, yaratılış, tecelli, n</w:t>
      </w:r>
      <w:r w:rsidR="005C63BF">
        <w:rPr>
          <w:rFonts w:cs="Times New Roman"/>
          <w:szCs w:val="24"/>
        </w:rPr>
        <w:t>efy-ü ispat, seyr-ü süluk, adab-</w:t>
      </w:r>
      <w:r w:rsidRPr="00FA3098">
        <w:rPr>
          <w:rFonts w:cs="Times New Roman"/>
          <w:szCs w:val="24"/>
        </w:rPr>
        <w:t>er</w:t>
      </w:r>
      <w:r w:rsidR="005C63BF">
        <w:rPr>
          <w:rFonts w:cs="Times New Roman"/>
          <w:szCs w:val="24"/>
        </w:rPr>
        <w:t xml:space="preserve">kan, meratip, dünyanın faniliği, </w:t>
      </w:r>
      <w:r w:rsidRPr="00FA3098">
        <w:rPr>
          <w:rFonts w:cs="Times New Roman"/>
          <w:szCs w:val="24"/>
        </w:rPr>
        <w:t>nefsin kötülüğü, gibi konular büyük yer tutar</w:t>
      </w:r>
      <w:r>
        <w:rPr>
          <w:rFonts w:cs="Times New Roman"/>
          <w:szCs w:val="24"/>
        </w:rPr>
        <w:t xml:space="preserve"> (Bilgin, 2007:335). </w:t>
      </w:r>
    </w:p>
    <w:p w14:paraId="65FA4263" w14:textId="77777777" w:rsidR="002F7D70" w:rsidRDefault="002F7D70" w:rsidP="000C533C">
      <w:pPr>
        <w:ind w:firstLine="0"/>
      </w:pPr>
    </w:p>
    <w:p w14:paraId="4CD1B0D9" w14:textId="77777777" w:rsidR="00056DB8" w:rsidRDefault="00056DB8" w:rsidP="000C533C">
      <w:pPr>
        <w:ind w:firstLine="0"/>
      </w:pPr>
    </w:p>
    <w:p w14:paraId="01429537" w14:textId="77777777" w:rsidR="00EB4B44" w:rsidRDefault="00EB4B44" w:rsidP="000C533C">
      <w:pPr>
        <w:ind w:firstLine="0"/>
        <w:sectPr w:rsidR="00EB4B44" w:rsidSect="00020B64">
          <w:footerReference w:type="default" r:id="rId13"/>
          <w:pgSz w:w="11906" w:h="16838"/>
          <w:pgMar w:top="1701" w:right="1134" w:bottom="1701" w:left="2268" w:header="709" w:footer="709" w:gutter="0"/>
          <w:cols w:space="708"/>
          <w:docGrid w:linePitch="360"/>
        </w:sectPr>
      </w:pPr>
    </w:p>
    <w:p w14:paraId="323001E3" w14:textId="77777777" w:rsidR="00EF1F07" w:rsidRDefault="00EF1F07" w:rsidP="00EF1F07">
      <w:pPr>
        <w:pStyle w:val="Balk1"/>
        <w:spacing w:before="0" w:after="360"/>
        <w:ind w:firstLine="0"/>
        <w:rPr>
          <w:rFonts w:ascii="Times New Roman" w:hAnsi="Times New Roman" w:cs="Times New Roman"/>
          <w:b/>
          <w:color w:val="auto"/>
          <w:sz w:val="24"/>
        </w:rPr>
      </w:pPr>
      <w:bookmarkStart w:id="44" w:name="_Toc19522240"/>
    </w:p>
    <w:p w14:paraId="0BD6DECD" w14:textId="77777777" w:rsidR="00EF1F07" w:rsidRDefault="00EF1F07" w:rsidP="00EF1F07">
      <w:pPr>
        <w:pStyle w:val="Balk1"/>
        <w:spacing w:before="0" w:after="360"/>
        <w:ind w:firstLine="0"/>
        <w:rPr>
          <w:rFonts w:ascii="Times New Roman" w:hAnsi="Times New Roman" w:cs="Times New Roman"/>
          <w:b/>
          <w:color w:val="auto"/>
          <w:sz w:val="24"/>
        </w:rPr>
      </w:pPr>
    </w:p>
    <w:p w14:paraId="41BA01FF" w14:textId="2023789D" w:rsidR="006E4717" w:rsidRDefault="00EF1F07" w:rsidP="00EF1F07">
      <w:pPr>
        <w:pStyle w:val="Balk1"/>
        <w:spacing w:before="0" w:after="360"/>
        <w:ind w:firstLine="0"/>
        <w:jc w:val="center"/>
        <w:rPr>
          <w:rFonts w:ascii="Times New Roman" w:hAnsi="Times New Roman" w:cs="Times New Roman"/>
          <w:b/>
          <w:color w:val="auto"/>
          <w:sz w:val="24"/>
        </w:rPr>
      </w:pPr>
      <w:r>
        <w:rPr>
          <w:rFonts w:ascii="Times New Roman" w:hAnsi="Times New Roman" w:cs="Times New Roman"/>
          <w:b/>
          <w:color w:val="auto"/>
          <w:sz w:val="24"/>
        </w:rPr>
        <w:t>İ</w:t>
      </w:r>
      <w:r w:rsidR="003849A9">
        <w:rPr>
          <w:rFonts w:ascii="Times New Roman" w:hAnsi="Times New Roman" w:cs="Times New Roman"/>
          <w:b/>
          <w:color w:val="auto"/>
          <w:sz w:val="24"/>
        </w:rPr>
        <w:t>KİNCİ BÖLÜM</w:t>
      </w:r>
      <w:bookmarkEnd w:id="44"/>
    </w:p>
    <w:p w14:paraId="17EB6BC1" w14:textId="6E4A9418" w:rsidR="006E4717" w:rsidRDefault="006E4717" w:rsidP="005557A5">
      <w:pPr>
        <w:pStyle w:val="Balk2"/>
        <w:numPr>
          <w:ilvl w:val="0"/>
          <w:numId w:val="29"/>
        </w:numPr>
        <w:tabs>
          <w:tab w:val="left" w:pos="993"/>
        </w:tabs>
        <w:spacing w:before="0"/>
        <w:ind w:left="993" w:hanging="284"/>
        <w:jc w:val="left"/>
        <w:rPr>
          <w:rFonts w:ascii="Times New Roman" w:hAnsi="Times New Roman" w:cs="Times New Roman"/>
          <w:b/>
          <w:color w:val="auto"/>
          <w:sz w:val="24"/>
        </w:rPr>
      </w:pPr>
      <w:bookmarkStart w:id="45" w:name="_Toc19522241"/>
      <w:r w:rsidRPr="006E4717">
        <w:rPr>
          <w:rFonts w:ascii="Times New Roman" w:hAnsi="Times New Roman" w:cs="Times New Roman"/>
          <w:b/>
          <w:color w:val="auto"/>
          <w:sz w:val="24"/>
        </w:rPr>
        <w:t xml:space="preserve">SEZAİ KARAKOÇ’UN HAYATI, ŞAHSİYETİ, ESERLERİ </w:t>
      </w:r>
      <w:r>
        <w:rPr>
          <w:rFonts w:ascii="Times New Roman" w:hAnsi="Times New Roman" w:cs="Times New Roman"/>
          <w:b/>
          <w:color w:val="auto"/>
          <w:sz w:val="24"/>
        </w:rPr>
        <w:t>ve</w:t>
      </w:r>
      <w:r w:rsidRPr="006E4717">
        <w:rPr>
          <w:rFonts w:ascii="Times New Roman" w:hAnsi="Times New Roman" w:cs="Times New Roman"/>
          <w:b/>
          <w:color w:val="auto"/>
          <w:sz w:val="24"/>
        </w:rPr>
        <w:t xml:space="preserve"> TASAVVUFLA İLGİSİ</w:t>
      </w:r>
      <w:bookmarkEnd w:id="45"/>
    </w:p>
    <w:p w14:paraId="3D9195F8" w14:textId="1077BB85" w:rsidR="006E4717" w:rsidRDefault="00467368" w:rsidP="005557A5">
      <w:pPr>
        <w:pStyle w:val="Balk2"/>
        <w:tabs>
          <w:tab w:val="left" w:pos="1134"/>
        </w:tabs>
        <w:spacing w:before="0"/>
        <w:ind w:left="709" w:firstLine="0"/>
        <w:jc w:val="left"/>
        <w:rPr>
          <w:rFonts w:ascii="Times New Roman" w:hAnsi="Times New Roman" w:cs="Times New Roman"/>
          <w:b/>
          <w:color w:val="auto"/>
          <w:sz w:val="24"/>
        </w:rPr>
      </w:pPr>
      <w:bookmarkStart w:id="46" w:name="_Toc9009591"/>
      <w:bookmarkStart w:id="47" w:name="_Toc9033661"/>
      <w:bookmarkStart w:id="48" w:name="_Toc9264686"/>
      <w:bookmarkStart w:id="49" w:name="_Toc9290576"/>
      <w:bookmarkStart w:id="50" w:name="_Toc9363239"/>
      <w:bookmarkStart w:id="51" w:name="_Toc9438167"/>
      <w:bookmarkStart w:id="52" w:name="_Toc9489188"/>
      <w:bookmarkStart w:id="53" w:name="_Toc9489401"/>
      <w:bookmarkStart w:id="54" w:name="_Toc9525116"/>
      <w:bookmarkStart w:id="55" w:name="_Toc9530857"/>
      <w:bookmarkStart w:id="56" w:name="_Toc9583645"/>
      <w:bookmarkStart w:id="57" w:name="_Toc9597671"/>
      <w:bookmarkStart w:id="58" w:name="_Toc9614992"/>
      <w:bookmarkStart w:id="59" w:name="_Toc9645900"/>
      <w:bookmarkStart w:id="60" w:name="_Toc19522242"/>
      <w:bookmarkEnd w:id="46"/>
      <w:bookmarkEnd w:id="47"/>
      <w:bookmarkEnd w:id="48"/>
      <w:bookmarkEnd w:id="49"/>
      <w:bookmarkEnd w:id="50"/>
      <w:bookmarkEnd w:id="51"/>
      <w:bookmarkEnd w:id="52"/>
      <w:bookmarkEnd w:id="53"/>
      <w:bookmarkEnd w:id="54"/>
      <w:bookmarkEnd w:id="55"/>
      <w:bookmarkEnd w:id="56"/>
      <w:bookmarkEnd w:id="57"/>
      <w:bookmarkEnd w:id="58"/>
      <w:bookmarkEnd w:id="59"/>
      <w:r>
        <w:rPr>
          <w:rFonts w:ascii="Times New Roman" w:hAnsi="Times New Roman" w:cs="Times New Roman"/>
          <w:b/>
          <w:color w:val="auto"/>
          <w:sz w:val="24"/>
        </w:rPr>
        <w:t xml:space="preserve">2.1 </w:t>
      </w:r>
      <w:r w:rsidR="007A0EDF" w:rsidRPr="00976158">
        <w:rPr>
          <w:rFonts w:ascii="Times New Roman" w:hAnsi="Times New Roman" w:cs="Times New Roman"/>
          <w:b/>
          <w:color w:val="auto"/>
          <w:sz w:val="24"/>
        </w:rPr>
        <w:t>Hayatı</w:t>
      </w:r>
      <w:bookmarkEnd w:id="60"/>
    </w:p>
    <w:p w14:paraId="1533102E" w14:textId="0E38FA18" w:rsidR="007A0EDF" w:rsidRDefault="00467368" w:rsidP="005557A5">
      <w:pPr>
        <w:pStyle w:val="Balk3"/>
        <w:spacing w:before="0"/>
        <w:ind w:left="709" w:firstLine="0"/>
        <w:jc w:val="left"/>
        <w:rPr>
          <w:rFonts w:ascii="Times New Roman" w:hAnsi="Times New Roman" w:cs="Times New Roman"/>
          <w:b/>
          <w:color w:val="auto"/>
        </w:rPr>
      </w:pPr>
      <w:bookmarkStart w:id="61" w:name="_Toc9009593"/>
      <w:bookmarkStart w:id="62" w:name="_Toc9033663"/>
      <w:bookmarkStart w:id="63" w:name="_Toc9264688"/>
      <w:bookmarkStart w:id="64" w:name="_Toc9290578"/>
      <w:bookmarkStart w:id="65" w:name="_Toc9363241"/>
      <w:bookmarkStart w:id="66" w:name="_Toc9438169"/>
      <w:bookmarkStart w:id="67" w:name="_Toc9009594"/>
      <w:bookmarkStart w:id="68" w:name="_Toc9033664"/>
      <w:bookmarkStart w:id="69" w:name="_Toc9264689"/>
      <w:bookmarkStart w:id="70" w:name="_Toc9290579"/>
      <w:bookmarkStart w:id="71" w:name="_Toc9363242"/>
      <w:bookmarkStart w:id="72" w:name="_Toc9438170"/>
      <w:bookmarkStart w:id="73" w:name="_Toc9489190"/>
      <w:bookmarkStart w:id="74" w:name="_Toc9489403"/>
      <w:bookmarkStart w:id="75" w:name="_Toc9525118"/>
      <w:bookmarkStart w:id="76" w:name="_Toc9530859"/>
      <w:bookmarkStart w:id="77" w:name="_Toc9583647"/>
      <w:bookmarkStart w:id="78" w:name="_Toc9597673"/>
      <w:bookmarkStart w:id="79" w:name="_Toc9614994"/>
      <w:bookmarkStart w:id="80" w:name="_Toc9645902"/>
      <w:bookmarkStart w:id="81" w:name="_Toc19522243"/>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Pr>
          <w:rFonts w:ascii="Times New Roman" w:hAnsi="Times New Roman" w:cs="Times New Roman"/>
          <w:b/>
          <w:color w:val="auto"/>
        </w:rPr>
        <w:t xml:space="preserve">2.1.1. </w:t>
      </w:r>
      <w:r w:rsidR="007A0EDF" w:rsidRPr="007A0EDF">
        <w:rPr>
          <w:rFonts w:ascii="Times New Roman" w:hAnsi="Times New Roman" w:cs="Times New Roman"/>
          <w:b/>
          <w:color w:val="auto"/>
        </w:rPr>
        <w:t>Soyu ve Çocukluk Yılları</w:t>
      </w:r>
      <w:bookmarkEnd w:id="81"/>
    </w:p>
    <w:p w14:paraId="63007A51" w14:textId="77777777" w:rsidR="00C966BC" w:rsidRPr="008C6A8A" w:rsidRDefault="00247DD1" w:rsidP="005557A5">
      <w:pPr>
        <w:spacing w:after="0"/>
        <w:rPr>
          <w:szCs w:val="24"/>
        </w:rPr>
      </w:pPr>
      <w:r w:rsidRPr="008C6A8A">
        <w:rPr>
          <w:szCs w:val="24"/>
        </w:rPr>
        <w:t>Türk şiirinin usta kalemlerinden Sezai Karakoç</w:t>
      </w:r>
      <w:r w:rsidRPr="008C6A8A">
        <w:rPr>
          <w:rStyle w:val="DipnotBavurusu"/>
          <w:szCs w:val="24"/>
        </w:rPr>
        <w:footnoteReference w:id="1"/>
      </w:r>
      <w:r w:rsidR="003849A9">
        <w:rPr>
          <w:szCs w:val="24"/>
        </w:rPr>
        <w:t xml:space="preserve"> </w:t>
      </w:r>
      <w:r w:rsidRPr="008C6A8A">
        <w:rPr>
          <w:szCs w:val="24"/>
        </w:rPr>
        <w:t xml:space="preserve"> resmi kayıtlara göre 22 Ocak 1933 tarihinde, Osmaniye’de dünyaya gelmiştir. Her ne kadar nüfus </w:t>
      </w:r>
      <w:r w:rsidR="00E37278" w:rsidRPr="008C6A8A">
        <w:rPr>
          <w:szCs w:val="24"/>
        </w:rPr>
        <w:t xml:space="preserve">kayıtlarında </w:t>
      </w:r>
      <w:r w:rsidR="00D72769" w:rsidRPr="008C6A8A">
        <w:rPr>
          <w:szCs w:val="24"/>
        </w:rPr>
        <w:t>Karakoç</w:t>
      </w:r>
      <w:r w:rsidR="003849A9">
        <w:rPr>
          <w:szCs w:val="24"/>
        </w:rPr>
        <w:t>’u</w:t>
      </w:r>
      <w:r w:rsidR="00C966BC" w:rsidRPr="008C6A8A">
        <w:rPr>
          <w:szCs w:val="24"/>
        </w:rPr>
        <w:t>n</w:t>
      </w:r>
      <w:r w:rsidR="00E37278" w:rsidRPr="008C6A8A">
        <w:rPr>
          <w:szCs w:val="24"/>
        </w:rPr>
        <w:t xml:space="preserve"> </w:t>
      </w:r>
      <w:r w:rsidRPr="008C6A8A">
        <w:rPr>
          <w:szCs w:val="24"/>
        </w:rPr>
        <w:t>doğum tarihi</w:t>
      </w:r>
      <w:r w:rsidR="00E37278" w:rsidRPr="008C6A8A">
        <w:rPr>
          <w:szCs w:val="24"/>
        </w:rPr>
        <w:t xml:space="preserve"> ve yeri böyle b</w:t>
      </w:r>
      <w:r w:rsidR="003849A9">
        <w:rPr>
          <w:szCs w:val="24"/>
        </w:rPr>
        <w:t xml:space="preserve">elirtilse de </w:t>
      </w:r>
      <w:r w:rsidR="00E37278" w:rsidRPr="008C6A8A">
        <w:rPr>
          <w:szCs w:val="24"/>
        </w:rPr>
        <w:t xml:space="preserve">aslında o </w:t>
      </w:r>
      <w:r w:rsidR="00E37278" w:rsidRPr="003849A9">
        <w:rPr>
          <w:szCs w:val="24"/>
        </w:rPr>
        <w:t xml:space="preserve">gülan </w:t>
      </w:r>
      <w:r w:rsidR="00E37278" w:rsidRPr="008C6A8A">
        <w:rPr>
          <w:szCs w:val="24"/>
        </w:rPr>
        <w:t xml:space="preserve">ayında, yani güllerin açtığı Mayıs ayında Diyarbakır’ın Ergani ilçesinde dünyaya gelmiştir. </w:t>
      </w:r>
      <w:r w:rsidR="00D72769" w:rsidRPr="008C6A8A">
        <w:rPr>
          <w:szCs w:val="24"/>
        </w:rPr>
        <w:t>Karakoç</w:t>
      </w:r>
      <w:r w:rsidR="003849A9">
        <w:rPr>
          <w:szCs w:val="24"/>
        </w:rPr>
        <w:t>’u</w:t>
      </w:r>
      <w:r w:rsidR="00E37278" w:rsidRPr="008C6A8A">
        <w:rPr>
          <w:szCs w:val="24"/>
        </w:rPr>
        <w:t>n doğduğu vakitlerde Osmaniye, Ergani’nin merkezi için kullanılan bir isimdir</w:t>
      </w:r>
      <w:r w:rsidR="00C966BC" w:rsidRPr="008C6A8A">
        <w:rPr>
          <w:szCs w:val="24"/>
        </w:rPr>
        <w:t xml:space="preserve">. Yine </w:t>
      </w:r>
      <w:r w:rsidR="00D72769" w:rsidRPr="008C6A8A">
        <w:rPr>
          <w:szCs w:val="24"/>
        </w:rPr>
        <w:t>Karakoç</w:t>
      </w:r>
      <w:r w:rsidR="003849A9">
        <w:rPr>
          <w:szCs w:val="24"/>
        </w:rPr>
        <w:t>’u</w:t>
      </w:r>
      <w:r w:rsidR="00C966BC" w:rsidRPr="008C6A8A">
        <w:rPr>
          <w:szCs w:val="24"/>
        </w:rPr>
        <w:t>n ismini babası Muhammed Sezai koymasına rağmen,</w:t>
      </w:r>
      <w:r w:rsidR="006168F5" w:rsidRPr="008C6A8A">
        <w:rPr>
          <w:szCs w:val="24"/>
        </w:rPr>
        <w:t xml:space="preserve"> nüfus memurunun azizliğine uğramış ve</w:t>
      </w:r>
      <w:r w:rsidR="00C966BC" w:rsidRPr="008C6A8A">
        <w:rPr>
          <w:szCs w:val="24"/>
        </w:rPr>
        <w:t xml:space="preserve"> ağabeyinin </w:t>
      </w:r>
      <w:r w:rsidR="003849A9">
        <w:rPr>
          <w:szCs w:val="24"/>
        </w:rPr>
        <w:t>adı olan Ahmet eklenerek ismi nu</w:t>
      </w:r>
      <w:r w:rsidR="00C966BC" w:rsidRPr="008C6A8A">
        <w:rPr>
          <w:szCs w:val="24"/>
        </w:rPr>
        <w:t xml:space="preserve">fus kayıtlarına Ahmet Sezai olarak geçmiştir </w:t>
      </w:r>
      <w:r w:rsidR="00E37278" w:rsidRPr="008C6A8A">
        <w:rPr>
          <w:szCs w:val="24"/>
        </w:rPr>
        <w:t xml:space="preserve"> (Karataş</w:t>
      </w:r>
      <w:r w:rsidR="00C966BC" w:rsidRPr="008C6A8A">
        <w:rPr>
          <w:szCs w:val="24"/>
        </w:rPr>
        <w:t xml:space="preserve"> ve Ağır</w:t>
      </w:r>
      <w:r w:rsidR="00E37278" w:rsidRPr="008C6A8A">
        <w:rPr>
          <w:szCs w:val="24"/>
        </w:rPr>
        <w:t>,</w:t>
      </w:r>
      <w:r w:rsidR="00C966BC" w:rsidRPr="008C6A8A">
        <w:rPr>
          <w:szCs w:val="24"/>
        </w:rPr>
        <w:t xml:space="preserve"> 2013</w:t>
      </w:r>
      <w:r w:rsidR="003849A9">
        <w:rPr>
          <w:szCs w:val="24"/>
        </w:rPr>
        <w:t>:764). Doğum tarihi ise</w:t>
      </w:r>
      <w:r w:rsidR="00E37278" w:rsidRPr="008C6A8A">
        <w:rPr>
          <w:szCs w:val="24"/>
        </w:rPr>
        <w:t>, Anadolu’da sıkça görülen doğan çocukların nüfusa geç kaydettirilmesi durumunun tezahürüdür</w:t>
      </w:r>
      <w:r w:rsidR="00C966BC" w:rsidRPr="008C6A8A">
        <w:rPr>
          <w:szCs w:val="24"/>
        </w:rPr>
        <w:t>.</w:t>
      </w:r>
    </w:p>
    <w:p w14:paraId="4A32273D" w14:textId="77777777" w:rsidR="00EB4B44" w:rsidRDefault="00D72769" w:rsidP="008C6A8A">
      <w:pPr>
        <w:spacing w:after="0"/>
        <w:rPr>
          <w:szCs w:val="24"/>
        </w:rPr>
      </w:pPr>
      <w:r w:rsidRPr="008D1253">
        <w:rPr>
          <w:color w:val="000000" w:themeColor="text1"/>
          <w:szCs w:val="24"/>
        </w:rPr>
        <w:t>Karakoç’un</w:t>
      </w:r>
      <w:r w:rsidR="00C966BC" w:rsidRPr="008C6A8A">
        <w:rPr>
          <w:szCs w:val="24"/>
        </w:rPr>
        <w:t xml:space="preserve"> baba tarafından dedesi, Plevne Savaşı</w:t>
      </w:r>
      <w:r w:rsidR="003849A9">
        <w:rPr>
          <w:szCs w:val="24"/>
        </w:rPr>
        <w:t>’</w:t>
      </w:r>
      <w:r w:rsidR="00C966BC" w:rsidRPr="008C6A8A">
        <w:rPr>
          <w:szCs w:val="24"/>
        </w:rPr>
        <w:t xml:space="preserve">na katılmış ve Gazi Osman Paşa’nın da mazharına ulaşmış Hüseyin Efendi olup, Ergani yöresinde </w:t>
      </w:r>
      <w:r w:rsidR="00C966BC" w:rsidRPr="008C6A8A">
        <w:rPr>
          <w:i/>
          <w:szCs w:val="24"/>
        </w:rPr>
        <w:t>Leventoğulları</w:t>
      </w:r>
      <w:r w:rsidR="00C966BC" w:rsidRPr="008C6A8A">
        <w:rPr>
          <w:szCs w:val="24"/>
        </w:rPr>
        <w:t xml:space="preserve"> olarak anılan sülaleye mensup</w:t>
      </w:r>
      <w:r w:rsidR="000A478B" w:rsidRPr="008C6A8A">
        <w:rPr>
          <w:szCs w:val="24"/>
        </w:rPr>
        <w:t>tur.</w:t>
      </w:r>
      <w:r w:rsidR="003140D3" w:rsidRPr="008C6A8A">
        <w:rPr>
          <w:szCs w:val="24"/>
        </w:rPr>
        <w:t xml:space="preserve"> </w:t>
      </w:r>
      <w:r w:rsidRPr="008C6A8A">
        <w:rPr>
          <w:szCs w:val="24"/>
        </w:rPr>
        <w:t>Karakoç’un</w:t>
      </w:r>
      <w:r w:rsidR="000A478B" w:rsidRPr="008C6A8A">
        <w:rPr>
          <w:szCs w:val="24"/>
        </w:rPr>
        <w:t xml:space="preserve"> babası Yasin Efendi olup, yaşamı boyunca geç</w:t>
      </w:r>
      <w:r w:rsidR="003849A9">
        <w:rPr>
          <w:szCs w:val="24"/>
        </w:rPr>
        <w:t>imini ticaretten kazanan orta hâ</w:t>
      </w:r>
      <w:r w:rsidR="000A478B" w:rsidRPr="008C6A8A">
        <w:rPr>
          <w:szCs w:val="24"/>
        </w:rPr>
        <w:t>lli bir tüccardır. Yasin Efendi, fiilen 55 ay askerlik yapmış, savaş esiri olarak Rusların elinde kalmış, s</w:t>
      </w:r>
      <w:r w:rsidR="003849A9">
        <w:rPr>
          <w:szCs w:val="24"/>
        </w:rPr>
        <w:t>avaş yarası ve çokça anısı olan</w:t>
      </w:r>
      <w:r w:rsidR="000A478B" w:rsidRPr="008C6A8A">
        <w:rPr>
          <w:szCs w:val="24"/>
        </w:rPr>
        <w:t xml:space="preserve"> ancak bunları anlatmayan ve fazlaca konuşmayan bir kişidir (Akbayır, 2012: 21). Yasin Efendi, çok az da olsa medrese okumuş, yeri geldiğinde hafızasındaki birtakım şiirler ve beyitleri söyleyen biridir. Karakoç</w:t>
      </w:r>
      <w:r w:rsidR="00D36401" w:rsidRPr="008C6A8A">
        <w:rPr>
          <w:szCs w:val="24"/>
        </w:rPr>
        <w:t xml:space="preserve">, babasını şöyle anlatmaktadır:  </w:t>
      </w:r>
    </w:p>
    <w:p w14:paraId="41A3B931" w14:textId="77777777" w:rsidR="005557A5" w:rsidRDefault="005557A5" w:rsidP="008C6A8A">
      <w:pPr>
        <w:spacing w:after="0"/>
        <w:rPr>
          <w:szCs w:val="24"/>
        </w:rPr>
        <w:sectPr w:rsidR="005557A5" w:rsidSect="00020B64">
          <w:footerReference w:type="default" r:id="rId14"/>
          <w:footerReference w:type="first" r:id="rId15"/>
          <w:pgSz w:w="11906" w:h="16838"/>
          <w:pgMar w:top="1701" w:right="1134" w:bottom="1701" w:left="2268" w:header="709" w:footer="709" w:gutter="0"/>
          <w:cols w:space="708"/>
          <w:titlePg/>
          <w:docGrid w:linePitch="360"/>
        </w:sectPr>
      </w:pPr>
    </w:p>
    <w:p w14:paraId="4871E41A" w14:textId="77777777" w:rsidR="00D36401" w:rsidRPr="008C6A8A" w:rsidRDefault="003849A9" w:rsidP="008C6A8A">
      <w:pPr>
        <w:spacing w:after="0"/>
        <w:rPr>
          <w:rFonts w:cs="Times New Roman"/>
          <w:szCs w:val="24"/>
        </w:rPr>
      </w:pPr>
      <w:r>
        <w:rPr>
          <w:rFonts w:cs="Times New Roman"/>
          <w:szCs w:val="24"/>
        </w:rPr>
        <w:lastRenderedPageBreak/>
        <w:t>Babam; beş vakit namazını kılan, orucunu tutan</w:t>
      </w:r>
      <w:r w:rsidR="00D36401" w:rsidRPr="008C6A8A">
        <w:rPr>
          <w:rFonts w:cs="Times New Roman"/>
          <w:szCs w:val="24"/>
        </w:rPr>
        <w:t>, her Ramazan bir hatim</w:t>
      </w:r>
      <w:r>
        <w:rPr>
          <w:rFonts w:cs="Times New Roman"/>
          <w:szCs w:val="24"/>
        </w:rPr>
        <w:t xml:space="preserve"> indiren,</w:t>
      </w:r>
      <w:r w:rsidR="00D36401" w:rsidRPr="008C6A8A">
        <w:rPr>
          <w:rFonts w:cs="Times New Roman"/>
          <w:szCs w:val="24"/>
        </w:rPr>
        <w:t xml:space="preserve"> dindar biri idi. Tarikatlara büyük saygısı vardı ancak bir tarikata mensup görünmezdi… Şiiri severdi ama şiir yazmadı. Bâtıl itikadı yoktu, eski deyişle ne dinde ne de hayatta tasannu ve tekellüfü yoktu. Sadeliği severdi, kendine göre estetik zevki vardı</w:t>
      </w:r>
      <w:r w:rsidR="00BA1681" w:rsidRPr="008C6A8A">
        <w:rPr>
          <w:rFonts w:cs="Times New Roman"/>
          <w:szCs w:val="24"/>
        </w:rPr>
        <w:t>. Sohbeti tabi</w:t>
      </w:r>
      <w:r w:rsidR="00414747">
        <w:rPr>
          <w:rFonts w:cs="Times New Roman"/>
          <w:szCs w:val="24"/>
        </w:rPr>
        <w:t>i</w:t>
      </w:r>
      <w:r w:rsidR="00BA1681" w:rsidRPr="008C6A8A">
        <w:rPr>
          <w:rFonts w:cs="Times New Roman"/>
          <w:szCs w:val="24"/>
        </w:rPr>
        <w:t xml:space="preserve"> ve samimi olduğundan tesirliydi</w:t>
      </w:r>
      <w:r w:rsidR="00414747">
        <w:rPr>
          <w:rFonts w:cs="Times New Roman"/>
          <w:szCs w:val="24"/>
        </w:rPr>
        <w:t>, m</w:t>
      </w:r>
      <w:r w:rsidR="00BA1681" w:rsidRPr="008C6A8A">
        <w:rPr>
          <w:rFonts w:cs="Times New Roman"/>
          <w:szCs w:val="24"/>
        </w:rPr>
        <w:t xml:space="preserve">übalağası yoktu, konuşmalarından tecrübesi hissedilirdi </w:t>
      </w:r>
      <w:r w:rsidR="00D36401" w:rsidRPr="008C6A8A">
        <w:rPr>
          <w:rFonts w:cs="Times New Roman"/>
          <w:szCs w:val="24"/>
        </w:rPr>
        <w:t xml:space="preserve"> (Karataş, 2013: 28). </w:t>
      </w:r>
    </w:p>
    <w:p w14:paraId="5448959B" w14:textId="77777777" w:rsidR="00A320C0" w:rsidRPr="008C6A8A" w:rsidRDefault="00D36401" w:rsidP="008C6A8A">
      <w:pPr>
        <w:spacing w:after="0"/>
        <w:rPr>
          <w:rFonts w:cs="Times New Roman"/>
          <w:szCs w:val="24"/>
        </w:rPr>
      </w:pPr>
      <w:r w:rsidRPr="008C6A8A">
        <w:rPr>
          <w:rFonts w:cs="Times New Roman"/>
          <w:szCs w:val="24"/>
        </w:rPr>
        <w:t>Ömrünün sonuna kadar ticaret ile uğraşan Yasi</w:t>
      </w:r>
      <w:r w:rsidR="00C86F9C">
        <w:rPr>
          <w:rFonts w:cs="Times New Roman"/>
          <w:szCs w:val="24"/>
        </w:rPr>
        <w:t>n Karakoç, 1963 yılında vefat etmiştir</w:t>
      </w:r>
      <w:r w:rsidRPr="008C6A8A">
        <w:rPr>
          <w:rFonts w:cs="Times New Roman"/>
          <w:szCs w:val="24"/>
        </w:rPr>
        <w:t>.</w:t>
      </w:r>
      <w:r w:rsidR="00D72769" w:rsidRPr="008C6A8A">
        <w:rPr>
          <w:rFonts w:cs="Times New Roman"/>
          <w:szCs w:val="24"/>
        </w:rPr>
        <w:t xml:space="preserve"> Karakoç’un</w:t>
      </w:r>
      <w:r w:rsidR="006168F5" w:rsidRPr="008C6A8A">
        <w:rPr>
          <w:szCs w:val="24"/>
        </w:rPr>
        <w:t xml:space="preserve"> annesi, Karakoçan’ın Gökdere bölgesinden Ergani’ye yerleşmiş bir aileye mensup olan Emine hanımdır. Ancak, anne tarafından dedesinin amca</w:t>
      </w:r>
      <w:r w:rsidR="00414747">
        <w:rPr>
          <w:szCs w:val="24"/>
        </w:rPr>
        <w:t xml:space="preserve"> </w:t>
      </w:r>
      <w:r w:rsidR="006168F5" w:rsidRPr="008C6A8A">
        <w:rPr>
          <w:szCs w:val="24"/>
        </w:rPr>
        <w:t xml:space="preserve">oğlunun Karakoç’a anlattığına göre, Emine Hanım; Gümüşhane dolaylarından gelme </w:t>
      </w:r>
      <w:r w:rsidR="006168F5" w:rsidRPr="008C6A8A">
        <w:rPr>
          <w:i/>
          <w:szCs w:val="24"/>
        </w:rPr>
        <w:t>Hacı Aliler</w:t>
      </w:r>
      <w:r w:rsidR="006168F5" w:rsidRPr="008C6A8A">
        <w:rPr>
          <w:szCs w:val="24"/>
        </w:rPr>
        <w:t xml:space="preserve"> olarak anılan bir sülaleye mensuptur. Ev hanımı olan Emine Karakoç, 1957 </w:t>
      </w:r>
      <w:r w:rsidR="006168F5" w:rsidRPr="008C6A8A">
        <w:rPr>
          <w:rFonts w:cs="Times New Roman"/>
          <w:szCs w:val="24"/>
        </w:rPr>
        <w:t>yılında Hakk’ın Rahmetine kavuşmuştur (Karataş, 2013:</w:t>
      </w:r>
      <w:r w:rsidR="003140D3" w:rsidRPr="008C6A8A">
        <w:rPr>
          <w:rFonts w:cs="Times New Roman"/>
          <w:szCs w:val="24"/>
        </w:rPr>
        <w:t xml:space="preserve"> </w:t>
      </w:r>
      <w:r w:rsidR="006168F5" w:rsidRPr="008C6A8A">
        <w:rPr>
          <w:rFonts w:cs="Times New Roman"/>
          <w:szCs w:val="24"/>
        </w:rPr>
        <w:t>22).</w:t>
      </w:r>
      <w:r w:rsidR="00A320C0" w:rsidRPr="008C6A8A">
        <w:rPr>
          <w:rFonts w:cs="Times New Roman"/>
          <w:szCs w:val="24"/>
        </w:rPr>
        <w:t xml:space="preserve"> </w:t>
      </w:r>
    </w:p>
    <w:p w14:paraId="7FA0452E" w14:textId="77777777" w:rsidR="00A320C0" w:rsidRPr="008C6A8A" w:rsidRDefault="00D72769" w:rsidP="008C6A8A">
      <w:pPr>
        <w:spacing w:after="0"/>
        <w:rPr>
          <w:szCs w:val="24"/>
        </w:rPr>
      </w:pPr>
      <w:r w:rsidRPr="008C6A8A">
        <w:rPr>
          <w:szCs w:val="24"/>
        </w:rPr>
        <w:t>Karakoç’un</w:t>
      </w:r>
      <w:r w:rsidR="006B060C" w:rsidRPr="008C6A8A">
        <w:rPr>
          <w:szCs w:val="24"/>
        </w:rPr>
        <w:t xml:space="preserve"> doğum tarihi ve ismi gibi soyadı da nüfus memurunun karşı çıkması yüzünden, sülalesinin lakabı olan Leventoğulları olamamıştır. Soyadı Kanunu çıktığında, aile Leventoğulları soyadını almak istese de, nüfus memurunun itirazları üzerine soyadlarının yazılı olduğu listeden Karakoç’u seçmişlerdir. Ancak, Karakoç soyadının seçilmesinde; anne tarafının Karakoçan’dan gelmesi mi etkili olmuş yoksa Akkoyunlular’a bir telmihten dolayı mı bu soyadı alınmıştır, işte bu husus bilinmezdir</w:t>
      </w:r>
      <w:r w:rsidR="00D36C68" w:rsidRPr="008C6A8A">
        <w:rPr>
          <w:szCs w:val="24"/>
        </w:rPr>
        <w:t xml:space="preserve"> (Akbayır, 2012: 22; Karataş, 2013: 21-22)</w:t>
      </w:r>
      <w:r w:rsidR="006B060C" w:rsidRPr="008C6A8A">
        <w:rPr>
          <w:szCs w:val="24"/>
        </w:rPr>
        <w:t xml:space="preserve">. </w:t>
      </w:r>
    </w:p>
    <w:p w14:paraId="428AE8CD" w14:textId="77777777" w:rsidR="00220BC3" w:rsidRPr="008C6A8A" w:rsidRDefault="00D72769" w:rsidP="008C6A8A">
      <w:pPr>
        <w:spacing w:after="0"/>
        <w:rPr>
          <w:szCs w:val="24"/>
        </w:rPr>
      </w:pPr>
      <w:r w:rsidRPr="008C6A8A">
        <w:rPr>
          <w:szCs w:val="24"/>
        </w:rPr>
        <w:t>Karakoç’un</w:t>
      </w:r>
      <w:r w:rsidR="00565474" w:rsidRPr="008C6A8A">
        <w:rPr>
          <w:szCs w:val="24"/>
        </w:rPr>
        <w:t xml:space="preserve"> ilk çocukluk yılları, babasının işi nedeniyle Ergani, Maden ve Piran (günümüzde Dicle)’da geçmiştir. 5 yaşına geldiğinde, ilkokula başlamadan önce üç ay </w:t>
      </w:r>
      <w:r w:rsidR="00565474" w:rsidRPr="008C6A8A">
        <w:rPr>
          <w:i/>
          <w:szCs w:val="24"/>
        </w:rPr>
        <w:t>ihtiyat</w:t>
      </w:r>
      <w:r w:rsidR="00565474" w:rsidRPr="008C6A8A">
        <w:rPr>
          <w:szCs w:val="24"/>
        </w:rPr>
        <w:t xml:space="preserve"> sınıfına giden </w:t>
      </w:r>
      <w:r w:rsidRPr="008C6A8A">
        <w:rPr>
          <w:szCs w:val="24"/>
        </w:rPr>
        <w:t>Karakoç</w:t>
      </w:r>
      <w:r w:rsidR="00565474" w:rsidRPr="008C6A8A">
        <w:rPr>
          <w:szCs w:val="24"/>
        </w:rPr>
        <w:t xml:space="preserve">, altı yaşında ilkokula başlar. </w:t>
      </w:r>
      <w:r w:rsidR="00661271" w:rsidRPr="008C6A8A">
        <w:rPr>
          <w:szCs w:val="24"/>
        </w:rPr>
        <w:t xml:space="preserve">İlkokul ikinci sınıfa geçtiğinde babasının işi nedeniyle Piran’da bulundukları için ikinci sınıfı Piran’da okuyan </w:t>
      </w:r>
      <w:r w:rsidRPr="008C6A8A">
        <w:rPr>
          <w:szCs w:val="24"/>
        </w:rPr>
        <w:t>Karakoç</w:t>
      </w:r>
      <w:r w:rsidR="00661271" w:rsidRPr="008C6A8A">
        <w:rPr>
          <w:szCs w:val="24"/>
        </w:rPr>
        <w:t xml:space="preserve">, ilkokul eğitimini 1944 yılında Ergani’de tamamlamıştır. Aslında oldukça başarılı bir öğrenci olan </w:t>
      </w:r>
      <w:r w:rsidRPr="008C6A8A">
        <w:rPr>
          <w:szCs w:val="24"/>
        </w:rPr>
        <w:t>Karakoç, ilkokulu</w:t>
      </w:r>
      <w:r w:rsidR="00661271" w:rsidRPr="008C6A8A">
        <w:rPr>
          <w:szCs w:val="24"/>
        </w:rPr>
        <w:t xml:space="preserve"> 10 yaşında bitirebilecekken amcazadesi olan bir öğretmenin ısrarı yüzünden dördüncü sınıfı iki kez okumak zorunda kalmıştır. O yıllarda Ergani’de ortaokul bulunmadığı için, bir ay gecikmeli olarak girdiği parasız yatılılık sın</w:t>
      </w:r>
      <w:r w:rsidR="00414747">
        <w:rPr>
          <w:szCs w:val="24"/>
        </w:rPr>
        <w:t>avını kazanarak Maraş Ortaokulu</w:t>
      </w:r>
      <w:r w:rsidR="00661271" w:rsidRPr="008C6A8A">
        <w:rPr>
          <w:szCs w:val="24"/>
        </w:rPr>
        <w:t xml:space="preserve">nda okumaya başlar. Ortaokulu 1947 yılında bitiren </w:t>
      </w:r>
      <w:r w:rsidRPr="008C6A8A">
        <w:rPr>
          <w:szCs w:val="24"/>
        </w:rPr>
        <w:t>Karakoç</w:t>
      </w:r>
      <w:r w:rsidR="00661271" w:rsidRPr="008C6A8A">
        <w:rPr>
          <w:szCs w:val="24"/>
        </w:rPr>
        <w:t xml:space="preserve">, aynı yılı Gaziantep Lisesinin parasız yatılı bölümüne kaydolur. </w:t>
      </w:r>
      <w:r w:rsidRPr="008C6A8A">
        <w:rPr>
          <w:szCs w:val="24"/>
        </w:rPr>
        <w:t>Karakoç</w:t>
      </w:r>
      <w:r w:rsidR="00661271" w:rsidRPr="008C6A8A">
        <w:rPr>
          <w:szCs w:val="24"/>
        </w:rPr>
        <w:t xml:space="preserve"> lise birinci sınıfta iken abisi vefat eder. 1950 yılında Gaziantep Lisesini bitiren </w:t>
      </w:r>
      <w:r w:rsidRPr="008C6A8A">
        <w:rPr>
          <w:szCs w:val="24"/>
        </w:rPr>
        <w:t>Karakoç</w:t>
      </w:r>
      <w:r w:rsidR="00661271" w:rsidRPr="008C6A8A">
        <w:rPr>
          <w:szCs w:val="24"/>
        </w:rPr>
        <w:t xml:space="preserve">, üniversite eğitimini </w:t>
      </w:r>
      <w:r w:rsidR="00661271" w:rsidRPr="008C6A8A">
        <w:rPr>
          <w:i/>
          <w:szCs w:val="24"/>
        </w:rPr>
        <w:t>felsefe</w:t>
      </w:r>
      <w:r w:rsidR="00661271" w:rsidRPr="008C6A8A">
        <w:rPr>
          <w:szCs w:val="24"/>
        </w:rPr>
        <w:t xml:space="preserve"> üzerine yapmak ister</w:t>
      </w:r>
      <w:r w:rsidR="00554D3A" w:rsidRPr="008C6A8A">
        <w:rPr>
          <w:szCs w:val="24"/>
        </w:rPr>
        <w:t xml:space="preserve"> (Karataş, 1994: 2-3)</w:t>
      </w:r>
      <w:r w:rsidR="00661271" w:rsidRPr="008C6A8A">
        <w:rPr>
          <w:szCs w:val="24"/>
        </w:rPr>
        <w:t>.</w:t>
      </w:r>
      <w:r w:rsidR="00EC5FDB" w:rsidRPr="008C6A8A">
        <w:rPr>
          <w:szCs w:val="24"/>
        </w:rPr>
        <w:t xml:space="preserve"> </w:t>
      </w:r>
    </w:p>
    <w:p w14:paraId="6611DA4F" w14:textId="48D4798F" w:rsidR="00EC5FDB" w:rsidRDefault="00EC5FDB" w:rsidP="008C6A8A">
      <w:pPr>
        <w:spacing w:after="0"/>
        <w:rPr>
          <w:szCs w:val="24"/>
        </w:rPr>
      </w:pPr>
      <w:r w:rsidRPr="008C6A8A">
        <w:rPr>
          <w:szCs w:val="24"/>
        </w:rPr>
        <w:lastRenderedPageBreak/>
        <w:t xml:space="preserve">Sezai Karakoç’un ilk çocukluk yıllarının zor şartlar altında geçtiğini, sık sık yer değişiklikleri ve abisinin ölümünün </w:t>
      </w:r>
      <w:r w:rsidR="00D72769" w:rsidRPr="008C6A8A">
        <w:rPr>
          <w:szCs w:val="24"/>
        </w:rPr>
        <w:t>Karakoç</w:t>
      </w:r>
      <w:r w:rsidRPr="008C6A8A">
        <w:rPr>
          <w:szCs w:val="24"/>
        </w:rPr>
        <w:t xml:space="preserve"> üzerinde manevi etkisinin olduğunu söylemek mümkündür. </w:t>
      </w:r>
      <w:r w:rsidR="00BA1681" w:rsidRPr="008C6A8A">
        <w:rPr>
          <w:szCs w:val="24"/>
        </w:rPr>
        <w:t xml:space="preserve">Nitekim maddi olanaksızlıklar yüzünden yaz tatillerinde çalışmaktadır. </w:t>
      </w:r>
      <w:r w:rsidRPr="008C6A8A">
        <w:rPr>
          <w:szCs w:val="24"/>
        </w:rPr>
        <w:t xml:space="preserve">Ancak hem maddi hem de manevi açıdan zorluklar içinde olan </w:t>
      </w:r>
      <w:r w:rsidR="00D72769" w:rsidRPr="008C6A8A">
        <w:rPr>
          <w:szCs w:val="24"/>
        </w:rPr>
        <w:t>Karakoç</w:t>
      </w:r>
      <w:r w:rsidRPr="008C6A8A">
        <w:rPr>
          <w:szCs w:val="24"/>
        </w:rPr>
        <w:t>’</w:t>
      </w:r>
      <w:r w:rsidR="00D72769" w:rsidRPr="008C6A8A">
        <w:rPr>
          <w:szCs w:val="24"/>
        </w:rPr>
        <w:t>u</w:t>
      </w:r>
      <w:r w:rsidRPr="008C6A8A">
        <w:rPr>
          <w:szCs w:val="24"/>
        </w:rPr>
        <w:t>n başarılı bir öğrenci olduğunu, girdiği parasız yatılı okul sınavlarını kazanmasında</w:t>
      </w:r>
      <w:r w:rsidR="00414747">
        <w:rPr>
          <w:szCs w:val="24"/>
        </w:rPr>
        <w:t>n</w:t>
      </w:r>
      <w:r w:rsidRPr="008C6A8A">
        <w:rPr>
          <w:szCs w:val="24"/>
        </w:rPr>
        <w:t xml:space="preserve"> anlamak mümkündür.</w:t>
      </w:r>
      <w:r w:rsidR="00220BC3" w:rsidRPr="008C6A8A">
        <w:rPr>
          <w:szCs w:val="24"/>
        </w:rPr>
        <w:t xml:space="preserve"> Çocukluk yıllarında </w:t>
      </w:r>
      <w:r w:rsidR="00D72769" w:rsidRPr="008C6A8A">
        <w:rPr>
          <w:szCs w:val="24"/>
        </w:rPr>
        <w:t>Karakoç’un</w:t>
      </w:r>
      <w:r w:rsidR="00220BC3" w:rsidRPr="008C6A8A">
        <w:rPr>
          <w:szCs w:val="24"/>
        </w:rPr>
        <w:t xml:space="preserve"> şiire olan ilgisi daha okul öncesi dönemde başlamıştır. Dört yaşında okumayı öğrenen </w:t>
      </w:r>
      <w:r w:rsidR="00D72769" w:rsidRPr="008C6A8A">
        <w:rPr>
          <w:szCs w:val="24"/>
        </w:rPr>
        <w:t>Karakoç</w:t>
      </w:r>
      <w:r w:rsidR="00220BC3" w:rsidRPr="008C6A8A">
        <w:rPr>
          <w:szCs w:val="24"/>
        </w:rPr>
        <w:t>, ezberlediği şiirleri çevresindekilere okumakta ve şiire olan tutkusu giderek artmaktadır</w:t>
      </w:r>
      <w:r w:rsidR="00D72769" w:rsidRPr="008C6A8A">
        <w:rPr>
          <w:szCs w:val="24"/>
        </w:rPr>
        <w:t xml:space="preserve"> </w:t>
      </w:r>
      <w:r w:rsidR="00220BC3" w:rsidRPr="008C6A8A">
        <w:rPr>
          <w:szCs w:val="24"/>
        </w:rPr>
        <w:t xml:space="preserve">(Diclehan, 2015: 46). İlkokul yıllarında yakın tarih edebiyatçılarından Ziya Paşa, Tevfik Fikret, Ziya Gökalp ve Namık Kemal’in yazılarına merak saran </w:t>
      </w:r>
      <w:r w:rsidR="00D72769" w:rsidRPr="008C6A8A">
        <w:rPr>
          <w:szCs w:val="24"/>
        </w:rPr>
        <w:t>Karakoç</w:t>
      </w:r>
      <w:r w:rsidR="00220BC3" w:rsidRPr="008C6A8A">
        <w:rPr>
          <w:szCs w:val="24"/>
        </w:rPr>
        <w:t xml:space="preserve">, ortaokul yıllarında kaldığı yatılı pansiyonda kendi başına Arapça ve Farsça öğrenmeye çalışır. Arapça ve Farsça öğrenmeye başladığında, Türk Edebiyatının önemli isimlerinden Süleyman Nazif, Abdulhak Hamit Tarhan ve Mehmet Akif Ersoy’un ve yine tasavvuf edebiyatının önde gelenlerinden </w:t>
      </w:r>
      <w:r w:rsidR="00570B98">
        <w:rPr>
          <w:szCs w:val="24"/>
        </w:rPr>
        <w:t>Mevlânâ</w:t>
      </w:r>
      <w:r w:rsidR="00220BC3" w:rsidRPr="008C6A8A">
        <w:rPr>
          <w:szCs w:val="24"/>
        </w:rPr>
        <w:t xml:space="preserve"> ve Feridüddin Attar’ın eserlerini okur. Aynı dönemde edebi eserlerin yanı sıra dergi okumaya da meraklı olan </w:t>
      </w:r>
      <w:r w:rsidR="00D72769" w:rsidRPr="008C6A8A">
        <w:rPr>
          <w:szCs w:val="24"/>
        </w:rPr>
        <w:t>Karakoç’u</w:t>
      </w:r>
      <w:r w:rsidR="00220BC3" w:rsidRPr="008C6A8A">
        <w:rPr>
          <w:szCs w:val="24"/>
        </w:rPr>
        <w:t xml:space="preserve">n hayatının dönüm noktası, Necip Fazıl Kısakürek’in </w:t>
      </w:r>
      <w:r w:rsidR="00220BC3" w:rsidRPr="008C6A8A">
        <w:rPr>
          <w:i/>
          <w:szCs w:val="24"/>
        </w:rPr>
        <w:t>Büyük Doğu</w:t>
      </w:r>
      <w:r w:rsidR="00220BC3" w:rsidRPr="008C6A8A">
        <w:rPr>
          <w:szCs w:val="24"/>
        </w:rPr>
        <w:t xml:space="preserve"> dergisi ile tanışmasıdır (Baş, 2015: 14). Ortaokul yıllarında sadece edebi eserleri okumakla yetinmemiş, aynı zamanda kimseye göstermeden </w:t>
      </w:r>
      <w:r w:rsidR="00BA1681" w:rsidRPr="008C6A8A">
        <w:rPr>
          <w:szCs w:val="24"/>
        </w:rPr>
        <w:t>yırtıp attığı ilk şii</w:t>
      </w:r>
      <w:r w:rsidR="00414747">
        <w:rPr>
          <w:szCs w:val="24"/>
        </w:rPr>
        <w:t>rini de yazmıştır. Lise dönemin</w:t>
      </w:r>
      <w:r w:rsidR="00BA1681" w:rsidRPr="008C6A8A">
        <w:rPr>
          <w:szCs w:val="24"/>
        </w:rPr>
        <w:t xml:space="preserve">e geldiğinde, Batı edebiyatına merak salan </w:t>
      </w:r>
      <w:r w:rsidR="00D72769" w:rsidRPr="008C6A8A">
        <w:rPr>
          <w:szCs w:val="24"/>
        </w:rPr>
        <w:t>Karakoç</w:t>
      </w:r>
      <w:r w:rsidR="00BA1681" w:rsidRPr="008C6A8A">
        <w:rPr>
          <w:szCs w:val="24"/>
        </w:rPr>
        <w:t>, Shakespeare, Andre Gide ve Duhamel’in eserlerini okumaya başlar</w:t>
      </w:r>
      <w:r w:rsidR="00BA1681" w:rsidRPr="008D1253">
        <w:rPr>
          <w:color w:val="000000" w:themeColor="text1"/>
          <w:szCs w:val="24"/>
        </w:rPr>
        <w:t xml:space="preserve">. </w:t>
      </w:r>
      <w:r w:rsidR="00BA1681" w:rsidRPr="008D1253">
        <w:rPr>
          <w:i/>
          <w:color w:val="000000" w:themeColor="text1"/>
          <w:szCs w:val="24"/>
        </w:rPr>
        <w:t>Sabır</w:t>
      </w:r>
      <w:r w:rsidR="008D1253" w:rsidRPr="008D1253">
        <w:rPr>
          <w:color w:val="000000" w:themeColor="text1"/>
          <w:szCs w:val="24"/>
        </w:rPr>
        <w:t xml:space="preserve"> ş</w:t>
      </w:r>
      <w:r w:rsidR="00BA1681" w:rsidRPr="008D1253">
        <w:rPr>
          <w:color w:val="000000" w:themeColor="text1"/>
          <w:szCs w:val="24"/>
        </w:rPr>
        <w:t xml:space="preserve">iirini </w:t>
      </w:r>
      <w:r w:rsidR="00BA1681" w:rsidRPr="008C6A8A">
        <w:rPr>
          <w:szCs w:val="24"/>
        </w:rPr>
        <w:t xml:space="preserve">yazdığında daha lise üçüncü </w:t>
      </w:r>
      <w:r w:rsidR="00414747">
        <w:rPr>
          <w:szCs w:val="24"/>
        </w:rPr>
        <w:t>sınıftadır ve şiiri Büyük Doğu dergisinde</w:t>
      </w:r>
      <w:r w:rsidR="00BA1681" w:rsidRPr="008C6A8A">
        <w:rPr>
          <w:szCs w:val="24"/>
        </w:rPr>
        <w:t xml:space="preserve"> yayımlanır</w:t>
      </w:r>
      <w:r w:rsidR="009A4214" w:rsidRPr="008C6A8A">
        <w:rPr>
          <w:szCs w:val="24"/>
        </w:rPr>
        <w:t xml:space="preserve"> (Karataş, 1994: 13-20)</w:t>
      </w:r>
      <w:r w:rsidR="00BA1681" w:rsidRPr="008C6A8A">
        <w:rPr>
          <w:szCs w:val="24"/>
        </w:rPr>
        <w:t xml:space="preserve">.  </w:t>
      </w:r>
      <w:r w:rsidR="00220BC3" w:rsidRPr="008C6A8A">
        <w:rPr>
          <w:szCs w:val="24"/>
        </w:rPr>
        <w:t xml:space="preserve"> </w:t>
      </w:r>
    </w:p>
    <w:p w14:paraId="64958086" w14:textId="77777777" w:rsidR="005557A5" w:rsidRPr="008C6A8A" w:rsidRDefault="005557A5" w:rsidP="008C6A8A">
      <w:pPr>
        <w:spacing w:after="0"/>
        <w:rPr>
          <w:szCs w:val="24"/>
        </w:rPr>
      </w:pPr>
    </w:p>
    <w:p w14:paraId="55F100BC" w14:textId="35887824" w:rsidR="00A320C0" w:rsidRPr="00A14A25" w:rsidRDefault="00467368" w:rsidP="00467368">
      <w:pPr>
        <w:pStyle w:val="Balk3"/>
        <w:spacing w:before="0"/>
        <w:ind w:left="709" w:firstLine="0"/>
        <w:jc w:val="left"/>
        <w:rPr>
          <w:rFonts w:ascii="Times New Roman" w:hAnsi="Times New Roman" w:cs="Times New Roman"/>
          <w:b/>
          <w:color w:val="auto"/>
        </w:rPr>
      </w:pPr>
      <w:bookmarkStart w:id="82" w:name="_Toc19522244"/>
      <w:r>
        <w:rPr>
          <w:rFonts w:ascii="Times New Roman" w:hAnsi="Times New Roman" w:cs="Times New Roman"/>
          <w:b/>
          <w:color w:val="auto"/>
        </w:rPr>
        <w:t xml:space="preserve">2.1.2. </w:t>
      </w:r>
      <w:r w:rsidR="00A14A25" w:rsidRPr="00A14A25">
        <w:rPr>
          <w:rFonts w:ascii="Times New Roman" w:hAnsi="Times New Roman" w:cs="Times New Roman"/>
          <w:b/>
          <w:color w:val="auto"/>
        </w:rPr>
        <w:t>Gençlik Yılları</w:t>
      </w:r>
      <w:bookmarkEnd w:id="82"/>
      <w:r w:rsidR="00661271" w:rsidRPr="00A14A25">
        <w:rPr>
          <w:rFonts w:ascii="Times New Roman" w:hAnsi="Times New Roman" w:cs="Times New Roman"/>
          <w:b/>
          <w:color w:val="auto"/>
        </w:rPr>
        <w:t xml:space="preserve">  </w:t>
      </w:r>
    </w:p>
    <w:p w14:paraId="19B605B0" w14:textId="77777777" w:rsidR="00DF0907" w:rsidRDefault="00B14339" w:rsidP="008C6A8A">
      <w:pPr>
        <w:spacing w:after="0"/>
      </w:pPr>
      <w:r>
        <w:t>Lise eğitimini tamamlay</w:t>
      </w:r>
      <w:r w:rsidR="00414747">
        <w:t>an Karakoç’un hayali, İstanbul’</w:t>
      </w:r>
      <w:r>
        <w:t>a gidip felsefe eğitimi almaktır. Ancak babası Yasin Efendi, oğlunun ilahiyat okumasını istemektedir. Maddi imkânsızlıklar yüzünden İst</w:t>
      </w:r>
      <w:r w:rsidR="00414747">
        <w:t xml:space="preserve">anbul’da felsefe okuma hayalini </w:t>
      </w:r>
      <w:r>
        <w:t>gerçekleştiremeyen Karakoç, Ankara İlahiyat Fakültesinde burslu okuma imkânını da, 1949 yılında açılan ilahiyat fakültesinin burslu öğrenci almaması nedeniyle elde edemez. Karakoç 1950 yıl</w:t>
      </w:r>
      <w:r w:rsidR="00C86F9C">
        <w:t xml:space="preserve">ında Siyasal Bilgiler Fakültesini </w:t>
      </w:r>
      <w:r>
        <w:t xml:space="preserve">13. </w:t>
      </w:r>
      <w:r w:rsidR="00414747">
        <w:t>s</w:t>
      </w:r>
      <w:r>
        <w:t>ıradan kazanarak, o yıl burslu okuma hakkı elde edecek 40 öğrenciden biri olarak üniversite eğitimine başlamıştır (</w:t>
      </w:r>
      <w:r w:rsidR="00DF0907">
        <w:t>Karataş, 2013: 25-27)</w:t>
      </w:r>
      <w:r>
        <w:t>.</w:t>
      </w:r>
      <w:r w:rsidR="00DF0907">
        <w:t xml:space="preserve"> </w:t>
      </w:r>
      <w:r w:rsidR="00D72769">
        <w:t>Karakoç</w:t>
      </w:r>
      <w:r w:rsidR="00DF0907">
        <w:t>, üniversiteyi İstanbul’</w:t>
      </w:r>
      <w:r w:rsidR="00414747">
        <w:t>da okumak istemesini şu sözler</w:t>
      </w:r>
      <w:r w:rsidR="00DF0907">
        <w:t>le açıklamaktadır:</w:t>
      </w:r>
    </w:p>
    <w:p w14:paraId="7704FF29" w14:textId="77777777" w:rsidR="00DF0907" w:rsidRPr="008C6A8A" w:rsidRDefault="00DF0907" w:rsidP="008C6A8A">
      <w:pPr>
        <w:spacing w:after="360" w:line="240" w:lineRule="auto"/>
        <w:ind w:left="709" w:right="709" w:firstLine="0"/>
        <w:rPr>
          <w:sz w:val="22"/>
        </w:rPr>
      </w:pPr>
      <w:r w:rsidRPr="008C6A8A">
        <w:rPr>
          <w:sz w:val="22"/>
        </w:rPr>
        <w:t xml:space="preserve">İstanbul’a gitmek, bir er gibi idealim doğrultusunda çalışmak istiyordum. O zaman da içinde olacağım hareket Büyük Doğu hareketi idi. Ülke için tek çıkar </w:t>
      </w:r>
      <w:r w:rsidRPr="008C6A8A">
        <w:rPr>
          <w:sz w:val="22"/>
        </w:rPr>
        <w:lastRenderedPageBreak/>
        <w:t xml:space="preserve">yol onu görüyordum. İstikbalim bile benim için önemli değildi o yaşta. Tabii ki mümkün olursa mutlaka okumak istiyordum. İstanbul’a gidersem Edebiyat Fakültesinin felsefe bölümüne yazılmak istiyordum (Karataş, 1994: 21-22). </w:t>
      </w:r>
    </w:p>
    <w:p w14:paraId="15BDBA03" w14:textId="6071E5C4" w:rsidR="00DF0907" w:rsidRPr="00022752" w:rsidRDefault="00DF0907" w:rsidP="008C6A8A">
      <w:pPr>
        <w:spacing w:after="0"/>
        <w:rPr>
          <w:szCs w:val="24"/>
        </w:rPr>
      </w:pPr>
      <w:r w:rsidRPr="00022752">
        <w:rPr>
          <w:szCs w:val="24"/>
        </w:rPr>
        <w:t xml:space="preserve">Karakoç’un İstanbul’da okuma hayali, aslında hayatının dönüm noktası olan </w:t>
      </w:r>
      <w:r w:rsidRPr="008D1253">
        <w:rPr>
          <w:i/>
          <w:color w:val="000000" w:themeColor="text1"/>
          <w:szCs w:val="24"/>
        </w:rPr>
        <w:t>Büyük Doğu</w:t>
      </w:r>
      <w:r w:rsidRPr="008D1253">
        <w:rPr>
          <w:color w:val="000000" w:themeColor="text1"/>
          <w:szCs w:val="24"/>
        </w:rPr>
        <w:t xml:space="preserve"> </w:t>
      </w:r>
      <w:r w:rsidRPr="00022752">
        <w:rPr>
          <w:szCs w:val="24"/>
        </w:rPr>
        <w:t xml:space="preserve">dergisi ile tanışması ile başlamıştır demek mümkündür. Nitekim </w:t>
      </w:r>
      <w:r w:rsidR="00D72769">
        <w:rPr>
          <w:szCs w:val="24"/>
        </w:rPr>
        <w:t>Karakoç’u</w:t>
      </w:r>
      <w:r w:rsidRPr="00022752">
        <w:rPr>
          <w:szCs w:val="24"/>
        </w:rPr>
        <w:t xml:space="preserve">n kendi sözlerinden de anlaşılacağı üzere, en büyük amacı </w:t>
      </w:r>
      <w:r w:rsidR="00CE6411" w:rsidRPr="00022752">
        <w:rPr>
          <w:szCs w:val="24"/>
        </w:rPr>
        <w:t>Büyük Doğu Hareketi</w:t>
      </w:r>
      <w:r w:rsidR="00414747">
        <w:rPr>
          <w:szCs w:val="24"/>
        </w:rPr>
        <w:t>’</w:t>
      </w:r>
      <w:r w:rsidR="00CE6411" w:rsidRPr="00022752">
        <w:rPr>
          <w:szCs w:val="24"/>
        </w:rPr>
        <w:t xml:space="preserve">nin içinde olmak ve onlarla birlikte ülke çıkarları doğrultusunda çalışmaktır. Bu amacını gerçekleştirmek üzere </w:t>
      </w:r>
      <w:r w:rsidR="00D72769">
        <w:rPr>
          <w:szCs w:val="24"/>
        </w:rPr>
        <w:t>Karakoç</w:t>
      </w:r>
      <w:r w:rsidR="00CE6411" w:rsidRPr="00022752">
        <w:rPr>
          <w:szCs w:val="24"/>
        </w:rPr>
        <w:t xml:space="preserve"> İstanbul’a gider, hem ilahiyat okumanın yollarını araştırır hem de Siyasal Bilgiler Fakültesi</w:t>
      </w:r>
      <w:r w:rsidR="00C86F9C">
        <w:rPr>
          <w:szCs w:val="24"/>
        </w:rPr>
        <w:t>’</w:t>
      </w:r>
      <w:r w:rsidR="00CE6411" w:rsidRPr="00022752">
        <w:rPr>
          <w:szCs w:val="24"/>
        </w:rPr>
        <w:t xml:space="preserve">nin sınavlarına girer. Sınav sonuçlarını beklerken, </w:t>
      </w:r>
      <w:r w:rsidR="00CE6411" w:rsidRPr="008D1253">
        <w:rPr>
          <w:i/>
          <w:color w:val="000000" w:themeColor="text1"/>
          <w:szCs w:val="24"/>
        </w:rPr>
        <w:t>Büyük Doğu</w:t>
      </w:r>
      <w:r w:rsidR="008D1253" w:rsidRPr="008D1253">
        <w:rPr>
          <w:color w:val="000000" w:themeColor="text1"/>
          <w:szCs w:val="24"/>
        </w:rPr>
        <w:t xml:space="preserve"> </w:t>
      </w:r>
      <w:r w:rsidR="00CE6411" w:rsidRPr="008D1253">
        <w:rPr>
          <w:szCs w:val="24"/>
        </w:rPr>
        <w:t xml:space="preserve">idaresine </w:t>
      </w:r>
      <w:r w:rsidR="00CE6411" w:rsidRPr="00022752">
        <w:rPr>
          <w:szCs w:val="24"/>
        </w:rPr>
        <w:t xml:space="preserve">gider, onların çalışmalarına katkıda bulunur ve bu arada </w:t>
      </w:r>
      <w:r w:rsidR="00D72769">
        <w:rPr>
          <w:szCs w:val="24"/>
        </w:rPr>
        <w:t>Karakoç</w:t>
      </w:r>
      <w:r w:rsidR="00CE6411" w:rsidRPr="00022752">
        <w:rPr>
          <w:szCs w:val="24"/>
        </w:rPr>
        <w:t xml:space="preserve"> Necip Fazıl ile tanışır. Hatta Necip Fazıl kendisini evine götürür ve birlikte sohbet ederler. Karakoç’un İstanbul hayali parası bittiği için uzun sürmez ve arkadaşlarından borç alarak, sınavını kazandığı Siyasal Bilgiler Fakültesinde okumak için Ankara’ya döner (Karataş, 1994: 22). </w:t>
      </w:r>
      <w:r w:rsidR="00932696" w:rsidRPr="00022752">
        <w:rPr>
          <w:szCs w:val="24"/>
        </w:rPr>
        <w:t xml:space="preserve">Sezai Karakoç, İstanbul hayalinden zaruri olarak vazgeçse de, Ankara’da olduğu müddetçe Necip Fazıl ve </w:t>
      </w:r>
      <w:r w:rsidR="00932696" w:rsidRPr="008D1253">
        <w:rPr>
          <w:i/>
          <w:color w:val="000000" w:themeColor="text1"/>
          <w:szCs w:val="24"/>
        </w:rPr>
        <w:t>Büyük Doğu</w:t>
      </w:r>
      <w:r w:rsidR="00932696" w:rsidRPr="008D1253">
        <w:rPr>
          <w:color w:val="000000" w:themeColor="text1"/>
          <w:szCs w:val="24"/>
        </w:rPr>
        <w:t xml:space="preserve"> </w:t>
      </w:r>
      <w:r w:rsidR="00932696" w:rsidRPr="00022752">
        <w:rPr>
          <w:szCs w:val="24"/>
        </w:rPr>
        <w:t xml:space="preserve">ile olan irtibatını hiç kesmez. 1950 yılında girdiği Siyasal Bilgiler Fakültesinin Mali şubesinden, bir yıllık gecikme ile 1955 yılında mezun olur. </w:t>
      </w:r>
      <w:r w:rsidR="00CE6411" w:rsidRPr="00022752">
        <w:rPr>
          <w:szCs w:val="24"/>
        </w:rPr>
        <w:t xml:space="preserve">   </w:t>
      </w:r>
    </w:p>
    <w:p w14:paraId="2A95D125" w14:textId="77777777" w:rsidR="005D6874" w:rsidRDefault="005D6874" w:rsidP="008C6A8A">
      <w:pPr>
        <w:spacing w:after="0"/>
        <w:rPr>
          <w:szCs w:val="24"/>
        </w:rPr>
      </w:pPr>
      <w:r w:rsidRPr="00022752">
        <w:rPr>
          <w:szCs w:val="24"/>
        </w:rPr>
        <w:t xml:space="preserve">Şiire olan tutkusu çocuk yaşlarda başlayan </w:t>
      </w:r>
      <w:r w:rsidR="00D72769">
        <w:rPr>
          <w:szCs w:val="24"/>
        </w:rPr>
        <w:t>Karakoç</w:t>
      </w:r>
      <w:r w:rsidRPr="00022752">
        <w:rPr>
          <w:szCs w:val="24"/>
        </w:rPr>
        <w:t>, üniversite yıllarında da bu tut</w:t>
      </w:r>
      <w:r w:rsidR="00414747">
        <w:rPr>
          <w:szCs w:val="24"/>
        </w:rPr>
        <w:t>k</w:t>
      </w:r>
      <w:r w:rsidRPr="00022752">
        <w:rPr>
          <w:szCs w:val="24"/>
        </w:rPr>
        <w:t xml:space="preserve">usunu devam ettirir ve şiir yazmakla meşgul olur. Henüz üniversite ikinci sınıfta iken, kendisine büyük bir mevkii kazandıracak </w:t>
      </w:r>
      <w:r w:rsidRPr="00022752">
        <w:rPr>
          <w:i/>
          <w:szCs w:val="24"/>
        </w:rPr>
        <w:t>Mona Rosa</w:t>
      </w:r>
      <w:r w:rsidRPr="00022752">
        <w:rPr>
          <w:szCs w:val="24"/>
        </w:rPr>
        <w:t xml:space="preserve"> şiirinin birinci bölümün</w:t>
      </w:r>
      <w:r w:rsidR="00414747">
        <w:rPr>
          <w:szCs w:val="24"/>
        </w:rPr>
        <w:t>ü</w:t>
      </w:r>
      <w:r w:rsidRPr="00022752">
        <w:rPr>
          <w:szCs w:val="24"/>
        </w:rPr>
        <w:t xml:space="preserve"> yazar. </w:t>
      </w:r>
      <w:r w:rsidR="00D72769">
        <w:rPr>
          <w:szCs w:val="24"/>
        </w:rPr>
        <w:t>Karakoç’u</w:t>
      </w:r>
      <w:r w:rsidR="00414747">
        <w:rPr>
          <w:szCs w:val="24"/>
        </w:rPr>
        <w:t xml:space="preserve">n yazdığı bu </w:t>
      </w:r>
      <w:r w:rsidRPr="00022752">
        <w:rPr>
          <w:szCs w:val="24"/>
        </w:rPr>
        <w:t xml:space="preserve">şiiri, bir üst sınıfta okuyan Cevat Geray kendisinden izin almadan yayınlanması amacıyla </w:t>
      </w:r>
      <w:r w:rsidRPr="00414747">
        <w:rPr>
          <w:i/>
          <w:szCs w:val="24"/>
        </w:rPr>
        <w:t>Hisar</w:t>
      </w:r>
      <w:r w:rsidRPr="00022752">
        <w:rPr>
          <w:szCs w:val="24"/>
        </w:rPr>
        <w:t xml:space="preserve"> dergisine gönderir. </w:t>
      </w:r>
      <w:r w:rsidRPr="00414747">
        <w:rPr>
          <w:i/>
          <w:szCs w:val="24"/>
        </w:rPr>
        <w:t>Mona Rosa</w:t>
      </w:r>
      <w:r w:rsidR="00FF2BCD" w:rsidRPr="00414747">
        <w:rPr>
          <w:i/>
          <w:szCs w:val="24"/>
        </w:rPr>
        <w:t xml:space="preserve"> (Roza)</w:t>
      </w:r>
      <w:r w:rsidRPr="00022752">
        <w:rPr>
          <w:szCs w:val="24"/>
        </w:rPr>
        <w:t xml:space="preserve"> şiiri </w:t>
      </w:r>
      <w:r w:rsidRPr="00414747">
        <w:rPr>
          <w:i/>
          <w:szCs w:val="24"/>
        </w:rPr>
        <w:t xml:space="preserve">Hisar </w:t>
      </w:r>
      <w:r w:rsidRPr="00022752">
        <w:rPr>
          <w:szCs w:val="24"/>
        </w:rPr>
        <w:t xml:space="preserve">dergisinin 26. </w:t>
      </w:r>
      <w:r w:rsidR="00414747">
        <w:rPr>
          <w:szCs w:val="24"/>
        </w:rPr>
        <w:t>s</w:t>
      </w:r>
      <w:r w:rsidRPr="00022752">
        <w:rPr>
          <w:szCs w:val="24"/>
        </w:rPr>
        <w:t xml:space="preserve">ayısında yayınlanır ve okurlar tarafından çok beğenilir. </w:t>
      </w:r>
      <w:r w:rsidR="00D72769">
        <w:rPr>
          <w:szCs w:val="24"/>
        </w:rPr>
        <w:t>Karakoç’u</w:t>
      </w:r>
      <w:r w:rsidRPr="00022752">
        <w:rPr>
          <w:szCs w:val="24"/>
        </w:rPr>
        <w:t xml:space="preserve">n </w:t>
      </w:r>
      <w:r w:rsidRPr="00414747">
        <w:rPr>
          <w:i/>
          <w:szCs w:val="24"/>
        </w:rPr>
        <w:t xml:space="preserve">Hisar </w:t>
      </w:r>
      <w:r w:rsidRPr="00022752">
        <w:rPr>
          <w:szCs w:val="24"/>
        </w:rPr>
        <w:t xml:space="preserve">dergisi ile olan ilişkisi devam eder ve birkaç şiiri daha dergide yayınlanır. Aynı dönemde üniversitede </w:t>
      </w:r>
      <w:r w:rsidRPr="00C86F9C">
        <w:rPr>
          <w:i/>
          <w:szCs w:val="24"/>
        </w:rPr>
        <w:t>Mülkiye</w:t>
      </w:r>
      <w:r w:rsidRPr="00022752">
        <w:rPr>
          <w:szCs w:val="24"/>
        </w:rPr>
        <w:t xml:space="preserve"> isimli bir dergi çıkarılmaktadır ve </w:t>
      </w:r>
      <w:r w:rsidR="00D72769">
        <w:rPr>
          <w:szCs w:val="24"/>
        </w:rPr>
        <w:t>Karakoç’u</w:t>
      </w:r>
      <w:r w:rsidRPr="00022752">
        <w:rPr>
          <w:szCs w:val="24"/>
        </w:rPr>
        <w:t xml:space="preserve">n bazı düz yazı ve şiirleri bu dergide de yayınlanmaktadır. 1953 yılına gelindiğinde </w:t>
      </w:r>
      <w:r w:rsidR="00D72769">
        <w:rPr>
          <w:szCs w:val="24"/>
        </w:rPr>
        <w:t>Karakoç’u</w:t>
      </w:r>
      <w:r w:rsidRPr="00022752">
        <w:rPr>
          <w:szCs w:val="24"/>
        </w:rPr>
        <w:t xml:space="preserve">n </w:t>
      </w:r>
      <w:r w:rsidRPr="00022752">
        <w:rPr>
          <w:i/>
          <w:szCs w:val="24"/>
        </w:rPr>
        <w:t xml:space="preserve">Şehrazat </w:t>
      </w:r>
      <w:r w:rsidR="00414747">
        <w:rPr>
          <w:szCs w:val="24"/>
        </w:rPr>
        <w:t>isimli şiiri İstanbul d</w:t>
      </w:r>
      <w:r w:rsidRPr="00022752">
        <w:rPr>
          <w:szCs w:val="24"/>
        </w:rPr>
        <w:t xml:space="preserve">ergisinde yayınlanır. 1954 yılına gelindiğinde </w:t>
      </w:r>
      <w:r w:rsidR="00D72769">
        <w:rPr>
          <w:szCs w:val="24"/>
        </w:rPr>
        <w:t>Karakoç</w:t>
      </w:r>
      <w:r w:rsidRPr="00022752">
        <w:rPr>
          <w:szCs w:val="24"/>
        </w:rPr>
        <w:t>, Mehmet Şevki Eygi ile birlikte bir dergi çıkarma</w:t>
      </w:r>
      <w:r w:rsidR="00022752" w:rsidRPr="00022752">
        <w:rPr>
          <w:szCs w:val="24"/>
        </w:rPr>
        <w:t>ya karar verir. Dergide yayınlan</w:t>
      </w:r>
      <w:r w:rsidR="00414747">
        <w:rPr>
          <w:szCs w:val="24"/>
        </w:rPr>
        <w:t>ması amacıyla “Bir Milletin Ba’süba’</w:t>
      </w:r>
      <w:r w:rsidR="00022752" w:rsidRPr="00022752">
        <w:rPr>
          <w:szCs w:val="24"/>
        </w:rPr>
        <w:t>delmevti” yazısını yazar</w:t>
      </w:r>
      <w:r w:rsidR="00414747">
        <w:rPr>
          <w:szCs w:val="24"/>
        </w:rPr>
        <w:t xml:space="preserve"> </w:t>
      </w:r>
      <w:r w:rsidR="00022752" w:rsidRPr="00022752">
        <w:rPr>
          <w:szCs w:val="24"/>
        </w:rPr>
        <w:t xml:space="preserve">ancak dönemin şartları yüzünden dergi yayın hayatına başlayamadan kapanır. Son sınıfı ikinci kez okumak zorunda kalan </w:t>
      </w:r>
      <w:r w:rsidR="00D72769">
        <w:rPr>
          <w:szCs w:val="24"/>
        </w:rPr>
        <w:t>Karakoç</w:t>
      </w:r>
      <w:r w:rsidR="00022752" w:rsidRPr="00022752">
        <w:rPr>
          <w:szCs w:val="24"/>
        </w:rPr>
        <w:t xml:space="preserve">, 1955 yılında </w:t>
      </w:r>
      <w:r w:rsidR="00022752" w:rsidRPr="00022752">
        <w:rPr>
          <w:i/>
          <w:szCs w:val="24"/>
        </w:rPr>
        <w:t>Şiir Sanatı</w:t>
      </w:r>
      <w:r w:rsidR="00022752" w:rsidRPr="00022752">
        <w:rPr>
          <w:szCs w:val="24"/>
        </w:rPr>
        <w:t xml:space="preserve"> adıyla yeni bir dergi çıkarır, ancak maddi imkânsızlıklar yüzünden dergiyi ikinci sayısından sonra kapatmak zorunda kalır (</w:t>
      </w:r>
      <w:r w:rsidR="00701867">
        <w:rPr>
          <w:szCs w:val="24"/>
        </w:rPr>
        <w:t>Güzel</w:t>
      </w:r>
      <w:r w:rsidR="00022752" w:rsidRPr="00022752">
        <w:rPr>
          <w:szCs w:val="24"/>
        </w:rPr>
        <w:t xml:space="preserve">, 2017: 7-8).  </w:t>
      </w:r>
    </w:p>
    <w:p w14:paraId="508539EE" w14:textId="77777777" w:rsidR="00FF2BCD" w:rsidRDefault="00FF2BCD" w:rsidP="008C6A8A">
      <w:pPr>
        <w:spacing w:after="0"/>
        <w:rPr>
          <w:szCs w:val="24"/>
        </w:rPr>
      </w:pPr>
      <w:r>
        <w:rPr>
          <w:szCs w:val="24"/>
        </w:rPr>
        <w:lastRenderedPageBreak/>
        <w:t xml:space="preserve">Karakoç’un </w:t>
      </w:r>
      <w:r w:rsidRPr="008D1253">
        <w:rPr>
          <w:i/>
          <w:color w:val="000000" w:themeColor="text1"/>
          <w:szCs w:val="24"/>
        </w:rPr>
        <w:t>Mona R</w:t>
      </w:r>
      <w:r w:rsidR="00F61A2A" w:rsidRPr="008D1253">
        <w:rPr>
          <w:i/>
          <w:color w:val="000000" w:themeColor="text1"/>
          <w:szCs w:val="24"/>
        </w:rPr>
        <w:t>osa</w:t>
      </w:r>
      <w:r w:rsidR="00F61A2A" w:rsidRPr="008D1253">
        <w:rPr>
          <w:color w:val="000000" w:themeColor="text1"/>
          <w:szCs w:val="24"/>
        </w:rPr>
        <w:t xml:space="preserve"> </w:t>
      </w:r>
      <w:r w:rsidR="00F61A2A">
        <w:rPr>
          <w:szCs w:val="24"/>
        </w:rPr>
        <w:t xml:space="preserve">şiirinin, arkadaşı Cevat Geray tarafından habersizce gönderilmesinde, </w:t>
      </w:r>
      <w:r w:rsidR="00D72769">
        <w:rPr>
          <w:szCs w:val="24"/>
        </w:rPr>
        <w:t>Karakoç’u</w:t>
      </w:r>
      <w:r w:rsidR="00F61A2A">
        <w:rPr>
          <w:szCs w:val="24"/>
        </w:rPr>
        <w:t>n yazdığı şiiri yayınlatabileceği bir dergi</w:t>
      </w:r>
      <w:r w:rsidR="00E42642">
        <w:rPr>
          <w:szCs w:val="24"/>
        </w:rPr>
        <w:t>nin</w:t>
      </w:r>
      <w:r w:rsidR="00F61A2A">
        <w:rPr>
          <w:szCs w:val="24"/>
        </w:rPr>
        <w:t xml:space="preserve"> olmadığı</w:t>
      </w:r>
      <w:r w:rsidR="00991475">
        <w:rPr>
          <w:szCs w:val="24"/>
        </w:rPr>
        <w:t xml:space="preserve"> veya kendi düşünce ve felsefesine uygun bir dergi bulunmadığı </w:t>
      </w:r>
      <w:r w:rsidR="00F61A2A">
        <w:rPr>
          <w:szCs w:val="24"/>
        </w:rPr>
        <w:t xml:space="preserve">düşüncesi etkili olmuştur. Nitekim </w:t>
      </w:r>
      <w:r w:rsidR="00D72769">
        <w:rPr>
          <w:szCs w:val="24"/>
        </w:rPr>
        <w:t>Karakoç</w:t>
      </w:r>
      <w:r w:rsidR="00C86F9C">
        <w:rPr>
          <w:szCs w:val="24"/>
        </w:rPr>
        <w:t xml:space="preserve"> hatıra</w:t>
      </w:r>
      <w:r w:rsidR="00F61A2A">
        <w:rPr>
          <w:szCs w:val="24"/>
        </w:rPr>
        <w:t>larında bu durumu şu sözlerle aktarmakta ve açıklamaktadır:</w:t>
      </w:r>
    </w:p>
    <w:p w14:paraId="220C2FDC" w14:textId="77777777" w:rsidR="00F61A2A" w:rsidRPr="008C6A8A" w:rsidRDefault="00F61A2A" w:rsidP="008C6A8A">
      <w:pPr>
        <w:spacing w:after="360" w:line="240" w:lineRule="auto"/>
        <w:ind w:left="709" w:right="709" w:firstLine="0"/>
        <w:rPr>
          <w:sz w:val="22"/>
        </w:rPr>
      </w:pPr>
      <w:r w:rsidRPr="008C6A8A">
        <w:rPr>
          <w:sz w:val="22"/>
        </w:rPr>
        <w:t xml:space="preserve">Mona Rosa’yı yazdıktan sonra birkaç arkadaşıma okudum. Onlar çok beğendiler ama ben yayınlamayı pek düşünmediğimi söyledim. Zaten yayınlayabileceğim bir dergi de yoktu. (…) Ben yazdığım şiirleri yayınlayacak bir yer düşünemiyorum. Orhan Veli’cilerin dergileri bana çok yabancı. Hem ruhça, hem sanatça. O zamanlar çıkmakta olan Hisar’a gelince, ideolojik hiçbir yanının bulunmaması, sanatta da yeniye tepkiden ibaret kalması onu tam benim seçmeme engel oluyor. </w:t>
      </w:r>
      <w:r w:rsidR="0066080D">
        <w:rPr>
          <w:sz w:val="22"/>
        </w:rPr>
        <w:t>İslâm</w:t>
      </w:r>
      <w:r w:rsidRPr="008C6A8A">
        <w:rPr>
          <w:sz w:val="22"/>
        </w:rPr>
        <w:t>ın ve geçmiş edebiyatımızın sonsuz kaynaklarından yararlanma gibi bir gelenekçilik söz konusu değildi dergide. (…) Yazdıklarımı yayınlayacak bir dergim yoktu. Bu durum aslında yıllarca sürüp gitmiştir (Karataş, 1994: 23-24).</w:t>
      </w:r>
    </w:p>
    <w:p w14:paraId="4894E0F0" w14:textId="1168C1DC" w:rsidR="00661271" w:rsidRDefault="00467368" w:rsidP="00467368">
      <w:pPr>
        <w:pStyle w:val="Balk3"/>
        <w:spacing w:before="0"/>
        <w:ind w:left="709" w:firstLine="0"/>
        <w:jc w:val="left"/>
        <w:rPr>
          <w:rFonts w:ascii="Times New Roman" w:hAnsi="Times New Roman" w:cs="Times New Roman"/>
          <w:b/>
          <w:color w:val="auto"/>
        </w:rPr>
      </w:pPr>
      <w:bookmarkStart w:id="83" w:name="_Toc19522245"/>
      <w:r>
        <w:rPr>
          <w:rFonts w:ascii="Times New Roman" w:hAnsi="Times New Roman" w:cs="Times New Roman"/>
          <w:b/>
          <w:color w:val="auto"/>
        </w:rPr>
        <w:t xml:space="preserve">2.1.3. </w:t>
      </w:r>
      <w:r w:rsidR="00FE6530" w:rsidRPr="00FE6530">
        <w:rPr>
          <w:rFonts w:ascii="Times New Roman" w:hAnsi="Times New Roman" w:cs="Times New Roman"/>
          <w:b/>
          <w:color w:val="auto"/>
        </w:rPr>
        <w:t>Çalışma Hayatı</w:t>
      </w:r>
      <w:bookmarkEnd w:id="83"/>
    </w:p>
    <w:p w14:paraId="1286451C" w14:textId="77777777" w:rsidR="00A724F0" w:rsidRDefault="00D72769" w:rsidP="00662E14">
      <w:pPr>
        <w:spacing w:after="0"/>
      </w:pPr>
      <w:r>
        <w:t>Sezai Karakoç, üniversite eğitimini tamamladıktan sonra akademik kariyer yapma düşüncesiyle asistan olma niyetindedir. Ancak Siyasal Bilgiler Fakültesinde burslu okuduğu i</w:t>
      </w:r>
      <w:r w:rsidR="00C86F9C">
        <w:t>çin, Maliye Bakanlığında mecburî</w:t>
      </w:r>
      <w:r>
        <w:t xml:space="preserve"> olarak göreve başlar. Memuriy</w:t>
      </w:r>
      <w:r w:rsidR="00A724F0">
        <w:t>et hayatından kazanacağı maaşın</w:t>
      </w:r>
      <w:r>
        <w:t xml:space="preserve"> geçimini </w:t>
      </w:r>
      <w:r w:rsidR="00A724F0">
        <w:t>sağlamayacağını düşünen Karakoç, müfettiş yardımcılığı sına</w:t>
      </w:r>
      <w:r w:rsidR="00414747">
        <w:t>vına girer ve sınavı kazanarak maliye müfettiş y</w:t>
      </w:r>
      <w:r w:rsidR="00A724F0">
        <w:t>ardımcısı olarak İstanbul’a tayin olur. Gençlik hayali olan İstanbul’da yaşama imkânına kavuşan Karakoç, 1959 yılında İstanbul’da gelirler kontrolörü olarak çalışmaya başlar. Gelirler kontrolörü görevi gereği çıktığı turneler sayesinde Anadolu’nun pek çok yerini görme fırsatına sahip olmuştur. 1960-1961 yılları arasında yedek subay olarak Ağrı’da askerlik görevini ifa eden Karakoç, istifa ettiği 1965 yılına kadar memuriyet hayatını sürdürmüş ve gelirler kontrolörü olarak çalışmıştır (Karataş, 1994: 3).</w:t>
      </w:r>
    </w:p>
    <w:p w14:paraId="4416088E" w14:textId="77777777" w:rsidR="0055292C" w:rsidRDefault="007F1AD2" w:rsidP="00662E14">
      <w:pPr>
        <w:spacing w:after="0"/>
      </w:pPr>
      <w:r>
        <w:t xml:space="preserve">Sezai Karakoç, İstanbul’da gelirler kontrolörü olarak çalışmaya başladığında, ilk şiir kitabı olan </w:t>
      </w:r>
      <w:r>
        <w:rPr>
          <w:i/>
        </w:rPr>
        <w:t>Körfez</w:t>
      </w:r>
      <w:r>
        <w:t xml:space="preserve"> yayımlanmıştır. Hem memuriyet hayatını sürdüren hem de gönül verdiği edebiyat ve şiir üzerine çalışmalarını devam ettiren Karakoç, 1960 yılında </w:t>
      </w:r>
      <w:r>
        <w:rPr>
          <w:i/>
        </w:rPr>
        <w:t xml:space="preserve">Diriliş </w:t>
      </w:r>
      <w:r w:rsidR="00414747">
        <w:t>d</w:t>
      </w:r>
      <w:r>
        <w:t>ergisini çıkarır. Yayın hayatı sadece Nisan ve Mayıs aylarında çıkan iki sayı ile sınırlı kalan</w:t>
      </w:r>
      <w:r w:rsidRPr="00414747">
        <w:rPr>
          <w:i/>
        </w:rPr>
        <w:t xml:space="preserve"> Diriliş</w:t>
      </w:r>
      <w:r>
        <w:t xml:space="preserve"> D</w:t>
      </w:r>
      <w:r w:rsidR="00EB6DB0">
        <w:t xml:space="preserve">ergisinin kapanmasında ise, Karakoç’un aynı yıl askere gitmesinin etkisi büyüktür. Askerlik bittikten sonra tekrar memuriyete dönen Karakoç’un </w:t>
      </w:r>
      <w:r w:rsidR="00EB6DB0" w:rsidRPr="006D2198">
        <w:rPr>
          <w:i/>
        </w:rPr>
        <w:t xml:space="preserve">Yeni </w:t>
      </w:r>
      <w:r w:rsidR="00EB6DB0" w:rsidRPr="00414747">
        <w:rPr>
          <w:i/>
        </w:rPr>
        <w:t xml:space="preserve">İstiklal </w:t>
      </w:r>
      <w:r w:rsidR="00414747">
        <w:t>d</w:t>
      </w:r>
      <w:r w:rsidR="00EB6DB0">
        <w:t xml:space="preserve">ergisi ve </w:t>
      </w:r>
      <w:r w:rsidR="00EB6DB0" w:rsidRPr="00414747">
        <w:rPr>
          <w:i/>
        </w:rPr>
        <w:t>Son Posta</w:t>
      </w:r>
      <w:r w:rsidR="00EB6DB0">
        <w:t xml:space="preserve"> gazetesinde yazıları yayınlanır. </w:t>
      </w:r>
      <w:r w:rsidR="0055292C">
        <w:t xml:space="preserve">Karakoç’un ikinci kitabı olan </w:t>
      </w:r>
      <w:r w:rsidR="0055292C">
        <w:rPr>
          <w:i/>
        </w:rPr>
        <w:t xml:space="preserve">Şahdamar </w:t>
      </w:r>
      <w:r w:rsidR="0055292C">
        <w:t>1962 yılında yayınlanır (Güzel, 2017: 8). Karakoç’</w:t>
      </w:r>
      <w:r w:rsidR="00C86F9C">
        <w:t>un Maliye Bakanlığındaki mecburî</w:t>
      </w:r>
      <w:r w:rsidR="0055292C">
        <w:t xml:space="preserve"> hizmeti 1965 yılında dolmuştur. Karakoç, pek de severek </w:t>
      </w:r>
      <w:r w:rsidR="0055292C">
        <w:lastRenderedPageBreak/>
        <w:t>yapmadığı gelirler k</w:t>
      </w:r>
      <w:r w:rsidR="00C86F9C">
        <w:t>ontrolörlüğü görevinden, mecburî</w:t>
      </w:r>
      <w:r w:rsidR="0055292C">
        <w:t xml:space="preserve"> hizmetinin bitmesi ile birlikte 1965 yılında istifa eder. Ancak, Karakoç’un memuriyetten istif</w:t>
      </w:r>
      <w:r w:rsidR="00414747">
        <w:t>a</w:t>
      </w:r>
      <w:r w:rsidR="0055292C">
        <w:t xml:space="preserve"> etmesinin tek nedeni bununla sınırlı değildir. Karakoç, memuriyetten istifa nedenini; “Zaman geçiyordu ve ben dergilerde şiir ve yazılar yayınlamaktan başka bir şey yapamayacak mıydım? Bunun bunalımı geçmiş yıllar gelip geçtikçe artan bir şekilde bana durgunluk ver</w:t>
      </w:r>
      <w:r w:rsidR="007E0E23">
        <w:t>iyordu</w:t>
      </w:r>
      <w:r w:rsidR="00F365A8">
        <w:t>.</w:t>
      </w:r>
      <w:r w:rsidR="007E0E23">
        <w:t>” temeline dayandırmakta ve kendini gereği gibi yaptığı işe veremeyişini de öne sürerek “Vicdan azabı çekiyordum</w:t>
      </w:r>
      <w:r w:rsidR="00F365A8">
        <w:t>.</w:t>
      </w:r>
      <w:r w:rsidR="007E0E23">
        <w:t>” sözleri ile açıklamaktadır (Karataş, 1994: 49)</w:t>
      </w:r>
    </w:p>
    <w:p w14:paraId="1C531112" w14:textId="77777777" w:rsidR="006F7DED" w:rsidRDefault="0055292C" w:rsidP="00662E14">
      <w:pPr>
        <w:spacing w:after="0"/>
      </w:pPr>
      <w:r>
        <w:t>Memuriyetten istifa ettik</w:t>
      </w:r>
      <w:r w:rsidR="00F365A8">
        <w:t xml:space="preserve">ten sonra 1966 yılında </w:t>
      </w:r>
      <w:r w:rsidR="00F365A8" w:rsidRPr="00F365A8">
        <w:rPr>
          <w:i/>
        </w:rPr>
        <w:t>Diriliş</w:t>
      </w:r>
      <w:r w:rsidR="00F365A8">
        <w:t xml:space="preserve"> d</w:t>
      </w:r>
      <w:r>
        <w:t xml:space="preserve">ergisini yeniden çıkarsa da, içinde bulunduğu maddi </w:t>
      </w:r>
      <w:r w:rsidR="007E0E23">
        <w:t>imkânlar</w:t>
      </w:r>
      <w:r>
        <w:t xml:space="preserve"> yüzünden dergiyi yeniden kapatmak zorunda kalır</w:t>
      </w:r>
      <w:r w:rsidR="007F0862">
        <w:t xml:space="preserve"> (Güzel, 2017: 9)</w:t>
      </w:r>
      <w:r>
        <w:t>.</w:t>
      </w:r>
      <w:r w:rsidR="007E0E23">
        <w:t xml:space="preserve"> Nitekim Karakoç memuriyetten istifa ettiğinde herhangi bir birikimi olmadığı gibi, günlük hayatını idame ettirecek kadar parası bile yoktur. İçinde bulunduğu maddi imkânsızlıklar nedeniyle, Mehmet Şevket Eygi’nin</w:t>
      </w:r>
      <w:r w:rsidR="007E0E23" w:rsidRPr="00F365A8">
        <w:rPr>
          <w:i/>
        </w:rPr>
        <w:t xml:space="preserve"> İstiklal</w:t>
      </w:r>
      <w:r w:rsidR="007E0E23">
        <w:t xml:space="preserve"> Dergisinde düşük bir ücretle yazarlık teklifini istemeye istemeye kabul etse de, çeşitli nedenlerle yazarlık projesi hayata geçmemiştir. Ancak, Karakoç’un işsiz ve parasız kaldığı bu dönem, edebi anlamda çok değerli eserler vermesine engel olmamıştır. Nitekim</w:t>
      </w:r>
      <w:r w:rsidR="007F0862">
        <w:t xml:space="preserve"> bu dönemde,</w:t>
      </w:r>
      <w:r w:rsidR="007E0E23">
        <w:t xml:space="preserve"> Muhy</w:t>
      </w:r>
      <w:r w:rsidR="00F365A8">
        <w:t xml:space="preserve">iddin Arabî’nin </w:t>
      </w:r>
      <w:r w:rsidR="00F365A8" w:rsidRPr="00F365A8">
        <w:rPr>
          <w:i/>
        </w:rPr>
        <w:t>Adab’ül Mürîd</w:t>
      </w:r>
      <w:r w:rsidR="00F365A8">
        <w:t xml:space="preserve"> </w:t>
      </w:r>
      <w:r w:rsidR="007E0E23">
        <w:t xml:space="preserve">adlı </w:t>
      </w:r>
      <w:r w:rsidR="007F0862">
        <w:t xml:space="preserve">tercüme eserini </w:t>
      </w:r>
      <w:r w:rsidR="007F0862" w:rsidRPr="007F0862">
        <w:rPr>
          <w:i/>
        </w:rPr>
        <w:t>Genç Müslümana Öğütler</w:t>
      </w:r>
      <w:r w:rsidR="007E0E23">
        <w:t xml:space="preserve"> </w:t>
      </w:r>
      <w:r w:rsidR="007F0862">
        <w:t xml:space="preserve">adıyla sadeleştirmiş, inceleme-biyografi türündeki </w:t>
      </w:r>
      <w:r w:rsidR="00570B98">
        <w:rPr>
          <w:i/>
        </w:rPr>
        <w:t>Yûnus</w:t>
      </w:r>
      <w:r w:rsidR="007F0862">
        <w:rPr>
          <w:i/>
        </w:rPr>
        <w:t xml:space="preserve"> Emre </w:t>
      </w:r>
      <w:r w:rsidR="007F0862">
        <w:t xml:space="preserve">ve </w:t>
      </w:r>
      <w:r w:rsidR="007F0862">
        <w:rPr>
          <w:i/>
        </w:rPr>
        <w:t xml:space="preserve">Mehmet Akif </w:t>
      </w:r>
      <w:r w:rsidR="00F365A8">
        <w:t xml:space="preserve">adlı eserlerini vermiştir </w:t>
      </w:r>
      <w:r w:rsidR="007F0862">
        <w:t xml:space="preserve">(Karataş, 1994: 49). Karakoç, 1967 yılında maddi imkânsızlıklar yüzünden kapatmak zorunda kaldığı </w:t>
      </w:r>
      <w:r w:rsidR="007F0862" w:rsidRPr="00F365A8">
        <w:rPr>
          <w:i/>
        </w:rPr>
        <w:t>Diriliş</w:t>
      </w:r>
      <w:r w:rsidR="00F365A8">
        <w:t xml:space="preserve"> d</w:t>
      </w:r>
      <w:r w:rsidR="007F0862">
        <w:t xml:space="preserve">ergisini, </w:t>
      </w:r>
      <w:r w:rsidR="000A3C9C">
        <w:t xml:space="preserve">yine aynı sebepler </w:t>
      </w:r>
      <w:r w:rsidR="007F0862">
        <w:t xml:space="preserve">yüzünden 1969 yılına kadar yayın hayatına sokamamıştır. </w:t>
      </w:r>
      <w:r w:rsidR="006F7DED">
        <w:t xml:space="preserve">1969 yılında dergi yeniden yayınlansa da, 1971 de tekrar kapanmıştır. Karakoç’un imtiyaz </w:t>
      </w:r>
      <w:r w:rsidR="00F365A8">
        <w:t xml:space="preserve">sahipliğini de yaptığı </w:t>
      </w:r>
      <w:r w:rsidR="00F365A8" w:rsidRPr="00F365A8">
        <w:rPr>
          <w:i/>
        </w:rPr>
        <w:t>Diriliş</w:t>
      </w:r>
      <w:r w:rsidR="00F365A8">
        <w:t xml:space="preserve"> d</w:t>
      </w:r>
      <w:r w:rsidR="006F7DED">
        <w:t xml:space="preserve">ergisi, 1974 yılında yeniden yayınlanmaya başlar, ancak derginin yayın hayatı 18 ay sürer ve tekrar kapanır. 1983 yılına gelindiğinde </w:t>
      </w:r>
      <w:r w:rsidR="006F7DED" w:rsidRPr="00F365A8">
        <w:rPr>
          <w:i/>
        </w:rPr>
        <w:t>Diriliş</w:t>
      </w:r>
      <w:r w:rsidR="00F365A8">
        <w:t xml:space="preserve"> d</w:t>
      </w:r>
      <w:r w:rsidR="006F7DED">
        <w:t xml:space="preserve">ergisi günlük gazete olarak yayınlanmaya başlamıştır. Gazete olarak sadece 161 sayı yayınlanan </w:t>
      </w:r>
      <w:r w:rsidR="006F7DED" w:rsidRPr="00F365A8">
        <w:rPr>
          <w:i/>
        </w:rPr>
        <w:t>Diriliş</w:t>
      </w:r>
      <w:r w:rsidR="006F7DED">
        <w:t xml:space="preserve">, tekrar kapanır. </w:t>
      </w:r>
      <w:r w:rsidR="006F7DED" w:rsidRPr="00F365A8">
        <w:rPr>
          <w:i/>
        </w:rPr>
        <w:t xml:space="preserve">Diriliş </w:t>
      </w:r>
      <w:r w:rsidR="006F7DED">
        <w:t xml:space="preserve">dergi-gazetesinin yayın macerası en son olarak 1988-1992 döneminde haftalık gazete olarak devam etmiş, 133. sayıdan sonra dergi bir daha yayınlanmamak üzere kapatılmıştır (Güzel, 2017: 9). </w:t>
      </w:r>
    </w:p>
    <w:p w14:paraId="39C29F14" w14:textId="77777777" w:rsidR="002C4444" w:rsidRDefault="006F7DED" w:rsidP="00662E14">
      <w:pPr>
        <w:spacing w:after="0"/>
      </w:pPr>
      <w:r>
        <w:t xml:space="preserve">Memuriyetten istifa ettiği 1965 yılından, memuriyete tekrar dönüş yaptığı 1971 yılına kadar, çeşitli dergi ve gazetelerde yazılar yazan Karakoç, 1973 yılında memuriyetten </w:t>
      </w:r>
      <w:r w:rsidR="003015A3">
        <w:t>tekrar i</w:t>
      </w:r>
      <w:r w:rsidR="00D06667">
        <w:t>stifa eder ve Milli Gazete’</w:t>
      </w:r>
      <w:r w:rsidR="003015A3">
        <w:t>de yazmaya başlar. Karakoç’un memuriyetten ilk kez istifa ettiği 1965 yılı ile memuriyete tekrar döndüğü 1971 yılları arasında uğraşmak zorunda kaldığı sadece maddi imkânsızlıklar değildir.</w:t>
      </w:r>
      <w:r w:rsidR="00D06667">
        <w:t xml:space="preserve"> Karakoç’un</w:t>
      </w:r>
      <w:r w:rsidR="00B70E38">
        <w:t xml:space="preserve"> </w:t>
      </w:r>
      <w:r w:rsidR="0066080D">
        <w:rPr>
          <w:i/>
        </w:rPr>
        <w:lastRenderedPageBreak/>
        <w:t>İslâm</w:t>
      </w:r>
      <w:r w:rsidR="00B70E38">
        <w:rPr>
          <w:i/>
        </w:rPr>
        <w:t xml:space="preserve">’ın Dirilişi </w:t>
      </w:r>
      <w:r w:rsidR="00B70E38">
        <w:t xml:space="preserve">adlı kitabı 17 Ekim 1967 tarihinde, bilirkişi heyetinin </w:t>
      </w:r>
      <w:r w:rsidR="000A3C9C">
        <w:t>“</w:t>
      </w:r>
      <w:r w:rsidR="00B70E38">
        <w:rPr>
          <w:i/>
        </w:rPr>
        <w:t>laikliğe aykırı eser</w:t>
      </w:r>
      <w:r w:rsidR="000A3C9C">
        <w:rPr>
          <w:i/>
        </w:rPr>
        <w:t>”</w:t>
      </w:r>
      <w:r w:rsidR="00B70E38">
        <w:t xml:space="preserve"> görüşü doğrultusunda</w:t>
      </w:r>
      <w:r w:rsidR="00B70E38">
        <w:rPr>
          <w:i/>
        </w:rPr>
        <w:t xml:space="preserve"> </w:t>
      </w:r>
      <w:r w:rsidR="00B70E38">
        <w:t>mahkeme kararıyla toplatılmıştır. Oysa kitap toplatılmadan 1 yıl önce ve daha henüz ki</w:t>
      </w:r>
      <w:r w:rsidR="00F365A8">
        <w:t>tap olarak basılmadan,</w:t>
      </w:r>
      <w:r w:rsidR="00F365A8" w:rsidRPr="00F365A8">
        <w:rPr>
          <w:i/>
        </w:rPr>
        <w:t xml:space="preserve"> Diriliş</w:t>
      </w:r>
      <w:r w:rsidR="00F365A8">
        <w:t xml:space="preserve"> d</w:t>
      </w:r>
      <w:r w:rsidR="00D06667">
        <w:t>ergisinde sıralı yazılar hâ</w:t>
      </w:r>
      <w:r w:rsidR="00B70E38">
        <w:t xml:space="preserve">linde çıkmış ve o dönemde bu yazılar </w:t>
      </w:r>
      <w:r w:rsidR="00B70E38" w:rsidRPr="00D06667">
        <w:t>laikliğe aykırı</w:t>
      </w:r>
      <w:r w:rsidR="00B70E38">
        <w:t xml:space="preserve"> olarak görülmemiştir. Karakoç’un kitabının toplatılmasının ardından hakkında İstanbul 4. Ağır Ceza Mahkemesinde açılan dava, uzun yıllar sürmüştür</w:t>
      </w:r>
      <w:r w:rsidR="00A40247">
        <w:rPr>
          <w:rStyle w:val="DipnotBavurusu"/>
        </w:rPr>
        <w:footnoteReference w:id="2"/>
      </w:r>
      <w:r w:rsidR="00B70E38">
        <w:t xml:space="preserve">. </w:t>
      </w:r>
      <w:r w:rsidR="002C4444">
        <w:t>H</w:t>
      </w:r>
      <w:r w:rsidR="00B70E38">
        <w:t>akkında açılan ceza davası,</w:t>
      </w:r>
      <w:r w:rsidR="002C4444">
        <w:t xml:space="preserve"> Karakoç açısından sıkıntılı bir süreç olarak nitelendirilse de; hem kitabının toplatılması hem de açılan dava Karakoç’un toplumsal bağlamda tanınmışlığını ve ünün arttırmasına vesile olmuştur (Karataş, 1994: 49-53). </w:t>
      </w:r>
    </w:p>
    <w:p w14:paraId="7A5D9D4D" w14:textId="77777777" w:rsidR="007F0862" w:rsidRDefault="002C4444" w:rsidP="00662E14">
      <w:pPr>
        <w:spacing w:after="0"/>
      </w:pPr>
      <w:r>
        <w:t>Karakoç’un hakkında açılan dav</w:t>
      </w:r>
      <w:r w:rsidR="000A3C9C">
        <w:t>a tanınması kadar, o dönem basın</w:t>
      </w:r>
      <w:r>
        <w:t>da hakkında çıkan haber ve yazılar nedeniyle, Sabah gazetesinin dikkatini çekmesine ve Karakoç’a yazarlık teklifi götürmesine vesile olmuştu</w:t>
      </w:r>
      <w:r w:rsidR="00D06667">
        <w:t>r. Ancak kazandığı ün ve Sabah g</w:t>
      </w:r>
      <w:r>
        <w:t>a</w:t>
      </w:r>
      <w:r w:rsidR="00A40247">
        <w:t>z</w:t>
      </w:r>
      <w:r w:rsidR="00D06667">
        <w:t>etesindeki yazarlık işi, Sabah g</w:t>
      </w:r>
      <w:r w:rsidR="00A40247">
        <w:t xml:space="preserve">azetesinin 1968 yılında maddi krize girmesi ve gazetenin Mehmet Şevket Eygi’ye devredilmesi ile son bulmuştur. Her ne kadar Karakoç, kitaplarının satışından gelir elde etse de, gelen para geçimini sağlaması için yetmemektedir. Nitekim içinde bulunduğu maddi sıkıntıları aşamaması, Karakoç’un 1971 yılında yeniden memuriyete dönmesine neden olmuştur (Güzel, 2017: 9; Karataş, 1994: 55). </w:t>
      </w:r>
    </w:p>
    <w:p w14:paraId="74688769" w14:textId="77777777" w:rsidR="00A40247" w:rsidRDefault="00A40247" w:rsidP="00662E14">
      <w:pPr>
        <w:spacing w:after="0"/>
      </w:pPr>
      <w:r>
        <w:t>Memur</w:t>
      </w:r>
      <w:r w:rsidR="00F4140C">
        <w:t xml:space="preserve">iyetten 1973 yılından yeniden istifa ededen Karakoç, 1974 yılında Milli Gazete’de yazmaya başlasa da, yazarlık macerası sadece 62 gün sürmüştür. Sezai Karakoç’un Milli Gazete’deki yazılarında son vermesinden sonraki çalışma hayatı, zaman zaman çeşitli nedenlerle kapatmak zorunda kaldığı </w:t>
      </w:r>
      <w:r w:rsidR="00F4140C" w:rsidRPr="00F365A8">
        <w:rPr>
          <w:i/>
        </w:rPr>
        <w:t>Diriliş</w:t>
      </w:r>
      <w:r w:rsidR="00F365A8">
        <w:t xml:space="preserve"> d</w:t>
      </w:r>
      <w:r w:rsidR="00F4140C">
        <w:t xml:space="preserve">ergisini çıkarmak ve kendi eserlerini yayınlamak ile geçmiştir. </w:t>
      </w:r>
      <w:r w:rsidR="00217334">
        <w:t xml:space="preserve">Temelde </w:t>
      </w:r>
      <w:r w:rsidR="0066080D">
        <w:t>İslâm</w:t>
      </w:r>
      <w:r w:rsidR="00217334">
        <w:t>i düşünceyi ön planda tutan Karakoç, 1990 yılında düşüncelerini hayata geçirmek amacıyla siyasete atılmaya karar vermiş ve Diriliş Partisi</w:t>
      </w:r>
      <w:r w:rsidR="00D06667">
        <w:t>’</w:t>
      </w:r>
      <w:r w:rsidR="00217334">
        <w:t xml:space="preserve">ni kurarak, partinin genel başkanı olmuştur. 1997 yılında Diriliş Partisi, üst üste iki kez seçimlere katılmadığı gerekçesiyle kapatılsa da, Karakoç 2007 yılında Yüce Diriliş Partisini kurarak siyaset arenasına yeniden dönmüştür. Siyaset sahnesine katıldığı 1990 yılından sonra edebi eser vermeyen Karakoç, </w:t>
      </w:r>
      <w:r w:rsidR="00285DAF">
        <w:t>hâle</w:t>
      </w:r>
      <w:r w:rsidR="00217334">
        <w:t xml:space="preserve">n Yüce </w:t>
      </w:r>
      <w:r w:rsidR="00217334">
        <w:lastRenderedPageBreak/>
        <w:t xml:space="preserve">Diriliş Partisinin Genel Başkanı olarak görev yapmaktadır (Güzel, 2017: 9; Karataş, 1994: 59). </w:t>
      </w:r>
    </w:p>
    <w:p w14:paraId="691FAB79" w14:textId="77777777" w:rsidR="00467368" w:rsidRDefault="00467368" w:rsidP="00662E14">
      <w:pPr>
        <w:spacing w:after="0"/>
      </w:pPr>
    </w:p>
    <w:p w14:paraId="7F02232F" w14:textId="7A9CD6B5" w:rsidR="00EE2357" w:rsidRDefault="00467368" w:rsidP="005557A5">
      <w:pPr>
        <w:pStyle w:val="Balk2"/>
        <w:tabs>
          <w:tab w:val="left" w:pos="1134"/>
        </w:tabs>
        <w:spacing w:before="0"/>
        <w:ind w:left="709" w:firstLine="0"/>
        <w:jc w:val="left"/>
        <w:rPr>
          <w:rFonts w:ascii="Times New Roman" w:hAnsi="Times New Roman" w:cs="Times New Roman"/>
          <w:b/>
          <w:color w:val="auto"/>
          <w:sz w:val="24"/>
        </w:rPr>
      </w:pPr>
      <w:bookmarkStart w:id="84" w:name="_Toc19522246"/>
      <w:r>
        <w:rPr>
          <w:rFonts w:ascii="Times New Roman" w:hAnsi="Times New Roman" w:cs="Times New Roman"/>
          <w:b/>
          <w:color w:val="auto"/>
          <w:sz w:val="24"/>
        </w:rPr>
        <w:t xml:space="preserve">2.2. </w:t>
      </w:r>
      <w:r w:rsidR="00EE2357" w:rsidRPr="00EE2357">
        <w:rPr>
          <w:rFonts w:ascii="Times New Roman" w:hAnsi="Times New Roman" w:cs="Times New Roman"/>
          <w:b/>
          <w:color w:val="auto"/>
          <w:sz w:val="24"/>
        </w:rPr>
        <w:t>Sanat Anlayışı ve Eserleri</w:t>
      </w:r>
      <w:bookmarkEnd w:id="84"/>
    </w:p>
    <w:p w14:paraId="100CC74D" w14:textId="6D04278A" w:rsidR="00EE2357" w:rsidRDefault="00467368" w:rsidP="005557A5">
      <w:pPr>
        <w:pStyle w:val="Balk3"/>
        <w:spacing w:before="0"/>
        <w:ind w:left="709" w:firstLine="0"/>
        <w:jc w:val="left"/>
        <w:rPr>
          <w:rFonts w:ascii="Times New Roman" w:hAnsi="Times New Roman" w:cs="Times New Roman"/>
          <w:b/>
          <w:color w:val="auto"/>
        </w:rPr>
      </w:pPr>
      <w:bookmarkStart w:id="85" w:name="_Toc9033669"/>
      <w:bookmarkStart w:id="86" w:name="_Toc9264694"/>
      <w:bookmarkStart w:id="87" w:name="_Toc9290584"/>
      <w:bookmarkStart w:id="88" w:name="_Toc9363247"/>
      <w:bookmarkStart w:id="89" w:name="_Toc9438175"/>
      <w:bookmarkStart w:id="90" w:name="_Toc9489196"/>
      <w:bookmarkStart w:id="91" w:name="_Toc9489409"/>
      <w:bookmarkStart w:id="92" w:name="_Toc9525124"/>
      <w:bookmarkStart w:id="93" w:name="_Toc9530865"/>
      <w:bookmarkStart w:id="94" w:name="_Toc9583653"/>
      <w:bookmarkStart w:id="95" w:name="_Toc9597679"/>
      <w:bookmarkStart w:id="96" w:name="_Toc9615000"/>
      <w:bookmarkStart w:id="97" w:name="_Toc9645908"/>
      <w:bookmarkStart w:id="98" w:name="_Toc19522247"/>
      <w:bookmarkEnd w:id="85"/>
      <w:bookmarkEnd w:id="86"/>
      <w:bookmarkEnd w:id="87"/>
      <w:bookmarkEnd w:id="88"/>
      <w:bookmarkEnd w:id="89"/>
      <w:bookmarkEnd w:id="90"/>
      <w:bookmarkEnd w:id="91"/>
      <w:bookmarkEnd w:id="92"/>
      <w:bookmarkEnd w:id="93"/>
      <w:bookmarkEnd w:id="94"/>
      <w:bookmarkEnd w:id="95"/>
      <w:bookmarkEnd w:id="96"/>
      <w:bookmarkEnd w:id="97"/>
      <w:r>
        <w:rPr>
          <w:rFonts w:ascii="Times New Roman" w:hAnsi="Times New Roman" w:cs="Times New Roman"/>
          <w:b/>
          <w:color w:val="auto"/>
        </w:rPr>
        <w:t xml:space="preserve">2.2.1. </w:t>
      </w:r>
      <w:r w:rsidR="00EE2357" w:rsidRPr="00EE2357">
        <w:rPr>
          <w:rFonts w:ascii="Times New Roman" w:hAnsi="Times New Roman" w:cs="Times New Roman"/>
          <w:b/>
          <w:color w:val="auto"/>
        </w:rPr>
        <w:t>Sanat Anlayışı</w:t>
      </w:r>
      <w:bookmarkEnd w:id="98"/>
    </w:p>
    <w:p w14:paraId="554686F3" w14:textId="77777777" w:rsidR="009809C5" w:rsidRDefault="00D06667" w:rsidP="005557A5">
      <w:pPr>
        <w:spacing w:after="0"/>
      </w:pPr>
      <w:r>
        <w:t>Karakoç hatıralarında</w:t>
      </w:r>
      <w:r w:rsidR="001D6C1F">
        <w:t xml:space="preserve"> geleceğe dair hayal ve planlarını anlatırken, çocukluk yıllarında yazarlık veya şairlik gibi bir düşüncesinin olmadığını (Karataş, 2013: 139) aktarmaktadır. Sanata ve şiire yönelip eserler vermeye başladığı dönemde, </w:t>
      </w:r>
      <w:r w:rsidR="001D6C1F">
        <w:rPr>
          <w:i/>
        </w:rPr>
        <w:t xml:space="preserve">Garip </w:t>
      </w:r>
      <w:r w:rsidR="001D6C1F">
        <w:t xml:space="preserve">akımı revaçta olmasına rağmen o ilk şiirlerini Necip Fazıl Kısakürek’in tesirinde yazmıştır (Koçakoğlu ve Demir, 2015: 124). </w:t>
      </w:r>
      <w:r w:rsidR="00071001" w:rsidRPr="00D7424D">
        <w:rPr>
          <w:i/>
          <w:color w:val="000000" w:themeColor="text1"/>
        </w:rPr>
        <w:t xml:space="preserve">İkinci Yeni </w:t>
      </w:r>
      <w:r w:rsidR="00071001">
        <w:t>akımı içinde önemli bir yere sahip olan Karakoç,</w:t>
      </w:r>
      <w:r w:rsidR="009809C5">
        <w:t xml:space="preserve"> İkinci Yeni’yi şu sözlerle tanımlamaktadır:</w:t>
      </w:r>
    </w:p>
    <w:p w14:paraId="0DB3F80A" w14:textId="77777777" w:rsidR="0061799D" w:rsidRDefault="009809C5" w:rsidP="00253E71">
      <w:pPr>
        <w:spacing w:after="360" w:line="240" w:lineRule="auto"/>
        <w:ind w:left="709" w:right="709" w:firstLine="0"/>
        <w:rPr>
          <w:sz w:val="22"/>
        </w:rPr>
      </w:pPr>
      <w:r w:rsidRPr="009809C5">
        <w:rPr>
          <w:sz w:val="22"/>
        </w:rPr>
        <w:t xml:space="preserve">İnsanın insanlar arasındaki </w:t>
      </w:r>
      <w:r w:rsidR="00071001" w:rsidRPr="009809C5">
        <w:rPr>
          <w:sz w:val="22"/>
        </w:rPr>
        <w:t>yeriyle birlik, kâinattaki yerini</w:t>
      </w:r>
      <w:r w:rsidR="00D06667">
        <w:rPr>
          <w:sz w:val="22"/>
        </w:rPr>
        <w:t xml:space="preserve"> de arayan şairlerin geçidi. Ara</w:t>
      </w:r>
      <w:r w:rsidR="00071001" w:rsidRPr="009809C5">
        <w:rPr>
          <w:sz w:val="22"/>
        </w:rPr>
        <w:t xml:space="preserve">yan, fakat bulmaya niyeti olmayan. Bir pasaj, bir bulvardır bu akım. </w:t>
      </w:r>
      <w:r w:rsidRPr="009809C5">
        <w:rPr>
          <w:sz w:val="22"/>
        </w:rPr>
        <w:t>Forum daha sonra gelecek, metropol daha sonra olacak. Bir imar olayı olmaktan çok bir istimlak olayı yani bu şiir. Yer yer akıl dışına kaçar, düşlerde gezinir. Bazı bazı düşüncenin sansüründen kurtulur. Bir parça ekmek, bir parça hayal ve biraz da fantezi şiiridir bu. Dekart insanı bu şairleri pek ilgilendirmez; ondan çıkarlar ama o, artık bir natürmorttur. Yaşama ilk prensiptir. Yaşamayı yaşama açıklar. Yaşama kendi kendine yeter. Akıl ve düşünce onu içermez. Belki ona dâhil, ona aittir. Düşünce, tarihî bir perspektiftir. Bu y</w:t>
      </w:r>
      <w:r w:rsidR="00D06667">
        <w:rPr>
          <w:sz w:val="22"/>
        </w:rPr>
        <w:t>üzden, şiirin temeli ne düşünce</w:t>
      </w:r>
      <w:r w:rsidRPr="009809C5">
        <w:rPr>
          <w:sz w:val="22"/>
        </w:rPr>
        <w:t xml:space="preserve"> ne anlamdır. Anlamsızlığın da olmadığı gibi. ‘Anlam’ı varlığını ve şiirin cevheri kabul etmeyen, bir şart, bir tarz sayan, onun yanına ‘akt’ı da ekleyen şairlerdir (</w:t>
      </w:r>
      <w:r>
        <w:rPr>
          <w:sz w:val="22"/>
        </w:rPr>
        <w:t>Karakoç, 1986</w:t>
      </w:r>
      <w:r w:rsidR="00805652">
        <w:rPr>
          <w:sz w:val="22"/>
        </w:rPr>
        <w:t>a</w:t>
      </w:r>
      <w:r>
        <w:rPr>
          <w:sz w:val="22"/>
        </w:rPr>
        <w:t>: 31-32).</w:t>
      </w:r>
    </w:p>
    <w:p w14:paraId="4C3F505A" w14:textId="4AF9DE51" w:rsidR="001D2615" w:rsidRDefault="0061799D" w:rsidP="00253E71">
      <w:pPr>
        <w:spacing w:after="0"/>
      </w:pPr>
      <w:r w:rsidRPr="0061799D">
        <w:t>Kara</w:t>
      </w:r>
      <w:r>
        <w:t xml:space="preserve">koç’a göre, insanın kendi yaradılış sınırlarını aradığı alanlar; din, felsefe ve sanattır. Yaradılış sırrının arandığı alanlardan biri olan sanat ise, insanın </w:t>
      </w:r>
      <w:r w:rsidR="00CC1A83">
        <w:t xml:space="preserve">temel ihtiyaçları olan maişet ve üremenin üstünde bir amaca sahiptir. Allah’ın sanatı olduğundan, insanın sanatı asla onun önüne geçemeyecektir. Çünkü insanların sanatı, Allah’ın sanatının gönüllere olan yankısından oluşmakta ve kaynaktan beslenmektedir. Allah’ın sanatına eremeyen ve ondan habersiz yaşayan </w:t>
      </w:r>
      <w:r w:rsidR="00CC1A83" w:rsidRPr="00D7424D">
        <w:rPr>
          <w:color w:val="000000" w:themeColor="text1"/>
        </w:rPr>
        <w:t>birini</w:t>
      </w:r>
      <w:r w:rsidR="00D06667" w:rsidRPr="00D7424D">
        <w:rPr>
          <w:color w:val="000000" w:themeColor="text1"/>
        </w:rPr>
        <w:t>n</w:t>
      </w:r>
      <w:r w:rsidR="00CC1A83" w:rsidRPr="0095442D">
        <w:rPr>
          <w:color w:val="FF0000"/>
        </w:rPr>
        <w:t xml:space="preserve"> </w:t>
      </w:r>
      <w:r w:rsidR="00CC1A83">
        <w:t>kalıcı bir sanat eseri çıkarması mümkün değildir Karakoç’a göre. Gerçek sanat, insanı Allah’ın sanatına götürecektir. Sanat da tıpkı insanın yaradılış sırrına yakın bir soydan gelmiştir, ancak sanatın özündeki ilahi hayranlık veya sanatın duygularındaki arılık saf değildir. Sanat her zaman Allah’a doğrudan do</w:t>
      </w:r>
      <w:r w:rsidR="000A3C9C">
        <w:t>ğ</w:t>
      </w:r>
      <w:r w:rsidR="00CC1A83">
        <w:t xml:space="preserve">ruya yönelememektedir. Bazen Allah’ın yarattığı eserlere olan hayranlık, O’na olan sonsuz aşka mani olmakta, insan eşyaya takılarak asıl hedeften uzaklaşmaktadır. İşte bu yüzden sanatı </w:t>
      </w:r>
      <w:r w:rsidR="00E53A51">
        <w:t>kesin</w:t>
      </w:r>
      <w:r w:rsidR="00CC1A83">
        <w:t xml:space="preserve"> bir ab</w:t>
      </w:r>
      <w:r w:rsidR="00E53A51">
        <w:t xml:space="preserve">-ı hayat olarak kabul etmek mümkün değildir. Lakin sanat belki bulanık bir ab-ı hayattır (Karakoç, 1974: 91-96). </w:t>
      </w:r>
      <w:r w:rsidR="00E53A51">
        <w:lastRenderedPageBreak/>
        <w:t>Karakoç’un sanata bakış açısından da anlaşılacağı üzere sanat; Allah’ın sanatının insan gönlüne bir yansımasıdır ve yine asıl kaynak olan Allah’tan ve sanatından beslenmektedir. İnsanı Allah aşkından uzaklaştıran da, yine insanın Allah’ın yarattığı sanat eserlerine tamah etmesi veya takılıp kalmasıdır. İşte bu yüzden sanat yüzde yüz bir sonsuz hayat değil, bulanık ve belirsizdir. Önemli olan bulanıklık içinden saf olanı ayırabilmek, Allah’ın sanatına ulaşabilmektir.</w:t>
      </w:r>
    </w:p>
    <w:p w14:paraId="33FA79CB" w14:textId="0DE712E5" w:rsidR="00805652" w:rsidRDefault="00EC64D5" w:rsidP="00253E71">
      <w:pPr>
        <w:spacing w:after="0"/>
      </w:pPr>
      <w:r>
        <w:t xml:space="preserve">Karakoç’un sanat anlayışı, sanatın bulanıklık içinden saf olanı </w:t>
      </w:r>
      <w:r w:rsidR="00C44919" w:rsidRPr="00D7424D">
        <w:rPr>
          <w:color w:val="000000" w:themeColor="text1"/>
        </w:rPr>
        <w:t>ayırabilmesi</w:t>
      </w:r>
      <w:r w:rsidR="00C44919">
        <w:rPr>
          <w:color w:val="FF0000"/>
          <w:u w:val="single"/>
        </w:rPr>
        <w:t xml:space="preserve"> </w:t>
      </w:r>
      <w:r w:rsidR="00C44919">
        <w:t>iken</w:t>
      </w:r>
      <w:r>
        <w:t xml:space="preserve">, sanatı algılayış biçimi ise tamamen metafizik bir zemindedir. Karakoç’a göre metafizik </w:t>
      </w:r>
      <w:r w:rsidR="0066080D">
        <w:t>İslâm</w:t>
      </w:r>
      <w:r>
        <w:t xml:space="preserve"> inancıdır ve aynı zamanda temel bir kavram, ilke, anlayış ve görüştür. Karakoç’un metafiziği; “Allah ve âhiret inançlarıyla şahdamarında gürül gürül canlı bir kan akandır. </w:t>
      </w:r>
      <w:r w:rsidR="0066080D">
        <w:t>İslâm</w:t>
      </w:r>
      <w:r w:rsidRPr="00EC64D5">
        <w:t xml:space="preserve"> uygarlığının temel ilkesi olan bir mutlaklık âleminin bu dünya penceresinden görülen manzarasıdır. Bu dünya, aslında o dünya metnine b</w:t>
      </w:r>
      <w:r>
        <w:t xml:space="preserve">ir çıkma, bir dipnotudur” (Karakoç, 1997: 6). </w:t>
      </w:r>
      <w:r w:rsidR="00794AC1">
        <w:t xml:space="preserve">Karakoç’a göre Rönesans; Allah’ın hükümlerinin hayata tatbiki olan </w:t>
      </w:r>
      <w:r w:rsidR="00794AC1" w:rsidRPr="00794AC1">
        <w:rPr>
          <w:i/>
        </w:rPr>
        <w:t>Sıbgatullah</w:t>
      </w:r>
      <w:r w:rsidR="00794AC1" w:rsidRPr="00794AC1">
        <w:t xml:space="preserve">’ın </w:t>
      </w:r>
      <w:r w:rsidR="00794AC1">
        <w:t>irtibatının yitirilmesinin başlangıcıdır. Rönesans, modernizmin çıkış noktasıdır ve modernizm insanın kutsal ile olan bağını koparmıştır. Oysa insan hayatında kutsal çok önemlidir. Rönesans ile birlikte dinsel sanatın yerini, sadece zevk vermeyi hedeflemiş değersiz bir sanat anlayışı almıştır (Turna, 2014: 217).</w:t>
      </w:r>
      <w:r w:rsidR="00805652">
        <w:t xml:space="preserve"> Karakoç için sanat bir amaçtan </w:t>
      </w:r>
      <w:r w:rsidR="00D06667">
        <w:t>ziyade bir araçtır ve kendi</w:t>
      </w:r>
      <w:r w:rsidR="00805652">
        <w:t xml:space="preserve"> sanat tutumunu şu şekilde ifade etmektedir:</w:t>
      </w:r>
    </w:p>
    <w:p w14:paraId="2B1F2635" w14:textId="77777777" w:rsidR="00CC1A83" w:rsidRPr="00253E71" w:rsidRDefault="00805652" w:rsidP="00253E71">
      <w:pPr>
        <w:spacing w:after="360" w:line="240" w:lineRule="auto"/>
        <w:ind w:left="709" w:right="709" w:firstLine="0"/>
        <w:rPr>
          <w:sz w:val="22"/>
        </w:rPr>
      </w:pPr>
      <w:r w:rsidRPr="00253E71">
        <w:rPr>
          <w:sz w:val="22"/>
        </w:rPr>
        <w:t>Sanat tutumum, genel dünya görüşümün bir bölümünden başka bir şey değildir. Onu bir sesin, yeni bir sesin sırtına yüklemekten ibarettir. Benim şiirim aşk, hürriyet, yaşayış ve ölüm gibi var olmanın dinamitlendiği noktalardaki trajik espriyi, irrasyon</w:t>
      </w:r>
      <w:r w:rsidR="00D06667">
        <w:rPr>
          <w:sz w:val="22"/>
        </w:rPr>
        <w:t>ele ve absürde bulanmış “Mutlak”</w:t>
      </w:r>
      <w:r w:rsidRPr="00253E71">
        <w:rPr>
          <w:sz w:val="22"/>
        </w:rPr>
        <w:t>ı zapt etmektir. Gittikçe şiirde bunu yapmak istiyor şiirim. Bunun için başlangıçta sanat planımda görünüşte çok yakın bir noktadan çıktığım arkadaşlardan şiirim uzaklaşıyor. Ses ve biçim, motifler ve imajlarda, başlangıçta çok yakın olduğumuz şair arkadaşlardan, gittikçe, o biçimi dolduran ve o sesi fırlatan varoluşu idrak farkı yüzünden ayrılıyorum. Kişilik farkından. Ya da baştan beri olan bu farklılık, gittikçe daha çok beliriyor.” (Karakoç, 1986b: 44).</w:t>
      </w:r>
    </w:p>
    <w:p w14:paraId="65098157" w14:textId="77777777" w:rsidR="00CC1A83" w:rsidRDefault="0018036E" w:rsidP="00253E71">
      <w:pPr>
        <w:spacing w:after="0"/>
        <w:rPr>
          <w:szCs w:val="23"/>
        </w:rPr>
      </w:pPr>
      <w:r w:rsidRPr="0018036E">
        <w:rPr>
          <w:szCs w:val="23"/>
        </w:rPr>
        <w:t>Sanatı mutlak hakikate ulaşmak yolunda bir araç olarak gören Karakoç’a göre sanatçı; “</w:t>
      </w:r>
      <w:r w:rsidRPr="0018036E">
        <w:rPr>
          <w:i/>
          <w:szCs w:val="23"/>
        </w:rPr>
        <w:t>adeta bilmediğimiz bir dünyadan, bir kaza sonucu dünyamıza düşmüş bir yaratık</w:t>
      </w:r>
      <w:r w:rsidRPr="0018036E">
        <w:rPr>
          <w:szCs w:val="23"/>
        </w:rPr>
        <w:t>”, “</w:t>
      </w:r>
      <w:r w:rsidRPr="0018036E">
        <w:rPr>
          <w:i/>
          <w:szCs w:val="23"/>
        </w:rPr>
        <w:t>nesneyle hesaplaşan adam</w:t>
      </w:r>
      <w:r w:rsidRPr="0018036E">
        <w:rPr>
          <w:szCs w:val="23"/>
        </w:rPr>
        <w:t xml:space="preserve">” dır. Yine Karakoça göre, sanatçı; zengin dünyası, çok boyutlu, cepheli ve geniş sınırları olan kişidir (Karakoç, 1982: 23-40). Sanatçı; eserlerinde kullandığı kişi, nesne veya olayları gözlemleme, soyutlama ve yeniden kurgulama gibi çeşitli işlemlerden geçirdikten ve onun üzerinde hâkimiyet kurduktan sonra, kendi iç gerçekliğini de aktarmak suretiyle eserine </w:t>
      </w:r>
      <w:r w:rsidRPr="00D06667">
        <w:rPr>
          <w:szCs w:val="24"/>
        </w:rPr>
        <w:t>varlık kazandırır.</w:t>
      </w:r>
      <w:r w:rsidRPr="0018036E">
        <w:rPr>
          <w:szCs w:val="23"/>
        </w:rPr>
        <w:t xml:space="preserve"> </w:t>
      </w:r>
      <w:r>
        <w:rPr>
          <w:szCs w:val="23"/>
        </w:rPr>
        <w:t xml:space="preserve">Bu nedenle </w:t>
      </w:r>
      <w:r>
        <w:rPr>
          <w:szCs w:val="23"/>
        </w:rPr>
        <w:lastRenderedPageBreak/>
        <w:t>bir sanatçıda; “</w:t>
      </w:r>
      <w:r w:rsidR="00275AEA">
        <w:rPr>
          <w:szCs w:val="23"/>
        </w:rPr>
        <w:t>üstün insan</w:t>
      </w:r>
      <w:r>
        <w:rPr>
          <w:szCs w:val="23"/>
        </w:rPr>
        <w:t>,</w:t>
      </w:r>
      <w:r w:rsidR="00D06667">
        <w:rPr>
          <w:szCs w:val="23"/>
        </w:rPr>
        <w:t xml:space="preserve"> </w:t>
      </w:r>
      <w:r>
        <w:rPr>
          <w:szCs w:val="23"/>
        </w:rPr>
        <w:t>mill</w:t>
      </w:r>
      <w:r w:rsidR="00D06667">
        <w:rPr>
          <w:szCs w:val="23"/>
        </w:rPr>
        <w:t xml:space="preserve">etin geleceğini sezen ve uyaran, </w:t>
      </w:r>
      <w:r w:rsidR="00275AEA">
        <w:rPr>
          <w:szCs w:val="23"/>
        </w:rPr>
        <w:t>metafizik veya diğ</w:t>
      </w:r>
      <w:r w:rsidR="00D06667">
        <w:rPr>
          <w:szCs w:val="23"/>
        </w:rPr>
        <w:t xml:space="preserve">er bir ifade ile dinle ilintili, öz benliğini arayan, </w:t>
      </w:r>
      <w:r w:rsidR="00275AEA">
        <w:rPr>
          <w:szCs w:val="23"/>
        </w:rPr>
        <w:t>eserine kendi ger</w:t>
      </w:r>
      <w:r w:rsidR="00D06667">
        <w:rPr>
          <w:szCs w:val="23"/>
        </w:rPr>
        <w:t xml:space="preserve">çekliğini veya inancını üfleyen, çile çeken bir önder ve </w:t>
      </w:r>
      <w:r w:rsidR="00275AEA">
        <w:rPr>
          <w:szCs w:val="23"/>
        </w:rPr>
        <w:t>bu hayatta bir görevi olduğu bilincine sahip” özellikler bulunmalı ve bu özelliklere sahip bir insan olmalıdır</w:t>
      </w:r>
      <w:r w:rsidR="00275AEA">
        <w:rPr>
          <w:sz w:val="22"/>
          <w:szCs w:val="23"/>
        </w:rPr>
        <w:t xml:space="preserve"> </w:t>
      </w:r>
      <w:r w:rsidR="00275AEA" w:rsidRPr="0018036E">
        <w:rPr>
          <w:szCs w:val="23"/>
        </w:rPr>
        <w:t>(Duymaz, 2014: 83</w:t>
      </w:r>
      <w:r w:rsidR="00275AEA">
        <w:rPr>
          <w:szCs w:val="23"/>
        </w:rPr>
        <w:t>-89</w:t>
      </w:r>
      <w:r w:rsidR="00275AEA" w:rsidRPr="0018036E">
        <w:rPr>
          <w:szCs w:val="23"/>
        </w:rPr>
        <w:t>)</w:t>
      </w:r>
      <w:r w:rsidR="00275AEA">
        <w:rPr>
          <w:szCs w:val="23"/>
        </w:rPr>
        <w:t>.</w:t>
      </w:r>
    </w:p>
    <w:p w14:paraId="38B3C863" w14:textId="77777777" w:rsidR="00176A91" w:rsidRDefault="00176A91" w:rsidP="00253E71">
      <w:pPr>
        <w:spacing w:after="0"/>
        <w:rPr>
          <w:szCs w:val="23"/>
        </w:rPr>
      </w:pPr>
      <w:r>
        <w:rPr>
          <w:szCs w:val="23"/>
        </w:rPr>
        <w:t xml:space="preserve">Karakoç’a göre, sanatın menşei </w:t>
      </w:r>
      <w:r w:rsidR="0066080D">
        <w:rPr>
          <w:szCs w:val="23"/>
        </w:rPr>
        <w:t>İslâm</w:t>
      </w:r>
      <w:r>
        <w:rPr>
          <w:szCs w:val="23"/>
        </w:rPr>
        <w:t xml:space="preserve"> dinidir ve </w:t>
      </w:r>
      <w:r w:rsidR="0066080D">
        <w:rPr>
          <w:szCs w:val="23"/>
        </w:rPr>
        <w:t>İslâm</w:t>
      </w:r>
      <w:r>
        <w:rPr>
          <w:szCs w:val="23"/>
        </w:rPr>
        <w:t xml:space="preserve"> dini ontolojik bir orijindir. Özellikle Dante ve Rimbaud gibi Batı sanatı içinde önemli yere sahip sanatçıları incelerken, </w:t>
      </w:r>
      <w:r w:rsidR="0066080D">
        <w:rPr>
          <w:szCs w:val="23"/>
        </w:rPr>
        <w:t>İslâm</w:t>
      </w:r>
      <w:r>
        <w:rPr>
          <w:szCs w:val="23"/>
        </w:rPr>
        <w:t>’ın bunlar üzerinde ne gibi etkiler bıraktığını araştırmıştır. Gerek Dante ve gerekse Rimbaud’un eserlerinde geçen olay ve maceralarda dinin işlenişi</w:t>
      </w:r>
      <w:r w:rsidR="00D06667">
        <w:rPr>
          <w:szCs w:val="23"/>
        </w:rPr>
        <w:t xml:space="preserve">ne dikkat çeker. Karakoç’a göre </w:t>
      </w:r>
      <w:r>
        <w:rPr>
          <w:szCs w:val="23"/>
        </w:rPr>
        <w:t xml:space="preserve"> bu iki yazarın tüm eserlerinde Doğu kültürünün etkileri serpilmiş vaziyettedir ve Batı sanatında kesinlikle </w:t>
      </w:r>
      <w:r w:rsidR="0066080D">
        <w:rPr>
          <w:szCs w:val="23"/>
        </w:rPr>
        <w:t>İslâm</w:t>
      </w:r>
      <w:r>
        <w:rPr>
          <w:szCs w:val="23"/>
        </w:rPr>
        <w:t xml:space="preserve">’ın ve </w:t>
      </w:r>
      <w:r w:rsidR="0066080D">
        <w:rPr>
          <w:szCs w:val="23"/>
        </w:rPr>
        <w:t>İslâm</w:t>
      </w:r>
      <w:r>
        <w:rPr>
          <w:szCs w:val="23"/>
        </w:rPr>
        <w:t xml:space="preserve"> uygarlığının payı vardır. Bu düşüncesini de</w:t>
      </w:r>
      <w:r w:rsidR="00304D6F">
        <w:rPr>
          <w:szCs w:val="23"/>
        </w:rPr>
        <w:t xml:space="preserve">; </w:t>
      </w:r>
      <w:r w:rsidR="00304D6F">
        <w:rPr>
          <w:i/>
          <w:szCs w:val="23"/>
        </w:rPr>
        <w:t>Rome</w:t>
      </w:r>
      <w:r w:rsidR="00D06667">
        <w:rPr>
          <w:i/>
          <w:szCs w:val="23"/>
        </w:rPr>
        <w:t>o</w:t>
      </w:r>
      <w:r w:rsidR="00304D6F">
        <w:rPr>
          <w:i/>
          <w:szCs w:val="23"/>
        </w:rPr>
        <w:t xml:space="preserve"> ve Juliet</w:t>
      </w:r>
      <w:r w:rsidR="00304D6F">
        <w:rPr>
          <w:szCs w:val="23"/>
        </w:rPr>
        <w:t xml:space="preserve"> eseri yazılırken yazarın </w:t>
      </w:r>
      <w:r w:rsidR="0066080D">
        <w:rPr>
          <w:szCs w:val="23"/>
        </w:rPr>
        <w:t>İslâm</w:t>
      </w:r>
      <w:r w:rsidR="00304D6F">
        <w:rPr>
          <w:szCs w:val="23"/>
        </w:rPr>
        <w:t xml:space="preserve"> kültüründeki </w:t>
      </w:r>
      <w:r w:rsidR="00304D6F">
        <w:rPr>
          <w:i/>
          <w:szCs w:val="23"/>
        </w:rPr>
        <w:t>Leyla ve Mecnûn</w:t>
      </w:r>
      <w:r w:rsidR="00304D6F">
        <w:rPr>
          <w:szCs w:val="23"/>
        </w:rPr>
        <w:t xml:space="preserve">’dan beslendiği veya devşirildiği örneği ile destekler. Karakoç tüm bu görüşlerini öne sürerken; doğrudan okuyucuyu ikna edici deliller sunmak yerine, konunun araştırılması gerektiğinden dem vurarak, </w:t>
      </w:r>
      <w:r w:rsidR="00304D6F" w:rsidRPr="00D06667">
        <w:rPr>
          <w:szCs w:val="23"/>
        </w:rPr>
        <w:t>gereceğe ulaşmanın yolunun</w:t>
      </w:r>
      <w:r w:rsidR="00304D6F">
        <w:rPr>
          <w:szCs w:val="23"/>
        </w:rPr>
        <w:t xml:space="preserve"> bu şekilde olabileceğini ifade etmektedir (Turna, 2014: 236-237). Bu bağlamda Karakoç’un, sanatı ve eserlerinde mihenk noktasının </w:t>
      </w:r>
      <w:r w:rsidR="0066080D">
        <w:rPr>
          <w:szCs w:val="23"/>
        </w:rPr>
        <w:t>İslâm</w:t>
      </w:r>
      <w:r w:rsidR="00304D6F">
        <w:rPr>
          <w:szCs w:val="23"/>
        </w:rPr>
        <w:t xml:space="preserve">iyet olduğu ve düşünce ekseninin merkezini </w:t>
      </w:r>
      <w:r w:rsidR="0066080D">
        <w:rPr>
          <w:szCs w:val="23"/>
        </w:rPr>
        <w:t>İslâm</w:t>
      </w:r>
      <w:r w:rsidR="00304D6F">
        <w:rPr>
          <w:szCs w:val="23"/>
        </w:rPr>
        <w:t xml:space="preserve">iyet ile sabitlediğini söylemek mümkündür.    </w:t>
      </w:r>
    </w:p>
    <w:p w14:paraId="641B5960" w14:textId="77777777" w:rsidR="00304D6F" w:rsidRDefault="00D06667" w:rsidP="00253E71">
      <w:pPr>
        <w:spacing w:after="0"/>
        <w:rPr>
          <w:szCs w:val="23"/>
        </w:rPr>
      </w:pPr>
      <w:r>
        <w:rPr>
          <w:szCs w:val="23"/>
        </w:rPr>
        <w:t>Karakoç</w:t>
      </w:r>
      <w:r w:rsidR="006213F5">
        <w:rPr>
          <w:szCs w:val="23"/>
        </w:rPr>
        <w:t>,</w:t>
      </w:r>
      <w:r>
        <w:rPr>
          <w:szCs w:val="23"/>
        </w:rPr>
        <w:t xml:space="preserve"> s</w:t>
      </w:r>
      <w:r w:rsidR="00304D6F">
        <w:rPr>
          <w:szCs w:val="23"/>
        </w:rPr>
        <w:t>anatçının eserlerini ortaya koyarken ilham aldığı kaynak Allah’ın sanatıdır der</w:t>
      </w:r>
      <w:r>
        <w:rPr>
          <w:szCs w:val="23"/>
        </w:rPr>
        <w:t>.</w:t>
      </w:r>
      <w:r w:rsidR="00304D6F">
        <w:rPr>
          <w:szCs w:val="23"/>
        </w:rPr>
        <w:t xml:space="preserve"> </w:t>
      </w:r>
      <w:r>
        <w:rPr>
          <w:szCs w:val="23"/>
        </w:rPr>
        <w:t xml:space="preserve">Karakoç’a göre sanat eseri </w:t>
      </w:r>
      <w:r w:rsidR="00304D6F" w:rsidRPr="00304D6F">
        <w:rPr>
          <w:szCs w:val="23"/>
        </w:rPr>
        <w:t>öyle bir varlık ve yaratıktır ki, bir açıdan insanı metafizik yüksek fırınlarına sokup çıkarırken, öte yandan tek başına bulutsuz ve sakin, zeytin dalı, çam kokusu ve güvercin dolu yaz göklerinde, yüksek heyecanlarda dolaştırı</w:t>
      </w:r>
      <w:r>
        <w:rPr>
          <w:szCs w:val="23"/>
        </w:rPr>
        <w:t>r. Sanat eserinde, saf yaratış</w:t>
      </w:r>
      <w:r w:rsidR="00304D6F" w:rsidRPr="00304D6F">
        <w:rPr>
          <w:szCs w:val="23"/>
        </w:rPr>
        <w:t xml:space="preserve"> karşısında duyulan heyecanı verici bir çarpıcılık gizlidir</w:t>
      </w:r>
      <w:r w:rsidR="00304D6F">
        <w:rPr>
          <w:szCs w:val="23"/>
        </w:rPr>
        <w:t xml:space="preserve"> (Karakoç, 1986b: 45). Karakoç’un sanat eserine ilişkin ifadelerinden de </w:t>
      </w:r>
      <w:r>
        <w:rPr>
          <w:szCs w:val="23"/>
        </w:rPr>
        <w:t xml:space="preserve">anlaşılacağı üzere, sanat </w:t>
      </w:r>
      <w:r w:rsidR="001D06CE">
        <w:rPr>
          <w:szCs w:val="23"/>
        </w:rPr>
        <w:t>eseri ancak</w:t>
      </w:r>
      <w:r w:rsidR="00304D6F">
        <w:rPr>
          <w:szCs w:val="23"/>
        </w:rPr>
        <w:t xml:space="preserve"> sanatçının kendi iç ve dış gerçekliğine bağlı olarak</w:t>
      </w:r>
      <w:r w:rsidR="00506105">
        <w:rPr>
          <w:szCs w:val="23"/>
        </w:rPr>
        <w:t xml:space="preserve"> ve her ikisinin kesiştiği noktada</w:t>
      </w:r>
      <w:r w:rsidR="00304D6F">
        <w:rPr>
          <w:szCs w:val="23"/>
        </w:rPr>
        <w:t xml:space="preserve"> ortaya çıkmaktadır.</w:t>
      </w:r>
      <w:r>
        <w:rPr>
          <w:szCs w:val="23"/>
        </w:rPr>
        <w:t xml:space="preserve"> Bu nedenle Karakoç’un</w:t>
      </w:r>
      <w:r w:rsidR="00506105">
        <w:rPr>
          <w:szCs w:val="23"/>
        </w:rPr>
        <w:t xml:space="preserve"> dış dünyası veya dış gerçekliği ile iç dünyası veya iç gerçekliğini bir noktada kesiştiremeyen bir sanatçının eser vermesinin mümkün olmadığını savunduğunu söylemek yanlış bir düşünce olmayacaktır. </w:t>
      </w:r>
      <w:r w:rsidR="00304D6F">
        <w:rPr>
          <w:szCs w:val="23"/>
        </w:rPr>
        <w:t xml:space="preserve"> </w:t>
      </w:r>
    </w:p>
    <w:p w14:paraId="0840A8CC" w14:textId="77777777" w:rsidR="00304D6F" w:rsidRDefault="0018136F" w:rsidP="00D06667">
      <w:pPr>
        <w:spacing w:after="360"/>
        <w:rPr>
          <w:szCs w:val="23"/>
        </w:rPr>
      </w:pPr>
      <w:r>
        <w:rPr>
          <w:szCs w:val="23"/>
        </w:rPr>
        <w:t xml:space="preserve">Karakoç’un sanat anlayışı içinde şiirin ayrı bir yeri ve önemi vardır. Ona göre şiir; kıyamete kadar var olacak insan ve hakikatle birlikte </w:t>
      </w:r>
      <w:r w:rsidR="001D06CE">
        <w:rPr>
          <w:szCs w:val="23"/>
        </w:rPr>
        <w:t>yaşayacaktır</w:t>
      </w:r>
      <w:r w:rsidR="00D06667">
        <w:rPr>
          <w:szCs w:val="23"/>
        </w:rPr>
        <w:t>.</w:t>
      </w:r>
      <w:r w:rsidR="00876854">
        <w:rPr>
          <w:szCs w:val="23"/>
        </w:rPr>
        <w:t xml:space="preserve"> </w:t>
      </w:r>
      <w:r w:rsidR="001D06CE">
        <w:rPr>
          <w:szCs w:val="23"/>
        </w:rPr>
        <w:t>Karakoç’a göre</w:t>
      </w:r>
      <w:r w:rsidR="00876854">
        <w:rPr>
          <w:szCs w:val="23"/>
        </w:rPr>
        <w:t xml:space="preserve"> şiirin insan bünyesinde zâhirî ve bâtınî yönü vardır. Zâhirî yönüyle ç</w:t>
      </w:r>
      <w:r>
        <w:rPr>
          <w:szCs w:val="23"/>
        </w:rPr>
        <w:t xml:space="preserve">ıkarılması halinde insanın ölmesine sebep olacak </w:t>
      </w:r>
      <w:r w:rsidRPr="00876854">
        <w:rPr>
          <w:szCs w:val="23"/>
        </w:rPr>
        <w:t>kalp</w:t>
      </w:r>
      <w:r>
        <w:rPr>
          <w:szCs w:val="23"/>
        </w:rPr>
        <w:t xml:space="preserve">, </w:t>
      </w:r>
      <w:r w:rsidR="00876854">
        <w:rPr>
          <w:szCs w:val="23"/>
        </w:rPr>
        <w:t xml:space="preserve">bâtınî yönüyle </w:t>
      </w:r>
      <w:r>
        <w:rPr>
          <w:szCs w:val="23"/>
        </w:rPr>
        <w:t>hakikatte</w:t>
      </w:r>
      <w:r w:rsidR="00876854">
        <w:rPr>
          <w:szCs w:val="23"/>
        </w:rPr>
        <w:t>n</w:t>
      </w:r>
      <w:r>
        <w:rPr>
          <w:szCs w:val="23"/>
        </w:rPr>
        <w:t xml:space="preserve"> koparıldığında hakikatin </w:t>
      </w:r>
      <w:r>
        <w:rPr>
          <w:szCs w:val="23"/>
        </w:rPr>
        <w:lastRenderedPageBreak/>
        <w:t xml:space="preserve">durmasına sebep olacak </w:t>
      </w:r>
      <w:r w:rsidRPr="00876854">
        <w:rPr>
          <w:szCs w:val="23"/>
        </w:rPr>
        <w:t>yürektir.</w:t>
      </w:r>
      <w:r>
        <w:rPr>
          <w:szCs w:val="23"/>
        </w:rPr>
        <w:t xml:space="preserve"> Karakoç’un anlayışına göre, şiirin arka planında muhakkak surette insan olmalıdır. Ona göre; insanı içinde barındırmayan şiir kalıcı olmayacağı gibi, bir şiirin dikkat çekmemesinin nedeni de içinde insanın olmamasıdır (Karakoç, 1982: 123).</w:t>
      </w:r>
      <w:r w:rsidR="00700D05">
        <w:rPr>
          <w:szCs w:val="23"/>
        </w:rPr>
        <w:t xml:space="preserve"> Karakoç’un hayat anlayışı ile sanat anlayışı arasında çok kuvvetli bir bağ bulunmaktadır. Karakoç’a göre sanat; sadece hayatı vermekle k</w:t>
      </w:r>
      <w:r w:rsidR="00876854">
        <w:rPr>
          <w:szCs w:val="23"/>
        </w:rPr>
        <w:t>almamalı, aynı zamanda hayata ma</w:t>
      </w:r>
      <w:r w:rsidR="00700D05">
        <w:rPr>
          <w:szCs w:val="23"/>
        </w:rPr>
        <w:t xml:space="preserve">na ve kıymet kazandıran dinamikleri de sunabilmelidir. </w:t>
      </w:r>
      <w:r>
        <w:rPr>
          <w:szCs w:val="23"/>
        </w:rPr>
        <w:t xml:space="preserve"> </w:t>
      </w:r>
    </w:p>
    <w:p w14:paraId="33984352" w14:textId="2D46C950" w:rsidR="00EE2357" w:rsidRDefault="00467368" w:rsidP="00467368">
      <w:pPr>
        <w:pStyle w:val="Balk3"/>
        <w:spacing w:before="0"/>
        <w:ind w:left="709" w:firstLine="0"/>
        <w:jc w:val="left"/>
        <w:rPr>
          <w:rFonts w:ascii="Times New Roman" w:hAnsi="Times New Roman" w:cs="Times New Roman"/>
          <w:b/>
          <w:color w:val="auto"/>
        </w:rPr>
      </w:pPr>
      <w:bookmarkStart w:id="99" w:name="_Toc19522248"/>
      <w:r>
        <w:rPr>
          <w:rFonts w:ascii="Times New Roman" w:hAnsi="Times New Roman" w:cs="Times New Roman"/>
          <w:b/>
          <w:color w:val="auto"/>
        </w:rPr>
        <w:t xml:space="preserve">2.2.2. </w:t>
      </w:r>
      <w:r w:rsidR="00EE2357" w:rsidRPr="00EE2357">
        <w:rPr>
          <w:rFonts w:ascii="Times New Roman" w:hAnsi="Times New Roman" w:cs="Times New Roman"/>
          <w:b/>
          <w:color w:val="auto"/>
        </w:rPr>
        <w:t>Eserleri</w:t>
      </w:r>
      <w:bookmarkEnd w:id="99"/>
    </w:p>
    <w:p w14:paraId="735B76E1" w14:textId="77777777" w:rsidR="00700D05" w:rsidRDefault="00700D05" w:rsidP="005656BF">
      <w:pPr>
        <w:spacing w:after="0"/>
      </w:pPr>
      <w:r>
        <w:t>Sezai Karakoç; başta şiir olmak üzere, edebiyatın pek çok alanında eserler vermiş, eserlerinde metafiziği ön plana çıkarmış bir şahsiyettir.</w:t>
      </w:r>
      <w:r w:rsidR="00957449">
        <w:t xml:space="preserve"> Edebi kişiliğinin yanı sıra, Karakoç; çağımızın sorunlarını ortaya koymaya çalışan, bunlar üzerinde tartışan, sorunların neden ve sonuçlarını tespit etmeyi </w:t>
      </w:r>
      <w:r w:rsidR="00876854">
        <w:t>kendisine amaç edinen biridir</w:t>
      </w:r>
      <w:r w:rsidR="00957449">
        <w:t xml:space="preserve">. Karakoç’un hayat felsefesi, tespit ettiği sorunlara çözüm bulmak ve bu çözümleri eserleri vasıtasıyla başta okuyucuları olmak üzere toplumla paylaşmaktır. Karakoç eserlerinde, çileyi, umudu ve sabrı da katarak; insanı, toplumu, Müslümanları ve </w:t>
      </w:r>
      <w:r w:rsidR="0066080D">
        <w:t>İslâm</w:t>
      </w:r>
      <w:r w:rsidR="00957449">
        <w:t xml:space="preserve"> toplumunun içine düştükleri olumsuzluklardan kurtarmanın yollarını aramıştır (Alver, 2010: 86). </w:t>
      </w:r>
      <w:r>
        <w:t>Onun eserleri incelendiğinde, genel olarak eserlerini; başta şiir olmak üzere, çeviri şiir, hikâye, düşünce yazıları, deneme yazıları, inceleme yazıları, günlük yazılar, piyes ve söyleşiler olmak üzere dokuz ana kategoride sınıflandırmak mümkündür. Sezai Karakoç’un dokuz ana kategoride toplam 57 eseri bulunmaktadır. Karakoç’a ait eserler, kategorilerine göre aşağıdak</w:t>
      </w:r>
      <w:r w:rsidR="0011654D">
        <w:t>i gibidir:</w:t>
      </w:r>
    </w:p>
    <w:p w14:paraId="16EC8AA1" w14:textId="77777777" w:rsidR="00700D05" w:rsidRPr="00756159" w:rsidRDefault="00756159" w:rsidP="005656BF">
      <w:pPr>
        <w:pStyle w:val="ListeParagraf"/>
        <w:ind w:left="0"/>
      </w:pPr>
      <w:r>
        <w:rPr>
          <w:b/>
        </w:rPr>
        <w:t>Şiirleri</w:t>
      </w:r>
    </w:p>
    <w:p w14:paraId="0B8F03C1" w14:textId="77777777" w:rsidR="00756159" w:rsidRDefault="00756159" w:rsidP="00861DFB">
      <w:pPr>
        <w:pStyle w:val="ListeParagraf"/>
        <w:numPr>
          <w:ilvl w:val="0"/>
          <w:numId w:val="34"/>
        </w:numPr>
        <w:ind w:left="993" w:hanging="284"/>
      </w:pPr>
      <w:r>
        <w:t>Şiirler I - Monna Rosa</w:t>
      </w:r>
    </w:p>
    <w:p w14:paraId="088FBE9C" w14:textId="77777777" w:rsidR="00756159" w:rsidRDefault="00756159" w:rsidP="00861DFB">
      <w:pPr>
        <w:pStyle w:val="ListeParagraf"/>
        <w:numPr>
          <w:ilvl w:val="0"/>
          <w:numId w:val="34"/>
        </w:numPr>
        <w:ind w:left="993" w:hanging="284"/>
      </w:pPr>
      <w:r>
        <w:t>Şiirler II - Şahdamar / Körfez / Sesler</w:t>
      </w:r>
    </w:p>
    <w:p w14:paraId="0D9022B1" w14:textId="77777777" w:rsidR="00756159" w:rsidRDefault="00756159" w:rsidP="00861DFB">
      <w:pPr>
        <w:pStyle w:val="ListeParagraf"/>
        <w:numPr>
          <w:ilvl w:val="0"/>
          <w:numId w:val="34"/>
        </w:numPr>
        <w:ind w:left="993" w:hanging="284"/>
      </w:pPr>
      <w:r>
        <w:t>Şiirler III - Hızırla Kırk Saat</w:t>
      </w:r>
    </w:p>
    <w:p w14:paraId="6D8FA6BB" w14:textId="77777777" w:rsidR="00756159" w:rsidRDefault="00756159" w:rsidP="00861DFB">
      <w:pPr>
        <w:pStyle w:val="ListeParagraf"/>
        <w:numPr>
          <w:ilvl w:val="0"/>
          <w:numId w:val="34"/>
        </w:numPr>
        <w:ind w:left="993" w:hanging="284"/>
      </w:pPr>
      <w:r>
        <w:t>Şiirler IV - Tahanın Kitabı / Gül Muştusu</w:t>
      </w:r>
    </w:p>
    <w:p w14:paraId="3AFC4A3F" w14:textId="77777777" w:rsidR="00756159" w:rsidRDefault="00756159" w:rsidP="00861DFB">
      <w:pPr>
        <w:pStyle w:val="ListeParagraf"/>
        <w:numPr>
          <w:ilvl w:val="0"/>
          <w:numId w:val="34"/>
        </w:numPr>
        <w:ind w:left="993" w:hanging="284"/>
      </w:pPr>
      <w:r>
        <w:t>Şiirler V - Zamana Adanmış Sözler</w:t>
      </w:r>
    </w:p>
    <w:p w14:paraId="7BB92588" w14:textId="77777777" w:rsidR="00756159" w:rsidRDefault="00756159" w:rsidP="00861DFB">
      <w:pPr>
        <w:pStyle w:val="ListeParagraf"/>
        <w:numPr>
          <w:ilvl w:val="0"/>
          <w:numId w:val="34"/>
        </w:numPr>
        <w:ind w:left="993" w:hanging="284"/>
      </w:pPr>
      <w:r>
        <w:t>Şiirler VI - Ayinler / Çeşmeler</w:t>
      </w:r>
    </w:p>
    <w:p w14:paraId="08E1B9A9" w14:textId="77777777" w:rsidR="00756159" w:rsidRDefault="00756159" w:rsidP="00861DFB">
      <w:pPr>
        <w:pStyle w:val="ListeParagraf"/>
        <w:numPr>
          <w:ilvl w:val="0"/>
          <w:numId w:val="34"/>
        </w:numPr>
        <w:ind w:left="993" w:hanging="284"/>
      </w:pPr>
      <w:r>
        <w:t>Şiirler VII - Leyla ile Mecnun</w:t>
      </w:r>
    </w:p>
    <w:p w14:paraId="569C478F" w14:textId="77777777" w:rsidR="00756159" w:rsidRDefault="00756159" w:rsidP="00861DFB">
      <w:pPr>
        <w:pStyle w:val="ListeParagraf"/>
        <w:numPr>
          <w:ilvl w:val="0"/>
          <w:numId w:val="34"/>
        </w:numPr>
        <w:ind w:left="993" w:hanging="284"/>
      </w:pPr>
      <w:r>
        <w:t>Şiirler VIII - Ateş Dansı</w:t>
      </w:r>
    </w:p>
    <w:p w14:paraId="44721782" w14:textId="77777777" w:rsidR="00756159" w:rsidRDefault="00756159" w:rsidP="00861DFB">
      <w:pPr>
        <w:pStyle w:val="ListeParagraf"/>
        <w:numPr>
          <w:ilvl w:val="0"/>
          <w:numId w:val="34"/>
        </w:numPr>
        <w:ind w:left="993" w:hanging="284"/>
      </w:pPr>
      <w:r>
        <w:t>Şiirler IX - Alın Yazısı Saati</w:t>
      </w:r>
    </w:p>
    <w:p w14:paraId="67FCB8E8" w14:textId="77777777" w:rsidR="00756159" w:rsidRDefault="00756159" w:rsidP="00861DFB">
      <w:pPr>
        <w:pStyle w:val="ListeParagraf"/>
        <w:numPr>
          <w:ilvl w:val="0"/>
          <w:numId w:val="34"/>
        </w:numPr>
        <w:ind w:left="993" w:hanging="284"/>
      </w:pPr>
      <w:r>
        <w:t>Gün Doğmadan</w:t>
      </w:r>
      <w:r w:rsidR="00364FF3">
        <w:t xml:space="preserve"> </w:t>
      </w:r>
      <w:r>
        <w:t>(Şiirlerin Toplu Basımı)</w:t>
      </w:r>
    </w:p>
    <w:p w14:paraId="654E7E96" w14:textId="77777777" w:rsidR="00756159" w:rsidRPr="00756159" w:rsidRDefault="00756159" w:rsidP="005656BF">
      <w:pPr>
        <w:pStyle w:val="ListeParagraf"/>
        <w:ind w:left="0"/>
        <w:rPr>
          <w:vanish/>
        </w:rPr>
      </w:pPr>
    </w:p>
    <w:p w14:paraId="0F5B2653" w14:textId="77777777" w:rsidR="00756159" w:rsidRPr="00756159" w:rsidRDefault="00756159" w:rsidP="005656BF">
      <w:pPr>
        <w:pStyle w:val="ListeParagraf"/>
        <w:ind w:left="0"/>
      </w:pPr>
      <w:r>
        <w:rPr>
          <w:b/>
        </w:rPr>
        <w:t>Çeviri Şiirleri</w:t>
      </w:r>
    </w:p>
    <w:p w14:paraId="36D9EBDC" w14:textId="77777777" w:rsidR="00756159" w:rsidRDefault="00756159" w:rsidP="00861DFB">
      <w:pPr>
        <w:pStyle w:val="ListeParagraf"/>
        <w:numPr>
          <w:ilvl w:val="0"/>
          <w:numId w:val="35"/>
        </w:numPr>
        <w:spacing w:after="0"/>
        <w:ind w:left="993" w:hanging="284"/>
      </w:pPr>
      <w:r>
        <w:t>İslâmın Şiir Anıtlarından</w:t>
      </w:r>
    </w:p>
    <w:p w14:paraId="613A291E" w14:textId="77777777" w:rsidR="00756159" w:rsidRDefault="00756159" w:rsidP="00861DFB">
      <w:pPr>
        <w:pStyle w:val="ListeParagraf"/>
        <w:numPr>
          <w:ilvl w:val="0"/>
          <w:numId w:val="35"/>
        </w:numPr>
        <w:spacing w:after="0"/>
        <w:ind w:left="993" w:hanging="284"/>
      </w:pPr>
      <w:r>
        <w:t>Batı Şiirlerinden</w:t>
      </w:r>
    </w:p>
    <w:p w14:paraId="0F4847B5" w14:textId="77777777" w:rsidR="00756159" w:rsidRPr="00756159" w:rsidRDefault="00756159" w:rsidP="005656BF">
      <w:pPr>
        <w:pStyle w:val="ListeParagraf"/>
        <w:spacing w:after="0"/>
        <w:ind w:left="0"/>
        <w:rPr>
          <w:vanish/>
        </w:rPr>
      </w:pPr>
    </w:p>
    <w:p w14:paraId="62F39C21" w14:textId="77777777" w:rsidR="00756159" w:rsidRPr="00756159" w:rsidRDefault="00756159" w:rsidP="005656BF">
      <w:pPr>
        <w:pStyle w:val="ListeParagraf"/>
        <w:spacing w:after="0"/>
        <w:ind w:left="0"/>
        <w:rPr>
          <w:vanish/>
        </w:rPr>
      </w:pPr>
    </w:p>
    <w:p w14:paraId="36B992BA" w14:textId="77777777" w:rsidR="00756159" w:rsidRDefault="00756159" w:rsidP="005656BF">
      <w:pPr>
        <w:pStyle w:val="ListeParagraf"/>
        <w:spacing w:after="0"/>
        <w:ind w:left="0"/>
        <w:rPr>
          <w:b/>
        </w:rPr>
      </w:pPr>
      <w:r w:rsidRPr="00756159">
        <w:rPr>
          <w:b/>
        </w:rPr>
        <w:t xml:space="preserve">Hikâyeleri </w:t>
      </w:r>
    </w:p>
    <w:p w14:paraId="083EC343" w14:textId="77777777" w:rsidR="00756159" w:rsidRPr="00756159" w:rsidRDefault="00756159" w:rsidP="00861DFB">
      <w:pPr>
        <w:pStyle w:val="ListeParagraf"/>
        <w:numPr>
          <w:ilvl w:val="0"/>
          <w:numId w:val="35"/>
        </w:numPr>
        <w:spacing w:after="0"/>
        <w:ind w:left="993" w:hanging="284"/>
      </w:pPr>
      <w:r w:rsidRPr="00756159">
        <w:t>Hikâyeler I - Meydan Ortaya Çıktığında</w:t>
      </w:r>
    </w:p>
    <w:p w14:paraId="6AD5A513" w14:textId="77777777" w:rsidR="00756159" w:rsidRPr="00756159" w:rsidRDefault="00756159" w:rsidP="00861DFB">
      <w:pPr>
        <w:pStyle w:val="ListeParagraf"/>
        <w:numPr>
          <w:ilvl w:val="0"/>
          <w:numId w:val="35"/>
        </w:numPr>
        <w:spacing w:after="0"/>
        <w:ind w:left="993" w:hanging="284"/>
      </w:pPr>
      <w:r w:rsidRPr="00756159">
        <w:t>Hikâyeler II - Portreler</w:t>
      </w:r>
    </w:p>
    <w:p w14:paraId="212AAB89" w14:textId="77777777" w:rsidR="00087E2C" w:rsidRPr="00087E2C" w:rsidRDefault="00087E2C" w:rsidP="005656BF">
      <w:pPr>
        <w:pStyle w:val="ListeParagraf"/>
        <w:ind w:left="0"/>
        <w:rPr>
          <w:vanish/>
        </w:rPr>
      </w:pPr>
    </w:p>
    <w:p w14:paraId="7D037451" w14:textId="77777777" w:rsidR="00087E2C" w:rsidRPr="00087E2C" w:rsidRDefault="00087E2C" w:rsidP="005656BF">
      <w:pPr>
        <w:pStyle w:val="ListeParagraf"/>
        <w:ind w:left="0"/>
        <w:rPr>
          <w:vanish/>
        </w:rPr>
      </w:pPr>
    </w:p>
    <w:p w14:paraId="0892478F" w14:textId="77777777" w:rsidR="00087E2C" w:rsidRPr="00087E2C" w:rsidRDefault="00087E2C" w:rsidP="005656BF">
      <w:pPr>
        <w:pStyle w:val="ListeParagraf"/>
        <w:ind w:left="0"/>
        <w:rPr>
          <w:vanish/>
        </w:rPr>
      </w:pPr>
    </w:p>
    <w:p w14:paraId="6ECFDD70" w14:textId="77777777" w:rsidR="00700D05" w:rsidRPr="00087E2C" w:rsidRDefault="00087E2C" w:rsidP="005656BF">
      <w:pPr>
        <w:pStyle w:val="ListeParagraf"/>
        <w:ind w:left="0"/>
      </w:pPr>
      <w:r>
        <w:rPr>
          <w:b/>
        </w:rPr>
        <w:t>Düşünce Yazıları</w:t>
      </w:r>
    </w:p>
    <w:p w14:paraId="376EFD23" w14:textId="77777777" w:rsidR="00087E2C" w:rsidRDefault="00087E2C" w:rsidP="00861DFB">
      <w:pPr>
        <w:pStyle w:val="ListeParagraf"/>
        <w:numPr>
          <w:ilvl w:val="0"/>
          <w:numId w:val="35"/>
        </w:numPr>
        <w:spacing w:after="0"/>
        <w:ind w:left="993" w:hanging="284"/>
      </w:pPr>
      <w:r>
        <w:t>Ruhun Dirilişi</w:t>
      </w:r>
    </w:p>
    <w:p w14:paraId="37F1ED79" w14:textId="77777777" w:rsidR="00087E2C" w:rsidRDefault="00087E2C" w:rsidP="00861DFB">
      <w:pPr>
        <w:pStyle w:val="ListeParagraf"/>
        <w:numPr>
          <w:ilvl w:val="0"/>
          <w:numId w:val="35"/>
        </w:numPr>
        <w:spacing w:after="0"/>
        <w:ind w:left="993" w:hanging="284"/>
      </w:pPr>
      <w:r>
        <w:t>Kıyamet Aşısı</w:t>
      </w:r>
    </w:p>
    <w:p w14:paraId="573018EB" w14:textId="77777777" w:rsidR="00087E2C" w:rsidRDefault="00087E2C" w:rsidP="00861DFB">
      <w:pPr>
        <w:pStyle w:val="ListeParagraf"/>
        <w:numPr>
          <w:ilvl w:val="0"/>
          <w:numId w:val="35"/>
        </w:numPr>
        <w:spacing w:after="0"/>
        <w:ind w:left="993" w:hanging="284"/>
      </w:pPr>
      <w:r>
        <w:t>İslâm</w:t>
      </w:r>
    </w:p>
    <w:p w14:paraId="6B38C0AA" w14:textId="77777777" w:rsidR="00087E2C" w:rsidRDefault="00087E2C" w:rsidP="00861DFB">
      <w:pPr>
        <w:pStyle w:val="ListeParagraf"/>
        <w:numPr>
          <w:ilvl w:val="0"/>
          <w:numId w:val="35"/>
        </w:numPr>
        <w:spacing w:after="0"/>
        <w:ind w:left="993" w:hanging="284"/>
      </w:pPr>
      <w:r>
        <w:t>Yitik Cennet</w:t>
      </w:r>
    </w:p>
    <w:p w14:paraId="7B443D07" w14:textId="77777777" w:rsidR="00087E2C" w:rsidRDefault="00087E2C" w:rsidP="00861DFB">
      <w:pPr>
        <w:pStyle w:val="ListeParagraf"/>
        <w:numPr>
          <w:ilvl w:val="0"/>
          <w:numId w:val="35"/>
        </w:numPr>
        <w:spacing w:after="0"/>
        <w:ind w:left="993" w:hanging="284"/>
      </w:pPr>
      <w:r>
        <w:t>İnsanlığın Dirilişi</w:t>
      </w:r>
    </w:p>
    <w:p w14:paraId="03E63EBE" w14:textId="77777777" w:rsidR="00087E2C" w:rsidRDefault="00087E2C" w:rsidP="00861DFB">
      <w:pPr>
        <w:pStyle w:val="ListeParagraf"/>
        <w:numPr>
          <w:ilvl w:val="0"/>
          <w:numId w:val="35"/>
        </w:numPr>
        <w:spacing w:after="0"/>
        <w:ind w:left="993" w:hanging="284"/>
      </w:pPr>
      <w:r>
        <w:t>İslâmın Dirilişi</w:t>
      </w:r>
    </w:p>
    <w:p w14:paraId="3301A29E" w14:textId="77777777" w:rsidR="00087E2C" w:rsidRDefault="00087E2C" w:rsidP="00861DFB">
      <w:pPr>
        <w:pStyle w:val="ListeParagraf"/>
        <w:numPr>
          <w:ilvl w:val="0"/>
          <w:numId w:val="35"/>
        </w:numPr>
        <w:spacing w:after="0"/>
        <w:ind w:left="993" w:hanging="284"/>
      </w:pPr>
      <w:r>
        <w:t>Makamda</w:t>
      </w:r>
    </w:p>
    <w:p w14:paraId="60C84596" w14:textId="77777777" w:rsidR="00087E2C" w:rsidRDefault="00087E2C" w:rsidP="00861DFB">
      <w:pPr>
        <w:pStyle w:val="ListeParagraf"/>
        <w:numPr>
          <w:ilvl w:val="0"/>
          <w:numId w:val="35"/>
        </w:numPr>
        <w:spacing w:after="0"/>
        <w:ind w:left="993" w:hanging="284"/>
      </w:pPr>
      <w:r>
        <w:t>Çağ ve İlham I - Metafizik Gerilim Şartı</w:t>
      </w:r>
    </w:p>
    <w:p w14:paraId="7E22828D" w14:textId="77777777" w:rsidR="00087E2C" w:rsidRDefault="00087E2C" w:rsidP="00861DFB">
      <w:pPr>
        <w:pStyle w:val="ListeParagraf"/>
        <w:numPr>
          <w:ilvl w:val="0"/>
          <w:numId w:val="35"/>
        </w:numPr>
        <w:spacing w:after="0"/>
        <w:ind w:left="993" w:hanging="284"/>
      </w:pPr>
      <w:r>
        <w:t>Çağ ve İlham II - Sevgi Devrimi</w:t>
      </w:r>
    </w:p>
    <w:p w14:paraId="0CF74D1E" w14:textId="77777777" w:rsidR="00087E2C" w:rsidRDefault="00087E2C" w:rsidP="00861DFB">
      <w:pPr>
        <w:pStyle w:val="ListeParagraf"/>
        <w:numPr>
          <w:ilvl w:val="0"/>
          <w:numId w:val="35"/>
        </w:numPr>
        <w:spacing w:after="0"/>
        <w:ind w:left="993" w:hanging="284"/>
      </w:pPr>
      <w:r>
        <w:t>Çağ ve İlham III - Yazgı Seçişi</w:t>
      </w:r>
    </w:p>
    <w:p w14:paraId="06562EF9" w14:textId="77777777" w:rsidR="00087E2C" w:rsidRDefault="00087E2C" w:rsidP="00861DFB">
      <w:pPr>
        <w:pStyle w:val="ListeParagraf"/>
        <w:numPr>
          <w:ilvl w:val="0"/>
          <w:numId w:val="35"/>
        </w:numPr>
        <w:spacing w:after="0"/>
        <w:ind w:left="993" w:hanging="284"/>
      </w:pPr>
      <w:r>
        <w:t>Çağ ve İlham IV - Kuruluş</w:t>
      </w:r>
    </w:p>
    <w:p w14:paraId="3354CD57" w14:textId="77777777" w:rsidR="00087E2C" w:rsidRDefault="00087E2C" w:rsidP="00861DFB">
      <w:pPr>
        <w:pStyle w:val="ListeParagraf"/>
        <w:numPr>
          <w:ilvl w:val="0"/>
          <w:numId w:val="35"/>
        </w:numPr>
        <w:spacing w:after="0"/>
        <w:ind w:left="993" w:hanging="284"/>
      </w:pPr>
      <w:r>
        <w:t>İslâm Toplumunun Ekonomik Strüktürü</w:t>
      </w:r>
    </w:p>
    <w:p w14:paraId="57565600" w14:textId="77777777" w:rsidR="00087E2C" w:rsidRDefault="00087E2C" w:rsidP="00861DFB">
      <w:pPr>
        <w:pStyle w:val="ListeParagraf"/>
        <w:numPr>
          <w:ilvl w:val="0"/>
          <w:numId w:val="35"/>
        </w:numPr>
        <w:spacing w:after="0"/>
        <w:ind w:left="993" w:hanging="284"/>
      </w:pPr>
      <w:r>
        <w:t>Diriliş Neslinin Âmentüsü</w:t>
      </w:r>
    </w:p>
    <w:p w14:paraId="262E1E36" w14:textId="77777777" w:rsidR="00087E2C" w:rsidRDefault="00087E2C" w:rsidP="00861DFB">
      <w:pPr>
        <w:pStyle w:val="ListeParagraf"/>
        <w:numPr>
          <w:ilvl w:val="0"/>
          <w:numId w:val="35"/>
        </w:numPr>
        <w:spacing w:after="0"/>
        <w:ind w:left="993" w:hanging="284"/>
      </w:pPr>
      <w:r>
        <w:t>Düşünceler I - Kavramlar</w:t>
      </w:r>
    </w:p>
    <w:p w14:paraId="5249B9C9" w14:textId="77777777" w:rsidR="00087E2C" w:rsidRDefault="00087E2C" w:rsidP="00861DFB">
      <w:pPr>
        <w:pStyle w:val="ListeParagraf"/>
        <w:numPr>
          <w:ilvl w:val="0"/>
          <w:numId w:val="35"/>
        </w:numPr>
        <w:spacing w:after="0"/>
        <w:ind w:left="993" w:hanging="284"/>
      </w:pPr>
      <w:r>
        <w:t>Düşünceler II - Kurumlar</w:t>
      </w:r>
    </w:p>
    <w:p w14:paraId="71692863" w14:textId="77777777" w:rsidR="00087E2C" w:rsidRDefault="00087E2C" w:rsidP="00861DFB">
      <w:pPr>
        <w:pStyle w:val="ListeParagraf"/>
        <w:numPr>
          <w:ilvl w:val="0"/>
          <w:numId w:val="35"/>
        </w:numPr>
        <w:spacing w:after="0"/>
        <w:ind w:left="993" w:hanging="284"/>
      </w:pPr>
      <w:r>
        <w:t>Gündönümü</w:t>
      </w:r>
    </w:p>
    <w:p w14:paraId="6A3F4C08" w14:textId="77777777" w:rsidR="00087E2C" w:rsidRDefault="00087E2C" w:rsidP="00861DFB">
      <w:pPr>
        <w:pStyle w:val="ListeParagraf"/>
        <w:numPr>
          <w:ilvl w:val="0"/>
          <w:numId w:val="35"/>
        </w:numPr>
        <w:spacing w:after="0"/>
        <w:ind w:left="993" w:hanging="284"/>
      </w:pPr>
      <w:r>
        <w:t>Dirilişin Çevresinde</w:t>
      </w:r>
    </w:p>
    <w:p w14:paraId="1954C8AB" w14:textId="77777777" w:rsidR="00087E2C" w:rsidRDefault="00087E2C" w:rsidP="00861DFB">
      <w:pPr>
        <w:pStyle w:val="ListeParagraf"/>
        <w:numPr>
          <w:ilvl w:val="0"/>
          <w:numId w:val="35"/>
        </w:numPr>
        <w:spacing w:after="0"/>
        <w:ind w:left="993" w:hanging="284"/>
      </w:pPr>
      <w:r>
        <w:t>Fizikötesi Açısından Ufuklar ve Daha Ötesi I</w:t>
      </w:r>
    </w:p>
    <w:p w14:paraId="64A301F7" w14:textId="77777777" w:rsidR="00087E2C" w:rsidRDefault="00087E2C" w:rsidP="00861DFB">
      <w:pPr>
        <w:pStyle w:val="ListeParagraf"/>
        <w:numPr>
          <w:ilvl w:val="0"/>
          <w:numId w:val="35"/>
        </w:numPr>
        <w:spacing w:after="0"/>
        <w:ind w:left="993" w:hanging="284"/>
      </w:pPr>
      <w:r>
        <w:t>Fizikötesi Açısından Ufuklar ve Daha Ötesi II</w:t>
      </w:r>
    </w:p>
    <w:p w14:paraId="5C8F4342" w14:textId="77777777" w:rsidR="00087E2C" w:rsidRDefault="00087E2C" w:rsidP="00861DFB">
      <w:pPr>
        <w:pStyle w:val="ListeParagraf"/>
        <w:numPr>
          <w:ilvl w:val="0"/>
          <w:numId w:val="35"/>
        </w:numPr>
        <w:spacing w:after="0"/>
        <w:ind w:left="993" w:hanging="284"/>
      </w:pPr>
      <w:r>
        <w:t>Fizikötesi Açısından Ufuklar ve Daha Ötesi III</w:t>
      </w:r>
    </w:p>
    <w:p w14:paraId="7F1435B5" w14:textId="77777777" w:rsidR="00087E2C" w:rsidRDefault="00087E2C" w:rsidP="00861DFB">
      <w:pPr>
        <w:pStyle w:val="ListeParagraf"/>
        <w:numPr>
          <w:ilvl w:val="0"/>
          <w:numId w:val="35"/>
        </w:numPr>
        <w:spacing w:after="0"/>
        <w:ind w:left="993" w:hanging="284"/>
      </w:pPr>
      <w:r>
        <w:t>Yapı Taşları ve Kaderimizin Çağrısı I</w:t>
      </w:r>
    </w:p>
    <w:p w14:paraId="455D4ED3" w14:textId="77777777" w:rsidR="00087E2C" w:rsidRDefault="00087E2C" w:rsidP="00861DFB">
      <w:pPr>
        <w:pStyle w:val="ListeParagraf"/>
        <w:numPr>
          <w:ilvl w:val="0"/>
          <w:numId w:val="35"/>
        </w:numPr>
        <w:spacing w:after="0"/>
        <w:ind w:left="993" w:hanging="284"/>
      </w:pPr>
      <w:r>
        <w:t>Yapı Taşları ve Kaderimizin Çağrısı II</w:t>
      </w:r>
    </w:p>
    <w:p w14:paraId="27A5C80D" w14:textId="77777777" w:rsidR="00087E2C" w:rsidRDefault="00087E2C" w:rsidP="00861DFB">
      <w:pPr>
        <w:pStyle w:val="ListeParagraf"/>
        <w:numPr>
          <w:ilvl w:val="0"/>
          <w:numId w:val="35"/>
        </w:numPr>
        <w:spacing w:after="0"/>
        <w:ind w:left="993" w:hanging="284"/>
      </w:pPr>
      <w:r>
        <w:t>Unutuş ve Hatırlayış</w:t>
      </w:r>
    </w:p>
    <w:p w14:paraId="1DF85492" w14:textId="77777777" w:rsidR="00087E2C" w:rsidRDefault="00087E2C" w:rsidP="00861DFB">
      <w:pPr>
        <w:pStyle w:val="ListeParagraf"/>
        <w:numPr>
          <w:ilvl w:val="0"/>
          <w:numId w:val="35"/>
        </w:numPr>
        <w:spacing w:after="0"/>
        <w:ind w:left="993" w:hanging="284"/>
      </w:pPr>
      <w:r>
        <w:t>Varolma Savaşı-I</w:t>
      </w:r>
    </w:p>
    <w:p w14:paraId="5AD12135" w14:textId="77777777" w:rsidR="00087E2C" w:rsidRDefault="00087E2C" w:rsidP="00861DFB">
      <w:pPr>
        <w:pStyle w:val="ListeParagraf"/>
        <w:numPr>
          <w:ilvl w:val="0"/>
          <w:numId w:val="35"/>
        </w:numPr>
        <w:spacing w:after="0"/>
        <w:ind w:left="993" w:hanging="284"/>
      </w:pPr>
      <w:r>
        <w:lastRenderedPageBreak/>
        <w:t>Çağdaş Batı Düşüncesinden</w:t>
      </w:r>
    </w:p>
    <w:p w14:paraId="23F3C2A0" w14:textId="77777777" w:rsidR="00087E2C" w:rsidRDefault="00087E2C" w:rsidP="00861DFB">
      <w:pPr>
        <w:pStyle w:val="ListeParagraf"/>
        <w:numPr>
          <w:ilvl w:val="0"/>
          <w:numId w:val="35"/>
        </w:numPr>
        <w:spacing w:after="0"/>
        <w:ind w:left="993" w:hanging="284"/>
      </w:pPr>
      <w:r>
        <w:t>Samanyolunda Ziyafet</w:t>
      </w:r>
    </w:p>
    <w:p w14:paraId="597E3BD5" w14:textId="77777777" w:rsidR="00087E2C" w:rsidRDefault="00087E2C" w:rsidP="00861DFB">
      <w:pPr>
        <w:pStyle w:val="ListeParagraf"/>
        <w:numPr>
          <w:ilvl w:val="0"/>
          <w:numId w:val="35"/>
        </w:numPr>
        <w:spacing w:after="0"/>
        <w:ind w:left="993" w:hanging="284"/>
      </w:pPr>
      <w:r>
        <w:t>Diriliş Muştusu</w:t>
      </w:r>
    </w:p>
    <w:p w14:paraId="5ACA2DB3" w14:textId="77777777" w:rsidR="00DC613D" w:rsidRPr="00DC613D" w:rsidRDefault="00DC613D" w:rsidP="005656BF">
      <w:pPr>
        <w:pStyle w:val="ListeParagraf"/>
        <w:ind w:left="0"/>
        <w:rPr>
          <w:vanish/>
        </w:rPr>
      </w:pPr>
    </w:p>
    <w:p w14:paraId="19480545" w14:textId="77777777" w:rsidR="00DC613D" w:rsidRDefault="00DC613D" w:rsidP="005656BF">
      <w:pPr>
        <w:pStyle w:val="ListeParagraf"/>
        <w:ind w:left="0"/>
        <w:rPr>
          <w:b/>
        </w:rPr>
      </w:pPr>
      <w:r w:rsidRPr="00DC613D">
        <w:rPr>
          <w:b/>
        </w:rPr>
        <w:t>Piyes</w:t>
      </w:r>
      <w:r>
        <w:rPr>
          <w:b/>
        </w:rPr>
        <w:t>leri</w:t>
      </w:r>
    </w:p>
    <w:p w14:paraId="7AFEE85A" w14:textId="77777777" w:rsidR="00DC613D" w:rsidRPr="00DC613D" w:rsidRDefault="00DC613D" w:rsidP="00861DFB">
      <w:pPr>
        <w:pStyle w:val="ListeParagraf"/>
        <w:numPr>
          <w:ilvl w:val="0"/>
          <w:numId w:val="35"/>
        </w:numPr>
        <w:spacing w:after="0"/>
        <w:ind w:left="993" w:hanging="284"/>
      </w:pPr>
      <w:r w:rsidRPr="00DC613D">
        <w:t>Piyesler I</w:t>
      </w:r>
    </w:p>
    <w:p w14:paraId="2024BF0E" w14:textId="77777777" w:rsidR="00DC613D" w:rsidRDefault="00DC613D" w:rsidP="00861DFB">
      <w:pPr>
        <w:pStyle w:val="ListeParagraf"/>
        <w:numPr>
          <w:ilvl w:val="0"/>
          <w:numId w:val="35"/>
        </w:numPr>
        <w:spacing w:after="0"/>
        <w:ind w:left="993" w:hanging="284"/>
      </w:pPr>
      <w:r w:rsidRPr="00DC613D">
        <w:t>Armağan</w:t>
      </w:r>
    </w:p>
    <w:p w14:paraId="3CC24764" w14:textId="77777777" w:rsidR="00DC613D" w:rsidRDefault="00DC613D" w:rsidP="005656BF">
      <w:pPr>
        <w:pStyle w:val="ListeParagraf"/>
        <w:ind w:left="0"/>
        <w:rPr>
          <w:b/>
        </w:rPr>
      </w:pPr>
      <w:r w:rsidRPr="00DC613D">
        <w:rPr>
          <w:b/>
        </w:rPr>
        <w:t>D</w:t>
      </w:r>
      <w:r>
        <w:rPr>
          <w:b/>
        </w:rPr>
        <w:t>enemeler</w:t>
      </w:r>
    </w:p>
    <w:p w14:paraId="04398FDD" w14:textId="77777777" w:rsidR="00DC613D" w:rsidRPr="00DC613D" w:rsidRDefault="00DC613D" w:rsidP="00861DFB">
      <w:pPr>
        <w:pStyle w:val="ListeParagraf"/>
        <w:numPr>
          <w:ilvl w:val="0"/>
          <w:numId w:val="35"/>
        </w:numPr>
        <w:spacing w:after="0"/>
        <w:ind w:left="993" w:hanging="284"/>
      </w:pPr>
      <w:r w:rsidRPr="00DC613D">
        <w:t>Edebiyat Yazıları I - Medeniyetin Rüyası</w:t>
      </w:r>
    </w:p>
    <w:p w14:paraId="2F50BE2B" w14:textId="77777777" w:rsidR="00DC613D" w:rsidRPr="00DC613D" w:rsidRDefault="00DC613D" w:rsidP="00861DFB">
      <w:pPr>
        <w:pStyle w:val="ListeParagraf"/>
        <w:numPr>
          <w:ilvl w:val="0"/>
          <w:numId w:val="35"/>
        </w:numPr>
        <w:spacing w:after="0"/>
        <w:ind w:left="993" w:hanging="284"/>
      </w:pPr>
      <w:r w:rsidRPr="00DC613D">
        <w:t>Edebiyat Yazıları II - Dişimizin Zarı</w:t>
      </w:r>
    </w:p>
    <w:p w14:paraId="479C49E4" w14:textId="77777777" w:rsidR="00DC613D" w:rsidRDefault="00DC613D" w:rsidP="00861DFB">
      <w:pPr>
        <w:pStyle w:val="ListeParagraf"/>
        <w:numPr>
          <w:ilvl w:val="0"/>
          <w:numId w:val="35"/>
        </w:numPr>
        <w:spacing w:after="0"/>
        <w:ind w:left="993" w:hanging="284"/>
      </w:pPr>
      <w:r w:rsidRPr="00DC613D">
        <w:t>Edebiyat Yazıları III - Eğik Ehramlar</w:t>
      </w:r>
    </w:p>
    <w:p w14:paraId="51CB9A9A" w14:textId="77777777" w:rsidR="00DC613D" w:rsidRDefault="00DC613D" w:rsidP="005656BF">
      <w:pPr>
        <w:pStyle w:val="ListeParagraf"/>
        <w:ind w:left="0"/>
        <w:rPr>
          <w:b/>
        </w:rPr>
      </w:pPr>
      <w:r w:rsidRPr="00DC613D">
        <w:rPr>
          <w:b/>
        </w:rPr>
        <w:t>İncelemeler</w:t>
      </w:r>
    </w:p>
    <w:p w14:paraId="0AF6D992" w14:textId="77777777" w:rsidR="00DC613D" w:rsidRPr="00DC613D" w:rsidRDefault="00DC613D" w:rsidP="00861DFB">
      <w:pPr>
        <w:pStyle w:val="ListeParagraf"/>
        <w:numPr>
          <w:ilvl w:val="0"/>
          <w:numId w:val="35"/>
        </w:numPr>
        <w:spacing w:after="0"/>
        <w:ind w:left="993" w:hanging="284"/>
      </w:pPr>
      <w:r w:rsidRPr="00DC613D">
        <w:t xml:space="preserve">Mehmed Âkif </w:t>
      </w:r>
    </w:p>
    <w:p w14:paraId="3B055E6D" w14:textId="77777777" w:rsidR="00DC613D" w:rsidRPr="00DC613D" w:rsidRDefault="00570B98" w:rsidP="00861DFB">
      <w:pPr>
        <w:pStyle w:val="ListeParagraf"/>
        <w:numPr>
          <w:ilvl w:val="0"/>
          <w:numId w:val="35"/>
        </w:numPr>
        <w:spacing w:after="0"/>
        <w:ind w:left="993" w:hanging="284"/>
      </w:pPr>
      <w:r>
        <w:t>Yûnus</w:t>
      </w:r>
      <w:r w:rsidR="00DC613D" w:rsidRPr="00DC613D">
        <w:t xml:space="preserve"> Emre</w:t>
      </w:r>
    </w:p>
    <w:p w14:paraId="580451C4" w14:textId="77777777" w:rsidR="00DC613D" w:rsidRDefault="00570B98" w:rsidP="00861DFB">
      <w:pPr>
        <w:pStyle w:val="ListeParagraf"/>
        <w:numPr>
          <w:ilvl w:val="0"/>
          <w:numId w:val="35"/>
        </w:numPr>
        <w:spacing w:after="0"/>
        <w:ind w:left="993" w:hanging="284"/>
      </w:pPr>
      <w:r>
        <w:t>Mevlânâ</w:t>
      </w:r>
    </w:p>
    <w:p w14:paraId="38C1A1B2" w14:textId="77777777" w:rsidR="00DC613D" w:rsidRDefault="00DC613D" w:rsidP="005656BF">
      <w:pPr>
        <w:pStyle w:val="ListeParagraf"/>
        <w:ind w:left="0"/>
        <w:rPr>
          <w:b/>
        </w:rPr>
      </w:pPr>
      <w:r w:rsidRPr="00DC613D">
        <w:rPr>
          <w:b/>
        </w:rPr>
        <w:t>Günlük Yazılar</w:t>
      </w:r>
    </w:p>
    <w:p w14:paraId="77650D2A" w14:textId="77777777" w:rsidR="00DC613D" w:rsidRPr="00DC613D" w:rsidRDefault="00DC613D" w:rsidP="00861DFB">
      <w:pPr>
        <w:pStyle w:val="ListeParagraf"/>
        <w:numPr>
          <w:ilvl w:val="0"/>
          <w:numId w:val="35"/>
        </w:numPr>
        <w:spacing w:after="0"/>
        <w:ind w:left="993" w:hanging="284"/>
      </w:pPr>
      <w:r w:rsidRPr="00DC613D">
        <w:t>Günlük Yazılar I - Farklar</w:t>
      </w:r>
    </w:p>
    <w:p w14:paraId="7AB70CD9" w14:textId="77777777" w:rsidR="00DC613D" w:rsidRPr="00DC613D" w:rsidRDefault="00DC613D" w:rsidP="00861DFB">
      <w:pPr>
        <w:pStyle w:val="ListeParagraf"/>
        <w:numPr>
          <w:ilvl w:val="0"/>
          <w:numId w:val="35"/>
        </w:numPr>
        <w:spacing w:after="0"/>
        <w:ind w:left="993" w:hanging="284"/>
      </w:pPr>
      <w:r w:rsidRPr="00DC613D">
        <w:t>Günlük Yazılar II - Sütun</w:t>
      </w:r>
    </w:p>
    <w:p w14:paraId="5B74E621" w14:textId="77777777" w:rsidR="00DC613D" w:rsidRPr="00DC613D" w:rsidRDefault="00DC613D" w:rsidP="00861DFB">
      <w:pPr>
        <w:pStyle w:val="ListeParagraf"/>
        <w:numPr>
          <w:ilvl w:val="0"/>
          <w:numId w:val="35"/>
        </w:numPr>
        <w:spacing w:after="0"/>
        <w:ind w:left="993" w:hanging="284"/>
      </w:pPr>
      <w:r w:rsidRPr="00DC613D">
        <w:t>Günlük Yazılar III - Sûr</w:t>
      </w:r>
    </w:p>
    <w:p w14:paraId="2EAD5F39" w14:textId="77777777" w:rsidR="00DC613D" w:rsidRDefault="00DC613D" w:rsidP="00861DFB">
      <w:pPr>
        <w:pStyle w:val="ListeParagraf"/>
        <w:numPr>
          <w:ilvl w:val="0"/>
          <w:numId w:val="35"/>
        </w:numPr>
        <w:spacing w:after="0"/>
        <w:ind w:left="993" w:hanging="284"/>
      </w:pPr>
      <w:r w:rsidRPr="00DC613D">
        <w:t xml:space="preserve">Günlük Yazılar IV </w:t>
      </w:r>
      <w:r>
        <w:t>–</w:t>
      </w:r>
      <w:r w:rsidRPr="00DC613D">
        <w:t xml:space="preserve"> Gün</w:t>
      </w:r>
      <w:r w:rsidR="00804640">
        <w:t xml:space="preserve"> S</w:t>
      </w:r>
      <w:r w:rsidRPr="00DC613D">
        <w:t>aati</w:t>
      </w:r>
    </w:p>
    <w:p w14:paraId="4C2AE260" w14:textId="77777777" w:rsidR="00DC613D" w:rsidRDefault="00DC613D" w:rsidP="005656BF">
      <w:pPr>
        <w:pStyle w:val="ListeParagraf"/>
        <w:ind w:left="0"/>
        <w:rPr>
          <w:b/>
        </w:rPr>
      </w:pPr>
      <w:r w:rsidRPr="00DC613D">
        <w:rPr>
          <w:b/>
        </w:rPr>
        <w:t>Söyleşiler</w:t>
      </w:r>
    </w:p>
    <w:p w14:paraId="243B6075" w14:textId="77777777" w:rsidR="00DC613D" w:rsidRPr="00DC613D" w:rsidRDefault="00DC613D" w:rsidP="005656BF">
      <w:pPr>
        <w:pStyle w:val="ListeParagraf"/>
        <w:ind w:left="0"/>
        <w:rPr>
          <w:b/>
        </w:rPr>
      </w:pPr>
      <w:r>
        <w:rPr>
          <w:i/>
        </w:rPr>
        <w:t xml:space="preserve">Röportaj </w:t>
      </w:r>
    </w:p>
    <w:p w14:paraId="14F02B58" w14:textId="77777777" w:rsidR="00DC613D" w:rsidRDefault="00DC613D" w:rsidP="00861DFB">
      <w:pPr>
        <w:pStyle w:val="ListeParagraf"/>
        <w:numPr>
          <w:ilvl w:val="0"/>
          <w:numId w:val="35"/>
        </w:numPr>
        <w:spacing w:after="0"/>
        <w:ind w:left="993" w:hanging="284"/>
      </w:pPr>
      <w:r w:rsidRPr="00DC613D">
        <w:t>Tarihin Yol Ağzında</w:t>
      </w:r>
    </w:p>
    <w:p w14:paraId="5CBB8358" w14:textId="77777777" w:rsidR="00DC613D" w:rsidRPr="00DC613D" w:rsidRDefault="00DC613D" w:rsidP="005656BF">
      <w:pPr>
        <w:pStyle w:val="ListeParagraf"/>
        <w:ind w:left="0"/>
      </w:pPr>
      <w:r>
        <w:rPr>
          <w:i/>
        </w:rPr>
        <w:t>Konferans</w:t>
      </w:r>
    </w:p>
    <w:p w14:paraId="20AA9F89" w14:textId="77777777" w:rsidR="00DC613D" w:rsidRDefault="00DC613D" w:rsidP="00861DFB">
      <w:pPr>
        <w:pStyle w:val="ListeParagraf"/>
        <w:numPr>
          <w:ilvl w:val="0"/>
          <w:numId w:val="35"/>
        </w:numPr>
        <w:spacing w:after="0"/>
        <w:ind w:left="993" w:hanging="284"/>
      </w:pPr>
      <w:r>
        <w:t>Çıkış Yolu I - Ülkemizin Geleceği</w:t>
      </w:r>
    </w:p>
    <w:p w14:paraId="4CB71912" w14:textId="77777777" w:rsidR="00DC613D" w:rsidRDefault="00DC613D" w:rsidP="00861DFB">
      <w:pPr>
        <w:pStyle w:val="ListeParagraf"/>
        <w:numPr>
          <w:ilvl w:val="0"/>
          <w:numId w:val="35"/>
        </w:numPr>
        <w:spacing w:after="0"/>
        <w:ind w:left="993" w:hanging="284"/>
      </w:pPr>
      <w:r>
        <w:t>Çıkış Yolu II - Medeniyetimizin Dirilişi</w:t>
      </w:r>
    </w:p>
    <w:p w14:paraId="27499A43" w14:textId="77777777" w:rsidR="00DC613D" w:rsidRPr="00DC613D" w:rsidRDefault="00DC613D" w:rsidP="005656BF">
      <w:pPr>
        <w:pStyle w:val="ListeParagraf"/>
        <w:ind w:left="0"/>
      </w:pPr>
      <w:r>
        <w:rPr>
          <w:i/>
        </w:rPr>
        <w:t>Meydan Konuşması</w:t>
      </w:r>
    </w:p>
    <w:p w14:paraId="4DAFC432" w14:textId="77777777" w:rsidR="00DC613D" w:rsidRDefault="00DC613D" w:rsidP="00861DFB">
      <w:pPr>
        <w:pStyle w:val="ListeParagraf"/>
        <w:numPr>
          <w:ilvl w:val="0"/>
          <w:numId w:val="35"/>
        </w:numPr>
        <w:spacing w:after="0"/>
        <w:ind w:left="993" w:hanging="284"/>
      </w:pPr>
      <w:r w:rsidRPr="00DC613D">
        <w:t>Çıkış Yolu III - Kutlu Millet Gerçeği</w:t>
      </w:r>
    </w:p>
    <w:p w14:paraId="6B06936B" w14:textId="27A7069B" w:rsidR="00806826" w:rsidRDefault="00806826" w:rsidP="005557A5">
      <w:pPr>
        <w:pStyle w:val="ListeParagraf"/>
        <w:spacing w:after="0"/>
        <w:ind w:left="0"/>
        <w:contextualSpacing w:val="0"/>
      </w:pPr>
      <w:r>
        <w:t xml:space="preserve">Yukarıda dokuz ana kategoride verilen </w:t>
      </w:r>
      <w:r w:rsidR="00130588">
        <w:t xml:space="preserve">eserler </w:t>
      </w:r>
      <w:r w:rsidRPr="00D7424D">
        <w:rPr>
          <w:color w:val="000000" w:themeColor="text1"/>
        </w:rPr>
        <w:t>i</w:t>
      </w:r>
      <w:r w:rsidR="00D7424D" w:rsidRPr="00D7424D">
        <w:rPr>
          <w:color w:val="000000" w:themeColor="text1"/>
        </w:rPr>
        <w:t>ncelendiğinde,</w:t>
      </w:r>
      <w:r w:rsidRPr="00D7424D">
        <w:rPr>
          <w:color w:val="000000" w:themeColor="text1"/>
        </w:rPr>
        <w:t xml:space="preserve"> </w:t>
      </w:r>
      <w:r w:rsidR="002C258E">
        <w:t xml:space="preserve">genel olarak </w:t>
      </w:r>
      <w:r>
        <w:t xml:space="preserve">Karakoç’un şiir ve düşünce üzerine eserler vermeye yoğunlaştığını söylemek mümkündür. Nitekim Necip Fazıl Kısakürek’ten sonra, Türk edebiyatında olduğu kadar düşünce ve </w:t>
      </w:r>
      <w:r w:rsidR="0066080D">
        <w:t>İslâm</w:t>
      </w:r>
      <w:r>
        <w:t xml:space="preserve"> camiası üzerinde en fazla etkiye sahip isimlerden biri de kuşkusuz </w:t>
      </w:r>
      <w:r>
        <w:lastRenderedPageBreak/>
        <w:t>Sezai Karakoç’tur.</w:t>
      </w:r>
      <w:r w:rsidR="00A24D92">
        <w:t xml:space="preserve"> </w:t>
      </w:r>
      <w:r>
        <w:t>Mülkiye’den arkadaşı şair Cemal Süreyya’nın ifadesiyle Sezai Kar</w:t>
      </w:r>
      <w:r w:rsidR="000A3C9C">
        <w:t>akoç “</w:t>
      </w:r>
      <w:r>
        <w:rPr>
          <w:i/>
        </w:rPr>
        <w:t>bulgucu adam</w:t>
      </w:r>
      <w:r w:rsidR="000A3C9C">
        <w:t>”</w:t>
      </w:r>
      <w:r>
        <w:t>dır (Süreyya, 201</w:t>
      </w:r>
      <w:r w:rsidR="000C4CD7">
        <w:t>9</w:t>
      </w:r>
      <w:r>
        <w:t xml:space="preserve">: 308). </w:t>
      </w:r>
      <w:r w:rsidR="00212C69">
        <w:t>Karakoç’un eserleri genel olarak kendine özgü düşünce, duygu ve inançları ve en önemlisi inandığı</w:t>
      </w:r>
      <w:r w:rsidR="00212C69" w:rsidRPr="00130588">
        <w:t xml:space="preserve"> davasının</w:t>
      </w:r>
      <w:r w:rsidR="00212C69">
        <w:t xml:space="preserve"> izlerini taşımaktadır. Ancak şunu da belirtmek gerekir ki Karakoç’un sanat anlayışı ve belleği; </w:t>
      </w:r>
      <w:r w:rsidR="00570B98">
        <w:t>Yûnus</w:t>
      </w:r>
      <w:r w:rsidR="00212C69">
        <w:t xml:space="preserve"> Emre’ye, </w:t>
      </w:r>
      <w:r w:rsidR="00570B98">
        <w:t>Mevlânâ</w:t>
      </w:r>
      <w:r w:rsidR="00130588">
        <w:t>’ya, Şeyh Gâ</w:t>
      </w:r>
      <w:r w:rsidR="00212C69">
        <w:t>lib</w:t>
      </w:r>
      <w:r w:rsidR="00130588">
        <w:t>’</w:t>
      </w:r>
      <w:r w:rsidR="00212C69">
        <w:t>e ve Rimbaud gibi Batılı yazarlara da açıktır (</w:t>
      </w:r>
      <w:r w:rsidR="006C272C">
        <w:t>Erol, 2013: 13)</w:t>
      </w:r>
      <w:r w:rsidR="00212C69">
        <w:t xml:space="preserve">. Bu nedenle Karakoç eserlerinde, kendine özgü bir ülküsü ve üslubu olan, davasını dile getiren bir sanat ve fikir adamıdır.  </w:t>
      </w:r>
    </w:p>
    <w:p w14:paraId="1F12F998" w14:textId="77777777" w:rsidR="005557A5" w:rsidRDefault="005557A5" w:rsidP="005557A5">
      <w:pPr>
        <w:pStyle w:val="ListeParagraf"/>
        <w:spacing w:after="0"/>
        <w:ind w:left="0"/>
        <w:contextualSpacing w:val="0"/>
      </w:pPr>
    </w:p>
    <w:p w14:paraId="7652673B" w14:textId="6D6D8E45" w:rsidR="00661271" w:rsidRDefault="00467368" w:rsidP="005557A5">
      <w:pPr>
        <w:pStyle w:val="Balk2"/>
        <w:tabs>
          <w:tab w:val="left" w:pos="1134"/>
        </w:tabs>
        <w:spacing w:before="0"/>
        <w:ind w:left="709" w:firstLine="0"/>
        <w:jc w:val="left"/>
        <w:rPr>
          <w:rFonts w:ascii="Times New Roman" w:hAnsi="Times New Roman" w:cs="Times New Roman"/>
          <w:b/>
          <w:color w:val="auto"/>
          <w:sz w:val="24"/>
        </w:rPr>
      </w:pPr>
      <w:bookmarkStart w:id="100" w:name="_Toc19522249"/>
      <w:r>
        <w:rPr>
          <w:rFonts w:ascii="Times New Roman" w:hAnsi="Times New Roman" w:cs="Times New Roman"/>
          <w:b/>
          <w:color w:val="auto"/>
          <w:sz w:val="24"/>
        </w:rPr>
        <w:t>2.3</w:t>
      </w:r>
      <w:r w:rsidR="00C53CDE">
        <w:rPr>
          <w:rFonts w:ascii="Times New Roman" w:hAnsi="Times New Roman" w:cs="Times New Roman"/>
          <w:b/>
          <w:color w:val="auto"/>
          <w:sz w:val="24"/>
        </w:rPr>
        <w:t xml:space="preserve"> Tasa</w:t>
      </w:r>
      <w:r w:rsidR="00774C28">
        <w:rPr>
          <w:rFonts w:ascii="Times New Roman" w:hAnsi="Times New Roman" w:cs="Times New Roman"/>
          <w:b/>
          <w:color w:val="auto"/>
          <w:sz w:val="24"/>
        </w:rPr>
        <w:t>vvufla İlgisi</w:t>
      </w:r>
      <w:bookmarkEnd w:id="100"/>
    </w:p>
    <w:p w14:paraId="57D9A4E6" w14:textId="77777777" w:rsidR="00774C28" w:rsidRDefault="00774C28" w:rsidP="005557A5">
      <w:pPr>
        <w:spacing w:after="0"/>
      </w:pPr>
      <w:r w:rsidRPr="00774C28">
        <w:t>Sezai Karakoç’un tasavvufla ilgisini daha çok onun felsefî, dinî ve tasavvufî</w:t>
      </w:r>
      <w:r w:rsidRPr="00774C28">
        <w:rPr>
          <w:b/>
        </w:rPr>
        <w:t xml:space="preserve"> </w:t>
      </w:r>
      <w:r w:rsidRPr="00774C28">
        <w:t>düşüncelerinden çıkarabilmekteyiz. Şimdi bunlara bir göz atalım.</w:t>
      </w:r>
    </w:p>
    <w:p w14:paraId="35FDFC35" w14:textId="77777777" w:rsidR="005557A5" w:rsidRPr="00774C28" w:rsidRDefault="005557A5" w:rsidP="005557A5">
      <w:pPr>
        <w:spacing w:after="0"/>
      </w:pPr>
    </w:p>
    <w:p w14:paraId="524F29E9" w14:textId="3A88C8FA" w:rsidR="00352B09" w:rsidRDefault="00467368" w:rsidP="005557A5">
      <w:pPr>
        <w:pStyle w:val="Balk3"/>
        <w:spacing w:before="0"/>
        <w:ind w:left="709" w:firstLine="0"/>
        <w:jc w:val="left"/>
        <w:rPr>
          <w:rFonts w:ascii="Times New Roman" w:hAnsi="Times New Roman" w:cs="Times New Roman"/>
          <w:b/>
          <w:color w:val="auto"/>
        </w:rPr>
      </w:pPr>
      <w:bookmarkStart w:id="101" w:name="_Toc9033673"/>
      <w:bookmarkStart w:id="102" w:name="_Toc9264698"/>
      <w:bookmarkStart w:id="103" w:name="_Toc9290588"/>
      <w:bookmarkStart w:id="104" w:name="_Toc9363251"/>
      <w:bookmarkStart w:id="105" w:name="_Toc9438179"/>
      <w:bookmarkStart w:id="106" w:name="_Toc9489200"/>
      <w:bookmarkStart w:id="107" w:name="_Toc9489413"/>
      <w:bookmarkStart w:id="108" w:name="_Toc9525128"/>
      <w:bookmarkStart w:id="109" w:name="_Toc9530869"/>
      <w:bookmarkStart w:id="110" w:name="_Toc9583657"/>
      <w:bookmarkStart w:id="111" w:name="_Toc9597683"/>
      <w:bookmarkStart w:id="112" w:name="_Toc9615004"/>
      <w:bookmarkStart w:id="113" w:name="_Toc9645912"/>
      <w:bookmarkStart w:id="114" w:name="_Toc19522250"/>
      <w:bookmarkEnd w:id="101"/>
      <w:bookmarkEnd w:id="102"/>
      <w:bookmarkEnd w:id="103"/>
      <w:bookmarkEnd w:id="104"/>
      <w:bookmarkEnd w:id="105"/>
      <w:bookmarkEnd w:id="106"/>
      <w:bookmarkEnd w:id="107"/>
      <w:bookmarkEnd w:id="108"/>
      <w:bookmarkEnd w:id="109"/>
      <w:bookmarkEnd w:id="110"/>
      <w:bookmarkEnd w:id="111"/>
      <w:bookmarkEnd w:id="112"/>
      <w:bookmarkEnd w:id="113"/>
      <w:r>
        <w:rPr>
          <w:rFonts w:ascii="Times New Roman" w:hAnsi="Times New Roman" w:cs="Times New Roman"/>
          <w:b/>
          <w:color w:val="auto"/>
        </w:rPr>
        <w:t xml:space="preserve">2.3.1 </w:t>
      </w:r>
      <w:r w:rsidR="00570B98">
        <w:rPr>
          <w:rFonts w:ascii="Times New Roman" w:hAnsi="Times New Roman" w:cs="Times New Roman"/>
          <w:b/>
          <w:color w:val="auto"/>
        </w:rPr>
        <w:t>Felsefî</w:t>
      </w:r>
      <w:r w:rsidR="00352B09" w:rsidRPr="00352B09">
        <w:rPr>
          <w:rFonts w:ascii="Times New Roman" w:hAnsi="Times New Roman" w:cs="Times New Roman"/>
          <w:b/>
          <w:color w:val="auto"/>
        </w:rPr>
        <w:t xml:space="preserve"> Düşünceleri</w:t>
      </w:r>
      <w:bookmarkEnd w:id="114"/>
    </w:p>
    <w:p w14:paraId="4207A3A4" w14:textId="43F2FF0A" w:rsidR="00680667" w:rsidRPr="00850AA2" w:rsidRDefault="00680667" w:rsidP="005557A5">
      <w:pPr>
        <w:spacing w:after="0"/>
        <w:rPr>
          <w:szCs w:val="24"/>
        </w:rPr>
      </w:pPr>
      <w:r w:rsidRPr="00850AA2">
        <w:rPr>
          <w:szCs w:val="24"/>
        </w:rPr>
        <w:t>Sezai Karakoç</w:t>
      </w:r>
      <w:r w:rsidR="00570B98">
        <w:rPr>
          <w:szCs w:val="24"/>
        </w:rPr>
        <w:t xml:space="preserve"> felsefî</w:t>
      </w:r>
      <w:r w:rsidR="00C81762" w:rsidRPr="00850AA2">
        <w:rPr>
          <w:szCs w:val="24"/>
        </w:rPr>
        <w:t xml:space="preserve"> düşüncesini</w:t>
      </w:r>
      <w:r w:rsidRPr="00850AA2">
        <w:rPr>
          <w:szCs w:val="24"/>
        </w:rPr>
        <w:t>; metafizik, zaman, bilim, akıl, varoluş, özgürlük ve hakikat gibi kavramlar üzerinden eserlerinde ortaya koymuştur. Karakoç</w:t>
      </w:r>
      <w:r w:rsidR="00C81762" w:rsidRPr="00850AA2">
        <w:rPr>
          <w:szCs w:val="24"/>
        </w:rPr>
        <w:t>,</w:t>
      </w:r>
      <w:r w:rsidRPr="00850AA2">
        <w:rPr>
          <w:szCs w:val="24"/>
        </w:rPr>
        <w:t xml:space="preserve"> </w:t>
      </w:r>
      <w:r w:rsidRPr="00D7424D">
        <w:rPr>
          <w:color w:val="000000" w:themeColor="text1"/>
          <w:szCs w:val="24"/>
        </w:rPr>
        <w:t>eserlerinde</w:t>
      </w:r>
      <w:r w:rsidR="00D7424D">
        <w:rPr>
          <w:color w:val="000000" w:themeColor="text1"/>
          <w:szCs w:val="24"/>
        </w:rPr>
        <w:t>,</w:t>
      </w:r>
      <w:r w:rsidRPr="00D7424D">
        <w:rPr>
          <w:color w:val="000000" w:themeColor="text1"/>
          <w:szCs w:val="24"/>
        </w:rPr>
        <w:t xml:space="preserve"> </w:t>
      </w:r>
      <w:r w:rsidRPr="00850AA2">
        <w:rPr>
          <w:szCs w:val="24"/>
        </w:rPr>
        <w:t xml:space="preserve">ortaya koyduğu her konuyu metafizik ile ilişkilendirdiği gibi aynı zamanda kullandığı kavramların arka planında metafizik bir </w:t>
      </w:r>
      <w:r w:rsidR="00D7424D" w:rsidRPr="00D7424D">
        <w:rPr>
          <w:color w:val="000000" w:themeColor="text1"/>
          <w:szCs w:val="24"/>
        </w:rPr>
        <w:t>panaromaya yer vermiştir.</w:t>
      </w:r>
      <w:r w:rsidR="00D7424D">
        <w:rPr>
          <w:color w:val="000000" w:themeColor="text1"/>
          <w:szCs w:val="24"/>
        </w:rPr>
        <w:t xml:space="preserve"> </w:t>
      </w:r>
      <w:r w:rsidRPr="00850AA2">
        <w:rPr>
          <w:szCs w:val="24"/>
        </w:rPr>
        <w:t>Karakoç’a göre metafizik, insan için hayati önem</w:t>
      </w:r>
      <w:r w:rsidR="00130588">
        <w:rPr>
          <w:szCs w:val="24"/>
        </w:rPr>
        <w:t>e sahiptir ama n</w:t>
      </w:r>
      <w:r w:rsidRPr="00850AA2">
        <w:rPr>
          <w:szCs w:val="24"/>
        </w:rPr>
        <w:t>e yazık ki dünya uzun süredir metafiziği yok saymaktadır ve metafiziğin eksikliği pek çok şeyin de olumsuz gitmesinin esas nedenidir.</w:t>
      </w:r>
    </w:p>
    <w:p w14:paraId="3A1D95CF" w14:textId="77777777" w:rsidR="00680667" w:rsidRPr="00850AA2" w:rsidRDefault="00680667" w:rsidP="00850AA2">
      <w:pPr>
        <w:spacing w:after="0"/>
        <w:rPr>
          <w:szCs w:val="24"/>
        </w:rPr>
      </w:pPr>
      <w:r w:rsidRPr="00850AA2">
        <w:rPr>
          <w:b/>
          <w:i/>
          <w:szCs w:val="24"/>
        </w:rPr>
        <w:t>Metafizik</w:t>
      </w:r>
      <w:r w:rsidR="00994F0F" w:rsidRPr="001D06CE">
        <w:rPr>
          <w:b/>
          <w:i/>
          <w:szCs w:val="24"/>
        </w:rPr>
        <w:t>:</w:t>
      </w:r>
      <w:r w:rsidRPr="001D06CE">
        <w:rPr>
          <w:b/>
          <w:szCs w:val="24"/>
        </w:rPr>
        <w:t xml:space="preserve"> </w:t>
      </w:r>
      <w:r w:rsidRPr="001D06CE">
        <w:rPr>
          <w:szCs w:val="24"/>
        </w:rPr>
        <w:t>Karakoç’un düşünsel felsefesinin temeli</w:t>
      </w:r>
      <w:r w:rsidR="001D06CE">
        <w:rPr>
          <w:szCs w:val="24"/>
        </w:rPr>
        <w:t>nde, varoluş ve yeniden diriliş düşüncesi</w:t>
      </w:r>
      <w:r w:rsidR="003E7C52">
        <w:rPr>
          <w:szCs w:val="24"/>
        </w:rPr>
        <w:t xml:space="preserve">nin egemen olduğu metafizik anlayışı yatmaktadır. Karakoç’un metafizik olarak adlandırdığı felsefe, aslında </w:t>
      </w:r>
      <w:r w:rsidR="0066080D" w:rsidRPr="001D06CE">
        <w:rPr>
          <w:szCs w:val="24"/>
        </w:rPr>
        <w:t>İslâm</w:t>
      </w:r>
      <w:r w:rsidR="00994F0F" w:rsidRPr="001D06CE">
        <w:rPr>
          <w:szCs w:val="24"/>
        </w:rPr>
        <w:t xml:space="preserve"> literatüründe yer alan </w:t>
      </w:r>
      <w:r w:rsidR="00994F0F" w:rsidRPr="001D06CE">
        <w:rPr>
          <w:i/>
          <w:szCs w:val="24"/>
        </w:rPr>
        <w:t>gayb</w:t>
      </w:r>
      <w:r w:rsidR="00994F0F" w:rsidRPr="001D06CE">
        <w:rPr>
          <w:szCs w:val="24"/>
        </w:rPr>
        <w:t xml:space="preserve"> kavramının karşılığıdır.</w:t>
      </w:r>
      <w:r w:rsidR="00994F0F" w:rsidRPr="00850AA2">
        <w:rPr>
          <w:szCs w:val="24"/>
        </w:rPr>
        <w:t xml:space="preserve"> Kur’ân esas alındığında insan bilgisine konu olabilecekler her şey; </w:t>
      </w:r>
      <w:r w:rsidR="00994F0F" w:rsidRPr="00850AA2">
        <w:rPr>
          <w:i/>
          <w:szCs w:val="24"/>
        </w:rPr>
        <w:t xml:space="preserve"> </w:t>
      </w:r>
      <w:r w:rsidR="00994F0F" w:rsidRPr="00285DAF">
        <w:rPr>
          <w:szCs w:val="24"/>
        </w:rPr>
        <w:t>deney ve gözleme konu olabilecekler ve deney ve gözlemi aşanlar</w:t>
      </w:r>
      <w:r w:rsidR="00994F0F" w:rsidRPr="00850AA2">
        <w:rPr>
          <w:szCs w:val="24"/>
        </w:rPr>
        <w:t xml:space="preserve"> olmak üzere iki temel sınıfa ayrılabilir. Deney ve gözlem sonucu ortaya konulacak bilgi </w:t>
      </w:r>
      <w:r w:rsidR="00994F0F" w:rsidRPr="00285DAF">
        <w:rPr>
          <w:szCs w:val="24"/>
        </w:rPr>
        <w:t>tecrübi bilgi</w:t>
      </w:r>
      <w:r w:rsidR="00994F0F" w:rsidRPr="00850AA2">
        <w:rPr>
          <w:szCs w:val="24"/>
        </w:rPr>
        <w:t xml:space="preserve"> iken, deney ve gözlemi aşan konularda elde edilecek bilgi </w:t>
      </w:r>
      <w:r w:rsidR="00994F0F" w:rsidRPr="00285DAF">
        <w:rPr>
          <w:szCs w:val="24"/>
        </w:rPr>
        <w:t>aşkın bilgidir</w:t>
      </w:r>
      <w:r w:rsidR="00994F0F" w:rsidRPr="00850AA2">
        <w:rPr>
          <w:szCs w:val="24"/>
        </w:rPr>
        <w:t xml:space="preserve">. Nitekim Kur’ân’da sıkça tekrar edilen </w:t>
      </w:r>
      <w:r w:rsidR="00285DAF">
        <w:rPr>
          <w:szCs w:val="24"/>
        </w:rPr>
        <w:t>“</w:t>
      </w:r>
      <w:r w:rsidR="00994F0F" w:rsidRPr="00850AA2">
        <w:rPr>
          <w:i/>
          <w:szCs w:val="24"/>
        </w:rPr>
        <w:t>âlimu’l-gayb ve’ş-şehâde</w:t>
      </w:r>
      <w:r w:rsidR="00285DAF">
        <w:rPr>
          <w:i/>
          <w:szCs w:val="24"/>
        </w:rPr>
        <w:t>”</w:t>
      </w:r>
      <w:r w:rsidR="00994F0F" w:rsidRPr="00850AA2">
        <w:rPr>
          <w:szCs w:val="24"/>
        </w:rPr>
        <w:t xml:space="preserve"> </w:t>
      </w:r>
      <w:r w:rsidR="00EA7C6A" w:rsidRPr="00850AA2">
        <w:rPr>
          <w:szCs w:val="24"/>
        </w:rPr>
        <w:t>ifadesinde</w:t>
      </w:r>
      <w:r w:rsidR="00994F0F" w:rsidRPr="00850AA2">
        <w:rPr>
          <w:szCs w:val="24"/>
        </w:rPr>
        <w:t xml:space="preserve"> geçen gayb kav</w:t>
      </w:r>
      <w:r w:rsidR="00285DAF">
        <w:rPr>
          <w:szCs w:val="24"/>
        </w:rPr>
        <w:t xml:space="preserve">ramı görünmeyen manasında olup, bu kavramın </w:t>
      </w:r>
      <w:r w:rsidR="00994F0F" w:rsidRPr="00850AA2">
        <w:rPr>
          <w:szCs w:val="24"/>
        </w:rPr>
        <w:t>hiçbir şekilde deney ve gözlem konusu olamayacak aşkın konuları ifade ettiği ortadadır.</w:t>
      </w:r>
      <w:r w:rsidR="00EA7C6A" w:rsidRPr="00850AA2">
        <w:rPr>
          <w:szCs w:val="24"/>
        </w:rPr>
        <w:t xml:space="preserve"> Yine </w:t>
      </w:r>
      <w:r w:rsidR="00285DAF">
        <w:rPr>
          <w:szCs w:val="24"/>
        </w:rPr>
        <w:t>“</w:t>
      </w:r>
      <w:r w:rsidR="00EA7C6A" w:rsidRPr="00850AA2">
        <w:rPr>
          <w:i/>
          <w:szCs w:val="24"/>
        </w:rPr>
        <w:t>âlimu’l-gayb ve’ş-şehâde</w:t>
      </w:r>
      <w:r w:rsidR="00285DAF">
        <w:rPr>
          <w:i/>
          <w:szCs w:val="24"/>
        </w:rPr>
        <w:t>”</w:t>
      </w:r>
      <w:r w:rsidR="00EA7C6A" w:rsidRPr="00850AA2">
        <w:rPr>
          <w:szCs w:val="24"/>
        </w:rPr>
        <w:t xml:space="preserve"> if</w:t>
      </w:r>
      <w:r w:rsidR="00285DAF">
        <w:rPr>
          <w:szCs w:val="24"/>
        </w:rPr>
        <w:t>adesinde yer alan şehadet, gayb</w:t>
      </w:r>
      <w:r w:rsidR="00EA7C6A" w:rsidRPr="00850AA2">
        <w:rPr>
          <w:szCs w:val="24"/>
        </w:rPr>
        <w:t xml:space="preserve">dan ayrı veya kopuk bir kavram olmayıp, bilakis tek bir sistemin birbiri ile alakalı iki boyutudur ve şehadet âlemi gayba işaret </w:t>
      </w:r>
      <w:r w:rsidR="00EA7C6A" w:rsidRPr="00850AA2">
        <w:rPr>
          <w:szCs w:val="24"/>
        </w:rPr>
        <w:lastRenderedPageBreak/>
        <w:t>etmektedir</w:t>
      </w:r>
      <w:r w:rsidR="007C09E9" w:rsidRPr="00850AA2">
        <w:rPr>
          <w:szCs w:val="24"/>
        </w:rPr>
        <w:t>.</w:t>
      </w:r>
      <w:r w:rsidR="00EA7C6A" w:rsidRPr="00850AA2">
        <w:rPr>
          <w:szCs w:val="24"/>
        </w:rPr>
        <w:t xml:space="preserve"> </w:t>
      </w:r>
      <w:r w:rsidR="0066080D">
        <w:rPr>
          <w:szCs w:val="24"/>
        </w:rPr>
        <w:t>Kur’ân</w:t>
      </w:r>
      <w:r w:rsidR="00EA7C6A" w:rsidRPr="00850AA2">
        <w:rPr>
          <w:szCs w:val="24"/>
        </w:rPr>
        <w:t>’da sıkça belirtilen bu husus doğrultusunda, şehadet âlemi fiziğe, gayb âlemi ise metafiziğe i</w:t>
      </w:r>
      <w:r w:rsidR="00285DAF">
        <w:rPr>
          <w:szCs w:val="24"/>
        </w:rPr>
        <w:t>şaret etmektedir</w:t>
      </w:r>
      <w:r w:rsidR="00EA7C6A" w:rsidRPr="00850AA2">
        <w:rPr>
          <w:szCs w:val="24"/>
        </w:rPr>
        <w:t xml:space="preserve">. Kuşkusuz gayb; akıl yolu ile bilinemeyen ve duyular yolu ile algılanamayan olsa da, vahyin yardımı ile aklın anlayabileceği bir </w:t>
      </w:r>
      <w:r w:rsidR="00285DAF">
        <w:rPr>
          <w:szCs w:val="24"/>
        </w:rPr>
        <w:t>hâle</w:t>
      </w:r>
      <w:r w:rsidR="007C09E9" w:rsidRPr="00850AA2">
        <w:rPr>
          <w:szCs w:val="24"/>
        </w:rPr>
        <w:t xml:space="preserve"> getirilmesi, diğer bir ifade ile bilinmesi mümkün olmasa da anlaşılması mümkündür (Açıkgenç, 2002: 131-134). Nitekim bu durumu Sunar’ın tasavvuf en kısa ifade ile “</w:t>
      </w:r>
      <w:r w:rsidR="007C09E9" w:rsidRPr="00850AA2">
        <w:rPr>
          <w:i/>
          <w:szCs w:val="24"/>
        </w:rPr>
        <w:t>gaybı gözetme ve irfan yoludur</w:t>
      </w:r>
      <w:r w:rsidR="000A3C9C">
        <w:rPr>
          <w:szCs w:val="24"/>
        </w:rPr>
        <w:t>” tanımı ile desteklemek</w:t>
      </w:r>
      <w:r w:rsidR="007C09E9" w:rsidRPr="00850AA2">
        <w:rPr>
          <w:szCs w:val="24"/>
        </w:rPr>
        <w:t xml:space="preserve"> mümkündür</w:t>
      </w:r>
      <w:r w:rsidR="00285DAF">
        <w:rPr>
          <w:szCs w:val="24"/>
        </w:rPr>
        <w:t xml:space="preserve"> </w:t>
      </w:r>
      <w:r w:rsidR="00285DAF" w:rsidRPr="00850AA2">
        <w:rPr>
          <w:szCs w:val="24"/>
        </w:rPr>
        <w:t>(1996: 109-11</w:t>
      </w:r>
      <w:r w:rsidR="00285DAF" w:rsidRPr="00A35FD8">
        <w:rPr>
          <w:szCs w:val="24"/>
        </w:rPr>
        <w:t>1)</w:t>
      </w:r>
      <w:r w:rsidR="007C09E9" w:rsidRPr="00A35FD8">
        <w:rPr>
          <w:szCs w:val="24"/>
        </w:rPr>
        <w:t xml:space="preserve">. </w:t>
      </w:r>
    </w:p>
    <w:p w14:paraId="1C08E7C4" w14:textId="77777777" w:rsidR="007C09E9" w:rsidRPr="00850AA2" w:rsidRDefault="007C09E9" w:rsidP="00850AA2">
      <w:pPr>
        <w:spacing w:after="0"/>
        <w:rPr>
          <w:szCs w:val="24"/>
        </w:rPr>
      </w:pPr>
      <w:r w:rsidRPr="00850AA2">
        <w:rPr>
          <w:szCs w:val="24"/>
        </w:rPr>
        <w:t>Karakoç’a göre, metafizik; tarih boyunca çok yanıltıcı doğrultulara açık kavramlar için de kullanılmıştır. Ama bu durum, metafiziğin esas itibariyle insan varoluşuna yapacağı katkıları görmezlikten gelinmesi anlamına gelmemelidir. Metafizik; ilahi bir kural olarak kesindir</w:t>
      </w:r>
      <w:r w:rsidR="00285DAF">
        <w:rPr>
          <w:szCs w:val="24"/>
        </w:rPr>
        <w:t>. Metafizik</w:t>
      </w:r>
      <w:r w:rsidR="0071732B" w:rsidRPr="00850AA2">
        <w:rPr>
          <w:szCs w:val="24"/>
        </w:rPr>
        <w:t xml:space="preserve"> ne akıl ne de ilhamla yeterince aydınlanabilir, onun muhtevası ancak ve ancak vahiy ile sağlıklı bir şekilde doldurulabilir</w:t>
      </w:r>
      <w:r w:rsidR="00222F3F" w:rsidRPr="00850AA2">
        <w:rPr>
          <w:szCs w:val="24"/>
        </w:rPr>
        <w:t xml:space="preserve"> (Karakoç, 1998</w:t>
      </w:r>
      <w:r w:rsidR="008B795E" w:rsidRPr="00850AA2">
        <w:rPr>
          <w:szCs w:val="24"/>
        </w:rPr>
        <w:t>c</w:t>
      </w:r>
      <w:r w:rsidR="00222F3F" w:rsidRPr="00850AA2">
        <w:rPr>
          <w:szCs w:val="24"/>
        </w:rPr>
        <w:t>: 16</w:t>
      </w:r>
      <w:r w:rsidR="0071732B" w:rsidRPr="00850AA2">
        <w:rPr>
          <w:szCs w:val="24"/>
        </w:rPr>
        <w:t>-32</w:t>
      </w:r>
      <w:r w:rsidR="00222F3F" w:rsidRPr="00850AA2">
        <w:rPr>
          <w:szCs w:val="24"/>
        </w:rPr>
        <w:t xml:space="preserve">). </w:t>
      </w:r>
      <w:r w:rsidR="00F1023A" w:rsidRPr="00850AA2">
        <w:rPr>
          <w:szCs w:val="24"/>
        </w:rPr>
        <w:t>Bu</w:t>
      </w:r>
      <w:r w:rsidR="00285DAF">
        <w:rPr>
          <w:szCs w:val="24"/>
        </w:rPr>
        <w:t xml:space="preserve"> bağlamda Karakoç’un </w:t>
      </w:r>
      <w:r w:rsidR="004744D7">
        <w:rPr>
          <w:szCs w:val="24"/>
        </w:rPr>
        <w:t xml:space="preserve">metafiziği </w:t>
      </w:r>
      <w:r w:rsidR="004744D7" w:rsidRPr="00850AA2">
        <w:rPr>
          <w:szCs w:val="24"/>
        </w:rPr>
        <w:t>bir</w:t>
      </w:r>
      <w:r w:rsidR="00F1023A" w:rsidRPr="00850AA2">
        <w:rPr>
          <w:szCs w:val="24"/>
        </w:rPr>
        <w:t xml:space="preserve"> kavram, ilke ve görüş olarak benimsediğini söylemek mümkündür. Karakoç</w:t>
      </w:r>
      <w:r w:rsidR="00D5793B" w:rsidRPr="00850AA2">
        <w:rPr>
          <w:szCs w:val="24"/>
        </w:rPr>
        <w:t>’un</w:t>
      </w:r>
      <w:r w:rsidR="00285DAF">
        <w:rPr>
          <w:szCs w:val="24"/>
        </w:rPr>
        <w:t xml:space="preserve"> </w:t>
      </w:r>
      <w:r w:rsidR="00F1023A" w:rsidRPr="00850AA2">
        <w:rPr>
          <w:szCs w:val="24"/>
        </w:rPr>
        <w:t>“</w:t>
      </w:r>
      <w:r w:rsidR="00F1023A" w:rsidRPr="00850AA2">
        <w:rPr>
          <w:i/>
          <w:szCs w:val="24"/>
        </w:rPr>
        <w:t>Metafizik, mutlaklık âleminin bu dünya penceresinden görünen manzarasıdır. Tanrı ve ahiret inancı metafizik anlayışımızı şekillendirir</w:t>
      </w:r>
      <w:r w:rsidR="00285DAF">
        <w:rPr>
          <w:i/>
          <w:szCs w:val="24"/>
        </w:rPr>
        <w:t>.</w:t>
      </w:r>
      <w:r w:rsidR="00F1023A" w:rsidRPr="00850AA2">
        <w:rPr>
          <w:szCs w:val="24"/>
        </w:rPr>
        <w:t>” (Karakoç, 1982: 6)</w:t>
      </w:r>
      <w:r w:rsidR="00D5793B" w:rsidRPr="00850AA2">
        <w:rPr>
          <w:szCs w:val="24"/>
        </w:rPr>
        <w:t xml:space="preserve"> sözleri ile metafiziğe yüklediği ilahi kural ve kesinlik manasını daha iyi anlamak mümkündür. </w:t>
      </w:r>
      <w:r w:rsidR="00F1023A" w:rsidRPr="00850AA2">
        <w:rPr>
          <w:szCs w:val="24"/>
        </w:rPr>
        <w:t xml:space="preserve"> </w:t>
      </w:r>
    </w:p>
    <w:p w14:paraId="1CAFFB35" w14:textId="77777777" w:rsidR="00F1023A" w:rsidRPr="00850AA2" w:rsidRDefault="00D5793B" w:rsidP="00850AA2">
      <w:pPr>
        <w:spacing w:after="0"/>
        <w:rPr>
          <w:szCs w:val="24"/>
        </w:rPr>
      </w:pPr>
      <w:r w:rsidRPr="00850AA2">
        <w:rPr>
          <w:b/>
          <w:i/>
          <w:szCs w:val="24"/>
        </w:rPr>
        <w:t>Zaman</w:t>
      </w:r>
      <w:r w:rsidRPr="00850AA2">
        <w:rPr>
          <w:b/>
          <w:szCs w:val="24"/>
        </w:rPr>
        <w:t xml:space="preserve">: </w:t>
      </w:r>
      <w:r w:rsidR="000439A4" w:rsidRPr="00850AA2">
        <w:rPr>
          <w:szCs w:val="24"/>
        </w:rPr>
        <w:t xml:space="preserve">Karakoç için zaman; canlı, diri ve son derece etkin bir fonksiyondur ve onun için zaman yaşayan bir varlıktır. Zaman; sonsuzluğun bu dünyaya düşmüş gölgesi, idrak boyutlarında hissedilen sonsuzluk parçasıdır. </w:t>
      </w:r>
      <w:r w:rsidR="00040DEF" w:rsidRPr="00850AA2">
        <w:rPr>
          <w:szCs w:val="24"/>
        </w:rPr>
        <w:t xml:space="preserve">Zamanın karşısında hem eşya hem de bu dünya acizdir ve bu durum öteki dünyayı veya diğer bir ifade ile ebedi hayatı ifşa eden en keskin delillerden biridir ve zaman </w:t>
      </w:r>
      <w:r w:rsidR="00040DEF" w:rsidRPr="00850AA2">
        <w:rPr>
          <w:i/>
          <w:szCs w:val="24"/>
        </w:rPr>
        <w:t>faniliği</w:t>
      </w:r>
      <w:r w:rsidR="00040DEF" w:rsidRPr="00850AA2">
        <w:rPr>
          <w:szCs w:val="24"/>
        </w:rPr>
        <w:t xml:space="preserve"> gömmüştür (Karakoç,</w:t>
      </w:r>
      <w:r w:rsidR="002A5A83" w:rsidRPr="00850AA2">
        <w:rPr>
          <w:szCs w:val="24"/>
        </w:rPr>
        <w:t xml:space="preserve"> 1979</w:t>
      </w:r>
      <w:r w:rsidR="00C34D57" w:rsidRPr="00850AA2">
        <w:rPr>
          <w:szCs w:val="24"/>
        </w:rPr>
        <w:t>a</w:t>
      </w:r>
      <w:r w:rsidR="002A5A83" w:rsidRPr="00850AA2">
        <w:rPr>
          <w:szCs w:val="24"/>
        </w:rPr>
        <w:t>: 121). Karakoç</w:t>
      </w:r>
      <w:r w:rsidR="004E1FB6" w:rsidRPr="00850AA2">
        <w:rPr>
          <w:szCs w:val="24"/>
        </w:rPr>
        <w:t xml:space="preserve">, </w:t>
      </w:r>
      <w:r w:rsidR="002A5A83" w:rsidRPr="00850AA2">
        <w:rPr>
          <w:szCs w:val="24"/>
        </w:rPr>
        <w:t xml:space="preserve"> eserlerinde zaman kavramını kullanırken genel olarak zamanı</w:t>
      </w:r>
      <w:r w:rsidR="004E1FB6" w:rsidRPr="00850AA2">
        <w:rPr>
          <w:szCs w:val="24"/>
        </w:rPr>
        <w:t xml:space="preserve">; </w:t>
      </w:r>
      <w:r w:rsidR="004E1FB6" w:rsidRPr="00850AA2">
        <w:rPr>
          <w:i/>
          <w:szCs w:val="24"/>
        </w:rPr>
        <w:t>ölen, uyuyan, homurdanan, yeniden ayağa kalkan ve dirilen</w:t>
      </w:r>
      <w:r w:rsidR="004E1FB6" w:rsidRPr="00850AA2">
        <w:rPr>
          <w:szCs w:val="24"/>
        </w:rPr>
        <w:t xml:space="preserve"> yaşayan bir varlık gibi düşünür (Karakoç, 1986</w:t>
      </w:r>
      <w:r w:rsidR="001A510F" w:rsidRPr="00850AA2">
        <w:rPr>
          <w:szCs w:val="24"/>
        </w:rPr>
        <w:t>c</w:t>
      </w:r>
      <w:r w:rsidR="004E1FB6" w:rsidRPr="00850AA2">
        <w:rPr>
          <w:szCs w:val="24"/>
        </w:rPr>
        <w:t xml:space="preserve">: 54). </w:t>
      </w:r>
      <w:r w:rsidR="002A5A83" w:rsidRPr="00850AA2">
        <w:rPr>
          <w:szCs w:val="24"/>
        </w:rPr>
        <w:t xml:space="preserve"> </w:t>
      </w:r>
      <w:r w:rsidR="00040DEF" w:rsidRPr="00850AA2">
        <w:rPr>
          <w:szCs w:val="24"/>
        </w:rPr>
        <w:t xml:space="preserve">  </w:t>
      </w:r>
      <w:r w:rsidR="000439A4" w:rsidRPr="00850AA2">
        <w:rPr>
          <w:szCs w:val="24"/>
        </w:rPr>
        <w:t xml:space="preserve"> </w:t>
      </w:r>
    </w:p>
    <w:p w14:paraId="2644F227" w14:textId="77777777" w:rsidR="003759E1" w:rsidRPr="00850AA2" w:rsidRDefault="003759E1" w:rsidP="00850AA2">
      <w:pPr>
        <w:spacing w:after="0"/>
        <w:rPr>
          <w:szCs w:val="24"/>
        </w:rPr>
      </w:pPr>
      <w:r w:rsidRPr="00850AA2">
        <w:rPr>
          <w:szCs w:val="24"/>
        </w:rPr>
        <w:t>İnsan zamana hükmetme başarısına sahiptir ve bu başarısı ona medeniyetler kurarak, arkalarında unutulmaz eserler bırakma şansı vermiştir. Zamanın nabzını tutamayan, zaman karşısında hayat yarışını kaybeder der Karakoç (1986: 17)</w:t>
      </w:r>
      <w:r w:rsidR="008A673F" w:rsidRPr="00850AA2">
        <w:rPr>
          <w:szCs w:val="24"/>
        </w:rPr>
        <w:t xml:space="preserve">. Karakoç’a göre insan; </w:t>
      </w:r>
      <w:r w:rsidR="001A5727" w:rsidRPr="00850AA2">
        <w:rPr>
          <w:szCs w:val="24"/>
        </w:rPr>
        <w:t>geçmiş ve gelecek zamanı, şimdiki zamanla kaynaştırdığı ve birleştirdiği ölçüde yaratıktır (1998: 28). Zamanı tek boyuttan kurtarmak, insanın zamanla ilişk</w:t>
      </w:r>
      <w:r w:rsidR="00285DAF">
        <w:rPr>
          <w:szCs w:val="24"/>
        </w:rPr>
        <w:t>isinin tılsımı ve anahtarıdır o</w:t>
      </w:r>
      <w:r w:rsidR="001A5727" w:rsidRPr="00850AA2">
        <w:rPr>
          <w:szCs w:val="24"/>
        </w:rPr>
        <w:t xml:space="preserve">na göre. </w:t>
      </w:r>
      <w:r w:rsidR="001A5727" w:rsidRPr="00A35FD8">
        <w:rPr>
          <w:szCs w:val="24"/>
        </w:rPr>
        <w:t>Karakoç</w:t>
      </w:r>
      <w:r w:rsidR="00A35FD8">
        <w:rPr>
          <w:szCs w:val="24"/>
        </w:rPr>
        <w:t>’a göre</w:t>
      </w:r>
      <w:r w:rsidR="001A5727" w:rsidRPr="00A35FD8">
        <w:rPr>
          <w:szCs w:val="24"/>
        </w:rPr>
        <w:t xml:space="preserve">, insan zaman ilişkisinde insan; geçmişle ilişki kurarken geçmişe saplanıp kalmamalı, geleceği inkâr etmeden, kesinlikle çağın </w:t>
      </w:r>
      <w:r w:rsidR="001A5727" w:rsidRPr="00A35FD8">
        <w:rPr>
          <w:szCs w:val="24"/>
        </w:rPr>
        <w:lastRenderedPageBreak/>
        <w:t>dışında kalmadan geçmiş ve gele</w:t>
      </w:r>
      <w:r w:rsidR="00A35FD8">
        <w:rPr>
          <w:szCs w:val="24"/>
        </w:rPr>
        <w:t xml:space="preserve">ceği şimdiki zamana getirebilmelidir. </w:t>
      </w:r>
      <w:r w:rsidR="001A5727" w:rsidRPr="00A35FD8">
        <w:rPr>
          <w:szCs w:val="24"/>
        </w:rPr>
        <w:t xml:space="preserve"> Bu durumu da tasavvuftaki </w:t>
      </w:r>
      <w:r w:rsidR="001A5727" w:rsidRPr="00A35FD8">
        <w:rPr>
          <w:i/>
          <w:szCs w:val="24"/>
        </w:rPr>
        <w:t>dem bu demdir</w:t>
      </w:r>
      <w:r w:rsidR="001A5727" w:rsidRPr="00A35FD8">
        <w:rPr>
          <w:szCs w:val="24"/>
        </w:rPr>
        <w:t xml:space="preserve"> prensibi ile ideal ilişkinin özünün ifadesi olarak tanımlamaktadır (Karataş, 1976: 24).</w:t>
      </w:r>
      <w:r w:rsidR="001A5727" w:rsidRPr="00850AA2">
        <w:rPr>
          <w:szCs w:val="24"/>
        </w:rPr>
        <w:t xml:space="preserve">    </w:t>
      </w:r>
    </w:p>
    <w:p w14:paraId="3E0A8A19" w14:textId="77777777" w:rsidR="005E0F18" w:rsidRPr="00850AA2" w:rsidRDefault="00DD5DFE" w:rsidP="00850AA2">
      <w:pPr>
        <w:spacing w:after="0"/>
        <w:rPr>
          <w:szCs w:val="24"/>
        </w:rPr>
      </w:pPr>
      <w:r w:rsidRPr="00850AA2">
        <w:rPr>
          <w:b/>
          <w:i/>
          <w:szCs w:val="24"/>
        </w:rPr>
        <w:t>Bilim:</w:t>
      </w:r>
      <w:r w:rsidR="005E0F18" w:rsidRPr="00850AA2">
        <w:rPr>
          <w:szCs w:val="24"/>
        </w:rPr>
        <w:t xml:space="preserve"> Bilme isteği insanın fıtratında var olan, bilinmeyeni öğrenmeye duyulan istektir. Bilmek sadece merakı gidermeye yönelik bir ihtiyaç, bilgi ve bilim ise salt kavram olarak nitelendirilmemelidir. Bilim, işlevleri açısından gerek birey ve gerekse toplumlar açısından vazgeçilmez ve son derece önemli bir olgudur. Kuşkusuz bilgi sadece bilgi olarak kalmadığı, insanın bilgiye bakışı, kullanması ve ona yüklediği görev itibariyle, hayatın hemen hemen her alanını etkileyen, sürekli gelişen bir sonsuzluktur.</w:t>
      </w:r>
    </w:p>
    <w:p w14:paraId="3560C94F" w14:textId="77777777" w:rsidR="00933B8A" w:rsidRPr="00850AA2" w:rsidRDefault="005E0F18" w:rsidP="00850AA2">
      <w:pPr>
        <w:spacing w:after="0"/>
        <w:rPr>
          <w:szCs w:val="24"/>
        </w:rPr>
      </w:pPr>
      <w:r w:rsidRPr="00850AA2">
        <w:rPr>
          <w:szCs w:val="24"/>
        </w:rPr>
        <w:t xml:space="preserve">Karakoç’a göre bilim; insanın hakikat arayışı serüveninin bir parçasıdır. Yüce Yaratıcı, tabiatı insanın kullanması için ona bir malzeme olarak sunmuştur. İnsan, tarih boyunca karanlıktan aydınlığa çıkma arzusuyla çaba sarf etmekte ve adeta tünel kazmaktadır ki işte bu süreçte bilimi oluşturmaktadır. </w:t>
      </w:r>
      <w:r w:rsidR="00285DAF">
        <w:rPr>
          <w:szCs w:val="24"/>
        </w:rPr>
        <w:t xml:space="preserve">Karakoç’a </w:t>
      </w:r>
      <w:r w:rsidR="004744D7">
        <w:rPr>
          <w:szCs w:val="24"/>
        </w:rPr>
        <w:t xml:space="preserve">göre </w:t>
      </w:r>
      <w:r w:rsidR="004744D7" w:rsidRPr="00850AA2">
        <w:rPr>
          <w:szCs w:val="24"/>
        </w:rPr>
        <w:t>insanın</w:t>
      </w:r>
      <w:r w:rsidR="004F7B8A" w:rsidRPr="00850AA2">
        <w:rPr>
          <w:szCs w:val="24"/>
        </w:rPr>
        <w:t xml:space="preserve"> bilme gayreti, sınırlı âleme karşı bitmeyen bir kavgasıdır (1980</w:t>
      </w:r>
      <w:r w:rsidR="004563DC" w:rsidRPr="00850AA2">
        <w:rPr>
          <w:szCs w:val="24"/>
        </w:rPr>
        <w:t>a</w:t>
      </w:r>
      <w:r w:rsidR="004F7B8A" w:rsidRPr="00850AA2">
        <w:rPr>
          <w:szCs w:val="24"/>
        </w:rPr>
        <w:t xml:space="preserve">: 71).  </w:t>
      </w:r>
    </w:p>
    <w:p w14:paraId="5D17A893" w14:textId="77777777" w:rsidR="004B03CF" w:rsidRPr="00850AA2" w:rsidRDefault="00933B8A" w:rsidP="00850AA2">
      <w:pPr>
        <w:spacing w:after="0"/>
        <w:rPr>
          <w:szCs w:val="24"/>
        </w:rPr>
      </w:pPr>
      <w:r w:rsidRPr="002F163F">
        <w:rPr>
          <w:szCs w:val="24"/>
        </w:rPr>
        <w:t>Karakoç’a göre; hakikate ulaşmanın yolu bilimdir, ahlâk is</w:t>
      </w:r>
      <w:r w:rsidR="007C2822" w:rsidRPr="002F163F">
        <w:rPr>
          <w:szCs w:val="24"/>
        </w:rPr>
        <w:t>e iyiliğin gerçekleştirilmesi için gereken</w:t>
      </w:r>
      <w:r w:rsidRPr="002F163F">
        <w:rPr>
          <w:szCs w:val="24"/>
        </w:rPr>
        <w:t xml:space="preserve"> anahtardır. Bu nedenle bilim ve ahlâk, insanın ruhunu yükselten kanatlar gibidir. </w:t>
      </w:r>
      <w:r w:rsidR="002F163F" w:rsidRPr="002F163F">
        <w:rPr>
          <w:szCs w:val="24"/>
        </w:rPr>
        <w:t>Ancak</w:t>
      </w:r>
      <w:r w:rsidRPr="002F163F">
        <w:rPr>
          <w:szCs w:val="24"/>
        </w:rPr>
        <w:t xml:space="preserve"> insanın hikmetinin yükselebilmesi için</w:t>
      </w:r>
      <w:r w:rsidR="002F163F" w:rsidRPr="002F163F">
        <w:rPr>
          <w:szCs w:val="24"/>
        </w:rPr>
        <w:t>,</w:t>
      </w:r>
      <w:r w:rsidRPr="002F163F">
        <w:rPr>
          <w:szCs w:val="24"/>
        </w:rPr>
        <w:t xml:space="preserve"> sadece ilmi ge</w:t>
      </w:r>
      <w:r w:rsidR="002F163F" w:rsidRPr="002F163F">
        <w:rPr>
          <w:szCs w:val="24"/>
        </w:rPr>
        <w:t>rçekliklere takılıp kalınmamalı</w:t>
      </w:r>
      <w:r w:rsidRPr="002F163F">
        <w:rPr>
          <w:szCs w:val="24"/>
        </w:rPr>
        <w:t xml:space="preserve"> ötesine bakılmalı, </w:t>
      </w:r>
      <w:r w:rsidR="00B5429E" w:rsidRPr="002F163F">
        <w:rPr>
          <w:szCs w:val="24"/>
        </w:rPr>
        <w:t>hakikat araştır</w:t>
      </w:r>
      <w:r w:rsidR="002F163F" w:rsidRPr="002F163F">
        <w:rPr>
          <w:szCs w:val="24"/>
        </w:rPr>
        <w:t>ıl</w:t>
      </w:r>
      <w:r w:rsidR="00B5429E" w:rsidRPr="002F163F">
        <w:rPr>
          <w:szCs w:val="24"/>
        </w:rPr>
        <w:t>malıdır. Aksi hâ</w:t>
      </w:r>
      <w:r w:rsidRPr="002F163F">
        <w:rPr>
          <w:szCs w:val="24"/>
        </w:rPr>
        <w:t xml:space="preserve">lde insanın ruhu, kuşku ve gurura kapılacak ve hatta bu durum onu </w:t>
      </w:r>
      <w:r w:rsidRPr="002F163F">
        <w:rPr>
          <w:color w:val="000000"/>
          <w:szCs w:val="24"/>
        </w:rPr>
        <w:t>inkâr</w:t>
      </w:r>
      <w:r w:rsidRPr="002F163F">
        <w:rPr>
          <w:szCs w:val="24"/>
        </w:rPr>
        <w:t xml:space="preserve">a götürecektir. </w:t>
      </w:r>
      <w:r w:rsidR="00021063" w:rsidRPr="002F163F">
        <w:rPr>
          <w:szCs w:val="24"/>
        </w:rPr>
        <w:t>Hâlbuki</w:t>
      </w:r>
      <w:r w:rsidRPr="002F163F">
        <w:rPr>
          <w:szCs w:val="24"/>
        </w:rPr>
        <w:t xml:space="preserve"> hakikati arama aşkı, bir noktada Rahmani bir teslimiyetle</w:t>
      </w:r>
      <w:r w:rsidR="00021063" w:rsidRPr="002F163F">
        <w:rPr>
          <w:szCs w:val="24"/>
        </w:rPr>
        <w:t xml:space="preserve"> insanın akıl hamallığından kurtulmasını sağlayacaktır (Karakoç, 1980: 67). Karakoç’un bilime ilişkin düşüncelerinin, bilimin salt maddi boyutu ile ilgilenmek değil bilim ve </w:t>
      </w:r>
      <w:r w:rsidR="003579D2" w:rsidRPr="002F163F">
        <w:rPr>
          <w:szCs w:val="24"/>
        </w:rPr>
        <w:t>ahlâk</w:t>
      </w:r>
      <w:r w:rsidR="00021063" w:rsidRPr="002F163F">
        <w:rPr>
          <w:szCs w:val="24"/>
        </w:rPr>
        <w:t xml:space="preserve">ı bir arada ve ayrılmaz bir bütün olarak gördüğünü söylemek mümkündür. O’na göre bilim olarak görünen ve bilim adına kabul edilen her şey aslında mutlak ve kesin değildir. Bilim ile </w:t>
      </w:r>
      <w:r w:rsidR="003579D2" w:rsidRPr="002F163F">
        <w:rPr>
          <w:szCs w:val="24"/>
        </w:rPr>
        <w:t>ahlâk</w:t>
      </w:r>
      <w:r w:rsidR="00021063" w:rsidRPr="002F163F">
        <w:rPr>
          <w:szCs w:val="24"/>
        </w:rPr>
        <w:t xml:space="preserve"> birleşirse, işte o zaman insan ruhu yükselecek ve hakikate ulaşabilecektir. Bunun için de mutlak suretle vahiy desteğine veya diğer bir ifade </w:t>
      </w:r>
      <w:r w:rsidR="00B5429E" w:rsidRPr="002F163F">
        <w:rPr>
          <w:szCs w:val="24"/>
        </w:rPr>
        <w:t>ile mutlak gerçekliğin kaynağı olan</w:t>
      </w:r>
      <w:r w:rsidR="00021063" w:rsidRPr="002F163F">
        <w:rPr>
          <w:szCs w:val="24"/>
        </w:rPr>
        <w:t xml:space="preserve"> </w:t>
      </w:r>
      <w:r w:rsidR="0066080D" w:rsidRPr="002F163F">
        <w:rPr>
          <w:szCs w:val="24"/>
        </w:rPr>
        <w:t>Kur’ân</w:t>
      </w:r>
      <w:r w:rsidR="00B5429E" w:rsidRPr="002F163F">
        <w:rPr>
          <w:szCs w:val="24"/>
        </w:rPr>
        <w:t>’</w:t>
      </w:r>
      <w:r w:rsidR="00021063" w:rsidRPr="002F163F">
        <w:rPr>
          <w:szCs w:val="24"/>
        </w:rPr>
        <w:t>a başvurulmalıdır.</w:t>
      </w:r>
      <w:r w:rsidR="00021063" w:rsidRPr="00850AA2">
        <w:rPr>
          <w:szCs w:val="24"/>
        </w:rPr>
        <w:t xml:space="preserve">  </w:t>
      </w:r>
    </w:p>
    <w:p w14:paraId="6FAAF72D" w14:textId="77777777" w:rsidR="00021063" w:rsidRPr="00850AA2" w:rsidRDefault="00021063" w:rsidP="00850AA2">
      <w:pPr>
        <w:spacing w:after="0"/>
        <w:rPr>
          <w:szCs w:val="24"/>
        </w:rPr>
      </w:pPr>
      <w:r w:rsidRPr="00850AA2">
        <w:rPr>
          <w:szCs w:val="24"/>
        </w:rPr>
        <w:t xml:space="preserve"> </w:t>
      </w:r>
      <w:r w:rsidR="004B03CF" w:rsidRPr="00850AA2">
        <w:rPr>
          <w:szCs w:val="24"/>
        </w:rPr>
        <w:t xml:space="preserve">Karakoç’a göre, bilim ile hayat iç içedir ve hayatın pek çok alanı bilimden etkilendiği gibi bilim de hayatın pek çok alanı üzerinde etkili olmaktadır. Bilim; bir şekilde sanata ve sanatın cevheri şiire bağlı iken, aynı zamanda teorik düşünce dinamiklerine, siyasete ve </w:t>
      </w:r>
      <w:r w:rsidR="003579D2">
        <w:rPr>
          <w:szCs w:val="24"/>
        </w:rPr>
        <w:t>ahlâk</w:t>
      </w:r>
      <w:r w:rsidR="004B03CF" w:rsidRPr="00850AA2">
        <w:rPr>
          <w:szCs w:val="24"/>
        </w:rPr>
        <w:t>a kopmayacak biçimde bağlıdır. Diğer bir ifade ile hepsi birbirine fon ve temel, sebep ve sonuç zinciriyle bağlıdır (Karakoç, 1980</w:t>
      </w:r>
      <w:r w:rsidR="000F04F3" w:rsidRPr="00850AA2">
        <w:rPr>
          <w:szCs w:val="24"/>
        </w:rPr>
        <w:t>a</w:t>
      </w:r>
      <w:r w:rsidR="004B03CF" w:rsidRPr="00850AA2">
        <w:rPr>
          <w:szCs w:val="24"/>
        </w:rPr>
        <w:t xml:space="preserve">: 71).    </w:t>
      </w:r>
    </w:p>
    <w:p w14:paraId="0CD96925" w14:textId="77777777" w:rsidR="00DD5DFE" w:rsidRPr="00850AA2" w:rsidRDefault="00DD5DFE" w:rsidP="00850AA2">
      <w:pPr>
        <w:spacing w:after="0"/>
        <w:rPr>
          <w:szCs w:val="24"/>
        </w:rPr>
      </w:pPr>
      <w:r w:rsidRPr="00850AA2">
        <w:rPr>
          <w:b/>
          <w:i/>
          <w:szCs w:val="24"/>
        </w:rPr>
        <w:lastRenderedPageBreak/>
        <w:t>Akıl:</w:t>
      </w:r>
      <w:r w:rsidR="004B03CF" w:rsidRPr="00850AA2">
        <w:rPr>
          <w:szCs w:val="24"/>
        </w:rPr>
        <w:t xml:space="preserve"> Karakoç’un düşünce dünyasında ve hayat fe</w:t>
      </w:r>
      <w:r w:rsidR="00C34D57" w:rsidRPr="00850AA2">
        <w:rPr>
          <w:szCs w:val="24"/>
        </w:rPr>
        <w:t>lsefesinde, akıl asla inkâr edilemeyecek bir yere ve niteliğe sahiptir. Ancak, abartılmış bir akıl anlayışına da karşıdır Karakoç. İnsanoğlunun varoluşunu tam manada gerçekleştirebilmesi; akıl, gönül ve ruh ile mümkündür</w:t>
      </w:r>
      <w:r w:rsidR="00620F43" w:rsidRPr="00850AA2">
        <w:rPr>
          <w:szCs w:val="24"/>
        </w:rPr>
        <w:t xml:space="preserve">. Ancak Karakoç, tek başına ne akla, ne ruha ve ne de gönüle güven duymamakta, akıl, ruh ve gönülün ortak bir faaliyet olarak sezgiyi ortaya çıkarmaktadır   </w:t>
      </w:r>
      <w:r w:rsidR="00C34D57" w:rsidRPr="00850AA2">
        <w:rPr>
          <w:szCs w:val="24"/>
        </w:rPr>
        <w:t xml:space="preserve"> (Karakoç, 1979b; 25)</w:t>
      </w:r>
      <w:r w:rsidR="00620F43" w:rsidRPr="00850AA2">
        <w:rPr>
          <w:szCs w:val="24"/>
        </w:rPr>
        <w:t>.</w:t>
      </w:r>
      <w:r w:rsidR="00BB721C" w:rsidRPr="00850AA2">
        <w:rPr>
          <w:szCs w:val="24"/>
        </w:rPr>
        <w:t xml:space="preserve"> Karakoç’un felsefi düşüncesinde akıl; yetkinliği erdiği zaman insanın, </w:t>
      </w:r>
      <w:r w:rsidR="00BB721C" w:rsidRPr="00850AA2">
        <w:rPr>
          <w:i/>
          <w:szCs w:val="24"/>
        </w:rPr>
        <w:t>insanüstü olan</w:t>
      </w:r>
      <w:r w:rsidR="00BB721C" w:rsidRPr="00850AA2">
        <w:rPr>
          <w:szCs w:val="24"/>
        </w:rPr>
        <w:t xml:space="preserve"> ile bağını kuran, ruhun bir ilkesidir. Fakat zekâyı akıl ile karıştırmamak gerekir. Karakoç’a göre akıl ile zekâ, kesinlikle birbirinden ayrıdır ve akıl doğruya ulaşmada, doğru bilgiyi bulmada bir araçtır. Ancak akıl, Allah yoluna uymalı ve bu yolda eğitilmiş olmalıdır. </w:t>
      </w:r>
      <w:r w:rsidR="0066080D">
        <w:rPr>
          <w:szCs w:val="24"/>
        </w:rPr>
        <w:t>Kur’ân</w:t>
      </w:r>
      <w:r w:rsidR="00BB721C" w:rsidRPr="00850AA2">
        <w:rPr>
          <w:szCs w:val="24"/>
        </w:rPr>
        <w:t>’dan gelen güç, insan ruhunu aydınlığa çıkarır, aydınlığın yolu ise, Allah yoluna uymuş ve bu yolda eğitilmiş akıl ile mümkündür. Aklı eğitmek için; metotlu, saf ve çıkarsız düşünceyle ve her daim kritikle yaklaşmak gerekmektedir (</w:t>
      </w:r>
      <w:r w:rsidR="00E63B28" w:rsidRPr="00850AA2">
        <w:rPr>
          <w:szCs w:val="24"/>
        </w:rPr>
        <w:t>Karakoç, 1999</w:t>
      </w:r>
      <w:r w:rsidR="00061771" w:rsidRPr="00850AA2">
        <w:rPr>
          <w:szCs w:val="24"/>
        </w:rPr>
        <w:t>a</w:t>
      </w:r>
      <w:r w:rsidR="00E63B28" w:rsidRPr="00850AA2">
        <w:rPr>
          <w:szCs w:val="24"/>
        </w:rPr>
        <w:t xml:space="preserve">: 31). Karakoç’un akla ilişkin düşüncesinin temelinde, Allah’ın yol göstericiliğinden ve iman ışığından mahrum bir aklın, hiçbir zaman ve şekilde hakikati tam manasıyla kavrayamayacağı yatmaktadır demek mümkündür. Diğer bir ifade ile akıl, kendi kendine gereceği bulabilecek yeterliliğe sahip değildir, çünkü aklın sınırları vardır ve bu sınırlar ancak Allah’ın yol göstericiliği ve iman sayesinde genişleyerek hakikate ulaşmaya çalışabilir.  </w:t>
      </w:r>
    </w:p>
    <w:p w14:paraId="0BA36438" w14:textId="77777777" w:rsidR="00246117" w:rsidRPr="00850AA2" w:rsidRDefault="00E63B28" w:rsidP="00850AA2">
      <w:pPr>
        <w:spacing w:after="0"/>
        <w:rPr>
          <w:szCs w:val="24"/>
        </w:rPr>
      </w:pPr>
      <w:r w:rsidRPr="00850AA2">
        <w:rPr>
          <w:szCs w:val="24"/>
        </w:rPr>
        <w:t>Karakoç akla ve aklın kullanılmasına</w:t>
      </w:r>
      <w:r w:rsidR="00402471" w:rsidRPr="00850AA2">
        <w:rPr>
          <w:szCs w:val="24"/>
        </w:rPr>
        <w:t xml:space="preserve"> karşı değildir, ancak akla yüklenen mana ve rolün; insanın metafizik yönünü görmeyen ve dini baskı altına alma gayreti olarak görür. Aklın kullanılması pozitif bilimlerin gelişmesine ve teknolojinin ilerlemesine katkıda bulunmuştur. Ama aklın ruh kanalını yok sayarak mutlak bağımsızlığını ilan etmesi ve aşırı kullanımı; tabiatın tek yönlü ve aşırı kullanılmasından başka bir şey değildir. Karakoç’a göre, tek yönlü ve aşırı kullanılan akıl süreci; insanoğlunun tıkanma noktasına gelmesine yol açmış,</w:t>
      </w:r>
      <w:r w:rsidR="00B86545" w:rsidRPr="00850AA2">
        <w:rPr>
          <w:szCs w:val="24"/>
        </w:rPr>
        <w:t xml:space="preserve"> bu süreç savaşlar, katliamlar, tabiatın tahribatı ve mutsuz bir insanlığın doğmasına yol açmıştır. Karakoç’a göre; günümüzde sosyal hayatta akılcı bir şekilde yaşadığını sanan insanlar, gerçekte hayatın ruhani ve Rahmanî yönlerinden mahrum ve tamamen bencil bir hayat tarzına </w:t>
      </w:r>
      <w:r w:rsidR="006C674E" w:rsidRPr="00850AA2">
        <w:rPr>
          <w:szCs w:val="24"/>
        </w:rPr>
        <w:t>mahkûm</w:t>
      </w:r>
      <w:r w:rsidR="00B86545" w:rsidRPr="00850AA2">
        <w:rPr>
          <w:szCs w:val="24"/>
        </w:rPr>
        <w:t xml:space="preserve"> olmuşlardır (Karakoç,</w:t>
      </w:r>
      <w:r w:rsidR="006C674E" w:rsidRPr="00850AA2">
        <w:rPr>
          <w:szCs w:val="24"/>
        </w:rPr>
        <w:t xml:space="preserve"> 1978: 33; 1998: 32</w:t>
      </w:r>
      <w:r w:rsidR="006E446F" w:rsidRPr="00850AA2">
        <w:rPr>
          <w:szCs w:val="24"/>
        </w:rPr>
        <w:t>; 1999: 83</w:t>
      </w:r>
      <w:r w:rsidR="006C674E" w:rsidRPr="00850AA2">
        <w:rPr>
          <w:szCs w:val="24"/>
        </w:rPr>
        <w:t xml:space="preserve">). </w:t>
      </w:r>
    </w:p>
    <w:p w14:paraId="16487F87" w14:textId="77777777" w:rsidR="006C674E" w:rsidRPr="00850AA2" w:rsidRDefault="00246117" w:rsidP="00850AA2">
      <w:pPr>
        <w:spacing w:after="0"/>
        <w:rPr>
          <w:szCs w:val="24"/>
        </w:rPr>
      </w:pPr>
      <w:r w:rsidRPr="00850AA2">
        <w:rPr>
          <w:szCs w:val="24"/>
        </w:rPr>
        <w:t>K</w:t>
      </w:r>
      <w:r w:rsidR="006C674E" w:rsidRPr="00850AA2">
        <w:rPr>
          <w:szCs w:val="24"/>
        </w:rPr>
        <w:t>a</w:t>
      </w:r>
      <w:r w:rsidRPr="00850AA2">
        <w:rPr>
          <w:szCs w:val="24"/>
        </w:rPr>
        <w:t>rakoç’un felsefi düşünce mantığı doğrultusunda, aklın aşırı kullanılması ve buna bağlı olarak insanoğlunun tıkandığı noktaların çözümünün, aklın eğitilmesi ile mümkün olduğunu söylemek mümkündür. Nitekim Karakoç (1998</w:t>
      </w:r>
      <w:r w:rsidR="008B795E" w:rsidRPr="00850AA2">
        <w:rPr>
          <w:szCs w:val="24"/>
        </w:rPr>
        <w:t>c</w:t>
      </w:r>
      <w:r w:rsidRPr="00850AA2">
        <w:rPr>
          <w:szCs w:val="24"/>
        </w:rPr>
        <w:t xml:space="preserve">: 34), aklın gerçek </w:t>
      </w:r>
      <w:r w:rsidRPr="00850AA2">
        <w:rPr>
          <w:szCs w:val="24"/>
        </w:rPr>
        <w:lastRenderedPageBreak/>
        <w:t>işlevini yapabilmesi ancak onun vahiyle mayalanmasıyla mümkündür demektedir. Vahiyle mayalanan akıl eğitil</w:t>
      </w:r>
      <w:r w:rsidR="005C3641" w:rsidRPr="00850AA2">
        <w:rPr>
          <w:szCs w:val="24"/>
        </w:rPr>
        <w:t>miş olacak, varoluşunu daha sağlıklı yorumlayarak metafizik âlemle ilişkisini düzenleyecektir. Karakoç’ göre, vahiyle eğitilmiş bir akla sahip insanın ufku yenilenecek ve sadece bu âlemde kalmaktan kurtulacaktır (Karakoç, 1998</w:t>
      </w:r>
      <w:r w:rsidR="008B795E" w:rsidRPr="00850AA2">
        <w:rPr>
          <w:szCs w:val="24"/>
        </w:rPr>
        <w:t>c</w:t>
      </w:r>
      <w:r w:rsidR="005C3641" w:rsidRPr="00850AA2">
        <w:rPr>
          <w:szCs w:val="24"/>
        </w:rPr>
        <w:t xml:space="preserve">: 100).  </w:t>
      </w:r>
      <w:r w:rsidRPr="00850AA2">
        <w:rPr>
          <w:szCs w:val="24"/>
        </w:rPr>
        <w:t xml:space="preserve">   </w:t>
      </w:r>
    </w:p>
    <w:p w14:paraId="765126F2" w14:textId="77777777" w:rsidR="00D4232F" w:rsidRPr="00850AA2" w:rsidRDefault="00DD5DFE" w:rsidP="00850AA2">
      <w:pPr>
        <w:spacing w:after="0"/>
        <w:rPr>
          <w:szCs w:val="24"/>
        </w:rPr>
      </w:pPr>
      <w:r w:rsidRPr="00850AA2">
        <w:rPr>
          <w:b/>
          <w:i/>
          <w:szCs w:val="24"/>
        </w:rPr>
        <w:t>Varoluş:</w:t>
      </w:r>
      <w:r w:rsidR="005C3641" w:rsidRPr="00850AA2">
        <w:rPr>
          <w:szCs w:val="24"/>
        </w:rPr>
        <w:t xml:space="preserve"> </w:t>
      </w:r>
      <w:r w:rsidR="00602098" w:rsidRPr="00850AA2">
        <w:rPr>
          <w:szCs w:val="24"/>
        </w:rPr>
        <w:t>Karakoç, daha ilk şiirlerinde hayatı algılama ve dünyayı kavram tarzını açık bir şekilde ortaya koymuştur. Karakoç’un eserlerinde ortaya koyduğu bu tavır; duyarak, hissederek ve düşünerek anlamlandıran, her kelimede metafizik gerilimin yer aldığı, varlık bilincinin ve varlıktaki</w:t>
      </w:r>
      <w:r w:rsidR="00C72826" w:rsidRPr="00850AA2">
        <w:rPr>
          <w:szCs w:val="24"/>
        </w:rPr>
        <w:t xml:space="preserve"> </w:t>
      </w:r>
      <w:r w:rsidR="00C72826" w:rsidRPr="00850AA2">
        <w:rPr>
          <w:i/>
          <w:szCs w:val="24"/>
        </w:rPr>
        <w:t>ol</w:t>
      </w:r>
      <w:r w:rsidR="00C72826" w:rsidRPr="00850AA2">
        <w:rPr>
          <w:szCs w:val="24"/>
        </w:rPr>
        <w:t xml:space="preserve">’uşun farkına varma gayretindeki bir tavırdır. </w:t>
      </w:r>
      <w:r w:rsidR="005F2BD3">
        <w:rPr>
          <w:szCs w:val="24"/>
        </w:rPr>
        <w:t>Onun</w:t>
      </w:r>
      <w:r w:rsidR="00C72826" w:rsidRPr="00850AA2">
        <w:rPr>
          <w:szCs w:val="24"/>
        </w:rPr>
        <w:t xml:space="preserve"> bilinci, geleneksel ve sıradanlaştırılmış Müslümanlığın çok ötesinde, </w:t>
      </w:r>
      <w:r w:rsidR="00C72826" w:rsidRPr="00850AA2">
        <w:rPr>
          <w:i/>
          <w:szCs w:val="24"/>
        </w:rPr>
        <w:t>varolma</w:t>
      </w:r>
      <w:r w:rsidR="00C72826" w:rsidRPr="00850AA2">
        <w:rPr>
          <w:szCs w:val="24"/>
        </w:rPr>
        <w:t xml:space="preserve">’yı; unutmadan düşünerek kabul etmenin tezahürü </w:t>
      </w:r>
      <w:r w:rsidR="00C72826" w:rsidRPr="00850AA2">
        <w:rPr>
          <w:i/>
          <w:szCs w:val="24"/>
        </w:rPr>
        <w:t>diriliş</w:t>
      </w:r>
      <w:r w:rsidR="00C72826" w:rsidRPr="00850AA2">
        <w:rPr>
          <w:szCs w:val="24"/>
        </w:rPr>
        <w:t xml:space="preserve"> düşüncesini barındırmaktadır (Tüzer, 2010: 276). </w:t>
      </w:r>
      <w:r w:rsidR="00C6050A" w:rsidRPr="00850AA2">
        <w:rPr>
          <w:szCs w:val="24"/>
        </w:rPr>
        <w:t xml:space="preserve">Karakoç’a göre eski çağlarda insan için en ürkütücü problem, </w:t>
      </w:r>
      <w:r w:rsidR="00C6050A" w:rsidRPr="00850AA2">
        <w:rPr>
          <w:i/>
          <w:szCs w:val="24"/>
        </w:rPr>
        <w:t>Nereye Gidiyoruz?</w:t>
      </w:r>
      <w:r w:rsidR="00C6050A" w:rsidRPr="00850AA2">
        <w:rPr>
          <w:szCs w:val="24"/>
        </w:rPr>
        <w:t xml:space="preserve"> ve filozofların bu probleme tali bir madde olarak eklediği </w:t>
      </w:r>
      <w:r w:rsidR="00C6050A" w:rsidRPr="00850AA2">
        <w:rPr>
          <w:i/>
          <w:szCs w:val="24"/>
        </w:rPr>
        <w:t>Nereden Geliyoruz?</w:t>
      </w:r>
      <w:r w:rsidR="00C6050A" w:rsidRPr="00850AA2">
        <w:rPr>
          <w:szCs w:val="24"/>
        </w:rPr>
        <w:t xml:space="preserve"> sorularıdır. Günümüz insanı için ise bu sorular artık </w:t>
      </w:r>
      <w:r w:rsidR="00C6050A" w:rsidRPr="00850AA2">
        <w:rPr>
          <w:i/>
          <w:szCs w:val="24"/>
        </w:rPr>
        <w:t xml:space="preserve">ben neyim, niçin varım ve neredeyim? </w:t>
      </w:r>
      <w:r w:rsidR="00C6050A" w:rsidRPr="00850AA2">
        <w:rPr>
          <w:szCs w:val="24"/>
        </w:rPr>
        <w:t xml:space="preserve">haline dönüşmüş ve insanın en büyük sorusu haline gelmiştir (Baş, 2015, 69). Günümüz insanının temel sorularını </w:t>
      </w:r>
      <w:r w:rsidR="00C6050A" w:rsidRPr="00850AA2">
        <w:rPr>
          <w:i/>
          <w:szCs w:val="24"/>
        </w:rPr>
        <w:t xml:space="preserve">ben neyim, niçin varım ve neredeyim? </w:t>
      </w:r>
      <w:r w:rsidR="00C6050A" w:rsidRPr="00850AA2">
        <w:rPr>
          <w:szCs w:val="24"/>
        </w:rPr>
        <w:t xml:space="preserve">olarak tarif eden Karakoç’un felsefesinde, insanın </w:t>
      </w:r>
      <w:r w:rsidR="00C6050A" w:rsidRPr="00850AA2">
        <w:rPr>
          <w:i/>
          <w:szCs w:val="24"/>
        </w:rPr>
        <w:t xml:space="preserve">varoluşunu </w:t>
      </w:r>
      <w:r w:rsidR="00C6050A" w:rsidRPr="00850AA2">
        <w:rPr>
          <w:szCs w:val="24"/>
        </w:rPr>
        <w:t xml:space="preserve">sorgulaması yatmaktadır denilebilir. Karakoç, günümüz insanının varoluşu sorgulayan sorulardan farklı olarak, günümüz insanında; imanın da </w:t>
      </w:r>
      <w:r w:rsidR="00ED548F" w:rsidRPr="00850AA2">
        <w:rPr>
          <w:szCs w:val="24"/>
        </w:rPr>
        <w:t>inkârın</w:t>
      </w:r>
      <w:r w:rsidR="00C6050A" w:rsidRPr="00850AA2">
        <w:rPr>
          <w:szCs w:val="24"/>
        </w:rPr>
        <w:t xml:space="preserve"> da sallantıda olduğunu düşünmektedir. </w:t>
      </w:r>
      <w:r w:rsidR="00D6418B" w:rsidRPr="00850AA2">
        <w:rPr>
          <w:szCs w:val="24"/>
        </w:rPr>
        <w:t>Karakoç’a göre</w:t>
      </w:r>
      <w:r w:rsidR="00C6050A" w:rsidRPr="00850AA2">
        <w:rPr>
          <w:szCs w:val="24"/>
        </w:rPr>
        <w:t xml:space="preserve">, çağımızda artık her şeyin </w:t>
      </w:r>
      <w:r w:rsidR="00C6050A" w:rsidRPr="00850AA2">
        <w:rPr>
          <w:i/>
          <w:szCs w:val="24"/>
        </w:rPr>
        <w:t>nisbileşmesi</w:t>
      </w:r>
      <w:r w:rsidR="00C6050A" w:rsidRPr="00850AA2">
        <w:rPr>
          <w:szCs w:val="24"/>
        </w:rPr>
        <w:t xml:space="preserve"> ve </w:t>
      </w:r>
      <w:r w:rsidR="00C6050A" w:rsidRPr="00850AA2">
        <w:rPr>
          <w:i/>
          <w:szCs w:val="24"/>
        </w:rPr>
        <w:t>çıplak halde varoluş ve mutlak sorununu</w:t>
      </w:r>
      <w:r w:rsidR="00D6418B" w:rsidRPr="00850AA2">
        <w:rPr>
          <w:szCs w:val="24"/>
        </w:rPr>
        <w:t>, ben neyim, niçin varım ve neredeyim sorunun da önüne geçmiş ve en çetin sorun haline gelmiştir (Kar</w:t>
      </w:r>
      <w:r w:rsidR="00D4232F" w:rsidRPr="00850AA2">
        <w:rPr>
          <w:szCs w:val="24"/>
        </w:rPr>
        <w:t>a</w:t>
      </w:r>
      <w:r w:rsidR="00D6418B" w:rsidRPr="00850AA2">
        <w:rPr>
          <w:szCs w:val="24"/>
        </w:rPr>
        <w:t xml:space="preserve">koç, </w:t>
      </w:r>
      <w:r w:rsidR="00D4232F" w:rsidRPr="00850AA2">
        <w:rPr>
          <w:szCs w:val="24"/>
        </w:rPr>
        <w:t>1988</w:t>
      </w:r>
      <w:r w:rsidR="00D6418B" w:rsidRPr="00850AA2">
        <w:rPr>
          <w:szCs w:val="24"/>
        </w:rPr>
        <w:t>:</w:t>
      </w:r>
      <w:r w:rsidR="00D4232F" w:rsidRPr="00850AA2">
        <w:rPr>
          <w:szCs w:val="24"/>
        </w:rPr>
        <w:t xml:space="preserve"> </w:t>
      </w:r>
      <w:r w:rsidR="00D6418B" w:rsidRPr="00850AA2">
        <w:rPr>
          <w:szCs w:val="24"/>
        </w:rPr>
        <w:t>40</w:t>
      </w:r>
      <w:r w:rsidR="00D4232F" w:rsidRPr="00850AA2">
        <w:rPr>
          <w:szCs w:val="24"/>
        </w:rPr>
        <w:t xml:space="preserve">). </w:t>
      </w:r>
    </w:p>
    <w:p w14:paraId="22500801" w14:textId="77777777" w:rsidR="00D85AF1" w:rsidRPr="00850AA2" w:rsidRDefault="00ED548F" w:rsidP="00850AA2">
      <w:pPr>
        <w:spacing w:after="0"/>
        <w:rPr>
          <w:szCs w:val="24"/>
        </w:rPr>
      </w:pPr>
      <w:r w:rsidRPr="00850AA2">
        <w:rPr>
          <w:szCs w:val="24"/>
        </w:rPr>
        <w:t>Karakoç, varoluşun dayanağını; insanın Allah’a yakın olma</w:t>
      </w:r>
      <w:r w:rsidR="00BA3E9B" w:rsidRPr="00850AA2">
        <w:rPr>
          <w:szCs w:val="24"/>
        </w:rPr>
        <w:t xml:space="preserve"> ve Allah’a varma </w:t>
      </w:r>
      <w:r w:rsidRPr="00850AA2">
        <w:rPr>
          <w:szCs w:val="24"/>
        </w:rPr>
        <w:t xml:space="preserve">isteğine dayandırır. Bu felsefesini ise, fiziki bedenin de bir ruh ve iradenin yuvası olma ihtiyacı duymasına dayandırmaktadır. O’na göre varoluş; mutlak suretle birbirine halkalarla bağlanarak bir zincir oluşturan ve bunların bağlandığı sayısı dünyalar (âlem) bütünüyle bir mana ve ruh aramaya doğru gidiş ve yükseliştir. Varoluşu arayan ruh; metafizik, yani maddenin ötesindeki âlemle bitişir ki buna </w:t>
      </w:r>
      <w:r w:rsidRPr="00850AA2">
        <w:rPr>
          <w:i/>
          <w:szCs w:val="24"/>
        </w:rPr>
        <w:t>melekût âlemi</w:t>
      </w:r>
      <w:r w:rsidRPr="00850AA2">
        <w:rPr>
          <w:szCs w:val="24"/>
        </w:rPr>
        <w:t xml:space="preserve"> denir. İşte ruh bu âlemde kendi mana ve amacını görünenin ötesinde arar ki buna da </w:t>
      </w:r>
      <w:r w:rsidRPr="00850AA2">
        <w:rPr>
          <w:i/>
          <w:szCs w:val="24"/>
        </w:rPr>
        <w:t xml:space="preserve">lahûtî-ceberûtî âlem </w:t>
      </w:r>
      <w:r w:rsidRPr="00850AA2">
        <w:rPr>
          <w:szCs w:val="24"/>
        </w:rPr>
        <w:t xml:space="preserve">denir. Varoluşun esas gayesi; ruhun varıp kendisinde fani olacağı, kavuşacağı varlık, ezeî ve ebedî, </w:t>
      </w:r>
      <w:r w:rsidR="00BA3E9B" w:rsidRPr="00850AA2">
        <w:rPr>
          <w:szCs w:val="24"/>
        </w:rPr>
        <w:t>hiç kimseye</w:t>
      </w:r>
      <w:r w:rsidRPr="00850AA2">
        <w:rPr>
          <w:szCs w:val="24"/>
        </w:rPr>
        <w:t xml:space="preserve"> muhtaç ol</w:t>
      </w:r>
      <w:r w:rsidR="00BA3E9B" w:rsidRPr="00850AA2">
        <w:rPr>
          <w:szCs w:val="24"/>
        </w:rPr>
        <w:t xml:space="preserve">mayan Allah’tır (Karakoç, 1998a: 117). İnsan nefsî kaygılarından uzaklaştığında arınarak, fenaya ulaşır ve bu insanın toplumda </w:t>
      </w:r>
      <w:r w:rsidR="00BA3E9B" w:rsidRPr="00850AA2">
        <w:rPr>
          <w:szCs w:val="24"/>
        </w:rPr>
        <w:lastRenderedPageBreak/>
        <w:t xml:space="preserve">ve tabiatın ortasında erimesi manasına gelir. Yani insan arınarak, hakikate erişme yoluna girebilir. İnsan Allah’ın varlığından ışık alarak varolur ve </w:t>
      </w:r>
      <w:r w:rsidR="005F2BD3">
        <w:rPr>
          <w:szCs w:val="24"/>
        </w:rPr>
        <w:t>Onun</w:t>
      </w:r>
      <w:r w:rsidR="00BA3E9B" w:rsidRPr="00850AA2">
        <w:rPr>
          <w:szCs w:val="24"/>
        </w:rPr>
        <w:t xml:space="preserve"> manasıyla kendini anlamlı kılar. İnsan Allah’ yaklaştığı kadar yücelir (Karakoç, 1978:</w:t>
      </w:r>
      <w:r w:rsidR="00850AA2">
        <w:rPr>
          <w:szCs w:val="24"/>
        </w:rPr>
        <w:t xml:space="preserve"> </w:t>
      </w:r>
      <w:r w:rsidR="00BA3E9B" w:rsidRPr="00850AA2">
        <w:rPr>
          <w:szCs w:val="24"/>
        </w:rPr>
        <w:t xml:space="preserve">48).    </w:t>
      </w:r>
    </w:p>
    <w:p w14:paraId="734FCC07" w14:textId="77777777" w:rsidR="00BE666B" w:rsidRPr="00850AA2" w:rsidRDefault="00BE666B" w:rsidP="00850AA2">
      <w:pPr>
        <w:spacing w:after="0"/>
        <w:rPr>
          <w:szCs w:val="24"/>
        </w:rPr>
      </w:pPr>
      <w:r w:rsidRPr="00850AA2">
        <w:rPr>
          <w:szCs w:val="24"/>
        </w:rPr>
        <w:t xml:space="preserve">Karakoç’un varoluş felsefesi, tam manası ile dini esaslar üzerine dayanmaktadır. İnsan varoluşunu ancak din ve din duygusu ile gerçekleştirebilir görüşünü dile getirmektedir. Kuşkusuz bu düşüncesinde haksız da sayılmaz Karakoç; insan en samimi duyguları iman ettiğinde ve yaratıcıya dua ederken yaşamakta, bu vesile ile düşünsel ve duygu olarak en temiz ve yüce makama ulaşmaktadır. İnsan Allah’a yakarırken ve O’na vecd ile eğilirken, </w:t>
      </w:r>
      <w:r w:rsidR="005F2BD3">
        <w:rPr>
          <w:szCs w:val="24"/>
        </w:rPr>
        <w:t>Onun</w:t>
      </w:r>
      <w:r w:rsidRPr="00850AA2">
        <w:rPr>
          <w:szCs w:val="24"/>
        </w:rPr>
        <w:t xml:space="preserve"> kudreti önünde kendi hiçliğini anlar ve varoluşunu anlamlandırır.   </w:t>
      </w:r>
    </w:p>
    <w:p w14:paraId="57531530" w14:textId="77777777" w:rsidR="00DD5DFE" w:rsidRPr="00850AA2" w:rsidRDefault="00DD5DFE" w:rsidP="00850AA2">
      <w:pPr>
        <w:spacing w:after="0"/>
        <w:rPr>
          <w:szCs w:val="24"/>
        </w:rPr>
      </w:pPr>
      <w:r w:rsidRPr="00850AA2">
        <w:rPr>
          <w:b/>
          <w:i/>
          <w:szCs w:val="24"/>
        </w:rPr>
        <w:t>Özgürlük:</w:t>
      </w:r>
      <w:r w:rsidR="00BE666B" w:rsidRPr="00850AA2">
        <w:rPr>
          <w:szCs w:val="24"/>
        </w:rPr>
        <w:t xml:space="preserve"> Karakoç, özgürlüğü; bireysel ve toplumsal manada bir bütün olarak görür ve kişinin özgürlüğünün, toplumun özgürlüğü ile birbirine ayrılmaz bir biçimde bağlı olduğunu savunur. Karakoç’a göre; vatan ve millet tutsak olduğunda, kişinin özgürlüğü de </w:t>
      </w:r>
      <w:r w:rsidR="00C574EA" w:rsidRPr="00850AA2">
        <w:rPr>
          <w:szCs w:val="24"/>
        </w:rPr>
        <w:t>tutsaktır. Karakoç’un tespiti kesinlikle doğru bir tespittir. Şayet vatanınız ve milletiniz fiili olarak olmasa bile, düşünce veya diğer bir manada tutsak edilmişse, kişi olarak sizin özgürlüğünüzün olduğu söylenemez. Mutlak suretle vatanın ve milletin tutsaklığı sizi de kapsamaktadır. Karakoç bu durumu, özgürlüğü sadece biçimsel değil, öz bakımında da düşünülmesi gerektiği ile izah etmektedir. Şayet bir toplum fiziki manada özgür ise, bu özgürlük olarak kabul edilemez der Karakoç. Bir toplum fiziki olduğu kadar ruh, zihin, kültür ve medeniyet yönünden de özgür ise, işte o zaman o toplumdaki her birey de gerçek anlamda özgürdür diye açıklamaktadır (Karakoç, 1979</w:t>
      </w:r>
      <w:r w:rsidR="00C703AF" w:rsidRPr="00850AA2">
        <w:rPr>
          <w:szCs w:val="24"/>
        </w:rPr>
        <w:t>c</w:t>
      </w:r>
      <w:r w:rsidR="00C574EA" w:rsidRPr="00850AA2">
        <w:rPr>
          <w:szCs w:val="24"/>
        </w:rPr>
        <w:t xml:space="preserve">: 82). </w:t>
      </w:r>
    </w:p>
    <w:p w14:paraId="2960BAF7" w14:textId="5DC6748E" w:rsidR="00BE666B" w:rsidRPr="00850AA2" w:rsidRDefault="00C703AF" w:rsidP="00850AA2">
      <w:pPr>
        <w:spacing w:after="0"/>
        <w:rPr>
          <w:szCs w:val="24"/>
        </w:rPr>
      </w:pPr>
      <w:r w:rsidRPr="00850AA2">
        <w:rPr>
          <w:szCs w:val="24"/>
        </w:rPr>
        <w:t>Karakoç’un felsefesine göre özgürlük; insanın her istediğini yapabilmesi veya başıboşluk değildir. Aksine Karakoç’a göre özgürlük, insan ruhunun disipline edilmesi sonucunda varılan varoluş yüceliğidir. Özgürlüğün en üst noktası ise, insanın Allah’a yönelmesi, Allah</w:t>
      </w:r>
      <w:r w:rsidR="000936CB" w:rsidRPr="00850AA2">
        <w:rPr>
          <w:szCs w:val="24"/>
        </w:rPr>
        <w:t xml:space="preserve">’ın huzurunda benliğinden kurtulması ve hayatının her anında Allah’ın gözetiminde olduğunu idrak etmesiyle mümkündür. Özgür insan, Allah dışında ruha hükmedecek bir gücü tanımayan, Allah’a teslim olmuş ve fani teslimiyetlerden kurtulmuş insandır. Karakoç’a göre; şayet bir insan dünyevi ve fani ihtiraslarından kurtulabilmiş ve ruhun sahibi Allah’a kul olabilmiş ise, işte o vakit gerçek hürriyete kavuşacaktır (Karakoç, 1979c: 82). Karakoç’un özgürlük felsefesi, tam anlamıyla insanın kul olmasını idrak etmesi ve nefsi ihtiraslardan arınarak Allah’a kulluk etmekle </w:t>
      </w:r>
      <w:r w:rsidR="000936CB" w:rsidRPr="00850AA2">
        <w:rPr>
          <w:szCs w:val="24"/>
        </w:rPr>
        <w:lastRenderedPageBreak/>
        <w:t xml:space="preserve">mümkün olan bir mertebedir. Özgürlük sadece bedenin değil, ruhun da arınması ve tek gerçek olan Allah’a yönelmesi ile ulaşılabilecek en yüksek mertebedir. Dolayısı ile Karakoç’un felsefesinde, diğer konularda da olduğu gibi özgürlük de </w:t>
      </w:r>
      <w:r w:rsidR="0066080D">
        <w:rPr>
          <w:szCs w:val="24"/>
        </w:rPr>
        <w:t>tasavvufî</w:t>
      </w:r>
      <w:r w:rsidR="000936CB" w:rsidRPr="00850AA2">
        <w:rPr>
          <w:szCs w:val="24"/>
        </w:rPr>
        <w:t xml:space="preserve"> bir düşünce ve hayat sürme ile mümkündür. Güce, ihtirasa ve dünyevi varlıklara bağımlılık insanı özgürleştiremeyeceği gibi tam aksine ruhani bir esareti beraberinde getirecektir.</w:t>
      </w:r>
      <w:r w:rsidR="00E91E7C" w:rsidRPr="00850AA2">
        <w:rPr>
          <w:szCs w:val="24"/>
        </w:rPr>
        <w:t xml:space="preserve"> Burada bir hususa dikkat çekmekte fayda vardır. Bizce Karakoç’un, ruhun arınması ve tek gerecek olan Allah’a yönelme halinde, özgürlükteki en üst mertebeye ulaşılacağı ifadesi, tasavvufun hiçlik noktasına varmadan önceki kişinin gerçek beni bulması olarak anlaşılmalıdır. Özgürlüğün son sınırına varan bir kişi, bu noktadan sonra </w:t>
      </w:r>
      <w:r w:rsidR="00E91E7C" w:rsidRPr="001A0BB3">
        <w:rPr>
          <w:szCs w:val="24"/>
        </w:rPr>
        <w:t>aşka</w:t>
      </w:r>
      <w:r w:rsidR="00E91E7C" w:rsidRPr="00850AA2">
        <w:rPr>
          <w:szCs w:val="24"/>
        </w:rPr>
        <w:t xml:space="preserve"> yönelecek ve hiçlik ile hakikate ulaşabilecektir. Dolayısı ile Karakoç’un özgürlük anlayışı</w:t>
      </w:r>
      <w:r w:rsidR="00E91E7C" w:rsidRPr="001A0BB3">
        <w:rPr>
          <w:szCs w:val="24"/>
        </w:rPr>
        <w:t>, hakikate</w:t>
      </w:r>
      <w:r w:rsidR="00E91E7C" w:rsidRPr="00850AA2">
        <w:rPr>
          <w:szCs w:val="24"/>
        </w:rPr>
        <w:t xml:space="preserve"> giden yolda insanın kimliğini bulması olarak da değerlendirilmelidir. </w:t>
      </w:r>
    </w:p>
    <w:p w14:paraId="7EF1581D" w14:textId="77777777" w:rsidR="00E91E7C" w:rsidRPr="00850AA2" w:rsidRDefault="00DD5DFE" w:rsidP="00850AA2">
      <w:pPr>
        <w:spacing w:after="0"/>
        <w:rPr>
          <w:szCs w:val="24"/>
        </w:rPr>
      </w:pPr>
      <w:r w:rsidRPr="00850AA2">
        <w:rPr>
          <w:b/>
          <w:i/>
          <w:szCs w:val="24"/>
        </w:rPr>
        <w:t>Hakikat:</w:t>
      </w:r>
      <w:r w:rsidR="00E91E7C" w:rsidRPr="00850AA2">
        <w:rPr>
          <w:szCs w:val="24"/>
        </w:rPr>
        <w:t xml:space="preserve"> Hakikat, tasavvufun nihai amacı ve </w:t>
      </w:r>
      <w:r w:rsidR="0066080D">
        <w:rPr>
          <w:szCs w:val="24"/>
        </w:rPr>
        <w:t>tasavvufî</w:t>
      </w:r>
      <w:r w:rsidR="00E91E7C" w:rsidRPr="00850AA2">
        <w:rPr>
          <w:szCs w:val="24"/>
        </w:rPr>
        <w:t xml:space="preserve"> manada varılmak istenen nihai sonuçtur. Hakikat aynı zamanda insan doğasında olan gerçeğe ulaşma arayışı olarak da ifade edilebilir. Karakoç’a göre, insanın doğasında</w:t>
      </w:r>
      <w:r w:rsidR="00723369" w:rsidRPr="00850AA2">
        <w:rPr>
          <w:szCs w:val="24"/>
        </w:rPr>
        <w:t>ki bu hakikat arayışı; yaratılıştan kaynaklanan ve yaratılış sırrının bir gereğidir. İnsanın hayatı boyu topluma, tabiata ve kendine yakınlaşması ve uzaklaşmasının temelinde hep hakikat arayışı yatmaktadır. Hakikatten uzak kalmak veya hakikate varamamak, insanı yalnızlaştıran ve bunalıma sokan bir sonuç doğurur</w:t>
      </w:r>
      <w:r w:rsidR="002A7FD6" w:rsidRPr="00850AA2">
        <w:rPr>
          <w:szCs w:val="24"/>
        </w:rPr>
        <w:t xml:space="preserve">. Karakoç’un felsefi düşüncesinde hakikat, her daim </w:t>
      </w:r>
      <w:r w:rsidR="00EB234A" w:rsidRPr="00850AA2">
        <w:rPr>
          <w:i/>
          <w:szCs w:val="24"/>
        </w:rPr>
        <w:t>Mutlak</w:t>
      </w:r>
      <w:r w:rsidR="00EB234A" w:rsidRPr="00850AA2">
        <w:rPr>
          <w:szCs w:val="24"/>
        </w:rPr>
        <w:t xml:space="preserve">’a ilişkin bir açıdan ele alınmakta ve değerlendirilmektedir. Hakikat ancak ve ancak </w:t>
      </w:r>
      <w:r w:rsidR="00EB234A" w:rsidRPr="00850AA2">
        <w:rPr>
          <w:i/>
          <w:szCs w:val="24"/>
        </w:rPr>
        <w:t xml:space="preserve">Hakiki </w:t>
      </w:r>
      <w:r w:rsidR="00EB234A" w:rsidRPr="00850AA2">
        <w:rPr>
          <w:szCs w:val="24"/>
        </w:rPr>
        <w:t xml:space="preserve">olandan yani Allah’tan ayrılmayarak vardır ve insana </w:t>
      </w:r>
      <w:r w:rsidR="00EB234A" w:rsidRPr="00850AA2">
        <w:rPr>
          <w:i/>
          <w:szCs w:val="24"/>
        </w:rPr>
        <w:t xml:space="preserve">şah damarından </w:t>
      </w:r>
      <w:r w:rsidR="00EB234A" w:rsidRPr="00850AA2">
        <w:rPr>
          <w:szCs w:val="24"/>
        </w:rPr>
        <w:t xml:space="preserve">daha yakındır siye savunur bu düşüncesini </w:t>
      </w:r>
      <w:r w:rsidR="00723369" w:rsidRPr="00850AA2">
        <w:rPr>
          <w:szCs w:val="24"/>
        </w:rPr>
        <w:t>(Karakoç, 1978: 30</w:t>
      </w:r>
      <w:r w:rsidR="00EB234A" w:rsidRPr="00850AA2">
        <w:rPr>
          <w:szCs w:val="24"/>
        </w:rPr>
        <w:t>-31</w:t>
      </w:r>
      <w:r w:rsidR="00723369" w:rsidRPr="00850AA2">
        <w:rPr>
          <w:szCs w:val="24"/>
        </w:rPr>
        <w:t xml:space="preserve">).   </w:t>
      </w:r>
      <w:r w:rsidR="00E91E7C" w:rsidRPr="00850AA2">
        <w:rPr>
          <w:szCs w:val="24"/>
        </w:rPr>
        <w:t xml:space="preserve">  </w:t>
      </w:r>
    </w:p>
    <w:p w14:paraId="0BCE4E32" w14:textId="6B577EBF" w:rsidR="002A5A83" w:rsidRDefault="00EB234A" w:rsidP="00850AA2">
      <w:pPr>
        <w:spacing w:after="0"/>
        <w:rPr>
          <w:szCs w:val="24"/>
        </w:rPr>
      </w:pPr>
      <w:r w:rsidRPr="00850AA2">
        <w:rPr>
          <w:szCs w:val="24"/>
        </w:rPr>
        <w:t xml:space="preserve">Karakoç’a göre mutlak hakikatin kaynağı </w:t>
      </w:r>
      <w:r w:rsidRPr="001A0BB3">
        <w:rPr>
          <w:szCs w:val="24"/>
        </w:rPr>
        <w:t>vahiydir,</w:t>
      </w:r>
      <w:r w:rsidRPr="00850AA2">
        <w:rPr>
          <w:szCs w:val="24"/>
        </w:rPr>
        <w:t xml:space="preserve"> ancak bu durum Rönesans ile birlikte değişmiş, vahyin yerine akıl konulmak istenmiştir. Rönesans ile birlikte vahyin gerçeklerinden uzaklaşılmış, aklın temel alındığı </w:t>
      </w:r>
      <w:r w:rsidRPr="001A0BB3">
        <w:rPr>
          <w:szCs w:val="24"/>
        </w:rPr>
        <w:t>iyi, doğru ve güzel</w:t>
      </w:r>
      <w:r w:rsidRPr="00850AA2">
        <w:rPr>
          <w:szCs w:val="24"/>
        </w:rPr>
        <w:t xml:space="preserve"> fikirleri ön plana taşınmıştır. 18. ve 19. yüzyıldan</w:t>
      </w:r>
      <w:r w:rsidR="001A0BB3">
        <w:rPr>
          <w:szCs w:val="24"/>
        </w:rPr>
        <w:t xml:space="preserve"> sonra ise, mutlak yerine nisbi</w:t>
      </w:r>
      <w:r w:rsidRPr="00850AA2">
        <w:rPr>
          <w:szCs w:val="24"/>
        </w:rPr>
        <w:t>yi esas alan görüşlerin yaygınlaştığını ifade etmektedi</w:t>
      </w:r>
      <w:r w:rsidR="001A0BB3">
        <w:rPr>
          <w:szCs w:val="24"/>
        </w:rPr>
        <w:t>r. Rönesans ile başlayan mutlak</w:t>
      </w:r>
      <w:r w:rsidRPr="00850AA2">
        <w:rPr>
          <w:szCs w:val="24"/>
        </w:rPr>
        <w:t>tan uzaklaşma eğilimi ise, 2. Dünya Savaşı sonrasında yerini yavaş yavaş mutlak görüşlerin</w:t>
      </w:r>
      <w:r w:rsidR="00375021" w:rsidRPr="00850AA2">
        <w:rPr>
          <w:szCs w:val="24"/>
        </w:rPr>
        <w:t>e yeniden bırakmaya başlamıştır.  Nitekim Karakoç bu görüşlerini; “vahyin yerine aklın, mutlakın yerine nisbinin konmasının” gerçekte hiçbir şeyi deği</w:t>
      </w:r>
      <w:r w:rsidR="001A0BB3">
        <w:rPr>
          <w:szCs w:val="24"/>
        </w:rPr>
        <w:t>ştirmediği ile savunmaktadır. Ona göre</w:t>
      </w:r>
      <w:r w:rsidR="00375021" w:rsidRPr="00850AA2">
        <w:rPr>
          <w:szCs w:val="24"/>
        </w:rPr>
        <w:t xml:space="preserve"> insan ruhundaki mutlak hakikat içerik ve şeklen değişmiş olsa da, özünde yine mutlak hakikate ulaşma isteği devam etmektedir. Teorisyenler ve aklı öne sunanlar mutlak hakikati farklı dayanaklara bağlamışlardır, ancak mutlak hakikat sadece </w:t>
      </w:r>
      <w:r w:rsidR="00375021" w:rsidRPr="00850AA2">
        <w:rPr>
          <w:szCs w:val="24"/>
        </w:rPr>
        <w:lastRenderedPageBreak/>
        <w:t xml:space="preserve">Allah’tır. Mesela; egzistansiyalizm mutlak hakikat Allah yerine insanı, Camus ise saçmayı koysa da, gerçekte Allah’a karşı olanlar bile bir mutlak hakikate bağlıdırlar aslında (Karakoç, 1988: 68). Karakoç’a göre hakikate ulaşmanın yolu vahiy, yani </w:t>
      </w:r>
      <w:r w:rsidR="0066080D">
        <w:rPr>
          <w:szCs w:val="24"/>
        </w:rPr>
        <w:t>Kur’ân</w:t>
      </w:r>
      <w:r w:rsidR="00375021" w:rsidRPr="00850AA2">
        <w:rPr>
          <w:szCs w:val="24"/>
        </w:rPr>
        <w:t>’dır.</w:t>
      </w:r>
      <w:r w:rsidR="003C7E2B" w:rsidRPr="00850AA2">
        <w:rPr>
          <w:szCs w:val="24"/>
        </w:rPr>
        <w:t xml:space="preserve"> </w:t>
      </w:r>
      <w:r w:rsidR="0066080D">
        <w:rPr>
          <w:szCs w:val="24"/>
        </w:rPr>
        <w:t>Kur’ân</w:t>
      </w:r>
      <w:r w:rsidR="003C7E2B" w:rsidRPr="00850AA2">
        <w:rPr>
          <w:szCs w:val="24"/>
        </w:rPr>
        <w:t xml:space="preserve">’a yaklaşan ve vahyi rehber edinenin hakikate yaklaşacağını, O’ndan uzaklaştıkça hem hakikatken uzaklaşılacağını hem de insanın zanlar, vehimler, erdemsizlik ve büyüklenme bataklığına saplanacağı görüşünü savunmaktadır demek mümkündür. </w:t>
      </w:r>
    </w:p>
    <w:p w14:paraId="20862E84" w14:textId="77777777" w:rsidR="00FF24B8" w:rsidRPr="00850AA2" w:rsidRDefault="00FF24B8" w:rsidP="00850AA2">
      <w:pPr>
        <w:spacing w:after="0"/>
        <w:rPr>
          <w:szCs w:val="24"/>
        </w:rPr>
      </w:pPr>
    </w:p>
    <w:p w14:paraId="049A78CF" w14:textId="2E83E3E2" w:rsidR="00352B09" w:rsidRDefault="00AD3418" w:rsidP="00AD3418">
      <w:pPr>
        <w:pStyle w:val="Balk3"/>
        <w:spacing w:before="0"/>
        <w:ind w:left="709" w:firstLine="0"/>
        <w:jc w:val="left"/>
        <w:rPr>
          <w:rFonts w:ascii="Times New Roman" w:hAnsi="Times New Roman" w:cs="Times New Roman"/>
          <w:b/>
          <w:color w:val="auto"/>
        </w:rPr>
      </w:pPr>
      <w:bookmarkStart w:id="115" w:name="_Toc19522251"/>
      <w:r>
        <w:rPr>
          <w:rFonts w:ascii="Times New Roman" w:hAnsi="Times New Roman" w:cs="Times New Roman"/>
          <w:b/>
          <w:color w:val="auto"/>
        </w:rPr>
        <w:t xml:space="preserve">2.3.2. </w:t>
      </w:r>
      <w:r w:rsidR="00570B98">
        <w:rPr>
          <w:rFonts w:ascii="Times New Roman" w:hAnsi="Times New Roman" w:cs="Times New Roman"/>
          <w:b/>
          <w:color w:val="auto"/>
        </w:rPr>
        <w:t xml:space="preserve">Dinî ve </w:t>
      </w:r>
      <w:r w:rsidR="0066080D">
        <w:rPr>
          <w:rFonts w:ascii="Times New Roman" w:hAnsi="Times New Roman" w:cs="Times New Roman"/>
          <w:b/>
          <w:color w:val="auto"/>
        </w:rPr>
        <w:t>Tasavvufî</w:t>
      </w:r>
      <w:r w:rsidR="00352B09" w:rsidRPr="00352B09">
        <w:rPr>
          <w:rFonts w:ascii="Times New Roman" w:hAnsi="Times New Roman" w:cs="Times New Roman"/>
          <w:b/>
          <w:color w:val="auto"/>
        </w:rPr>
        <w:t xml:space="preserve"> Düşünceleri</w:t>
      </w:r>
      <w:bookmarkEnd w:id="115"/>
    </w:p>
    <w:p w14:paraId="351949DC" w14:textId="77777777" w:rsidR="0059138B" w:rsidRDefault="008E6129" w:rsidP="0032226B">
      <w:pPr>
        <w:spacing w:after="0"/>
      </w:pPr>
      <w:r>
        <w:t>Hemen ifade edelim ki Sezai Karakoç bir sûfî değildir. O, eserlerinde, bir Müslüman mütefekk</w:t>
      </w:r>
      <w:r w:rsidR="005237EA">
        <w:t>ir ve şâir olarak Kur’ân ve hadi</w:t>
      </w:r>
      <w:r>
        <w:t>slerden istifade ettiği gibi tasavvuf kültüründen de oldukça beslenmiştir.  Dolayısıyla onun düşüncelerinde ve eserlerinde dinî-tasavvufî pek</w:t>
      </w:r>
      <w:r w:rsidR="00B5429E">
        <w:t xml:space="preserve"> çok</w:t>
      </w:r>
      <w:r>
        <w:t xml:space="preserve"> kavramı görmek mümkündür. Karakoç, gerek düşünce bağlamında ve gerekse hayat tarzı bağlamında dini, vahyi ve m</w:t>
      </w:r>
      <w:r w:rsidR="005237EA">
        <w:t xml:space="preserve">utlak hakikat Allah’ı esas almış </w:t>
      </w:r>
      <w:r>
        <w:t>ve bu doğrultuda düşünce ve edebî eserler vermiştir. Karakoç’un hayatında ve ese</w:t>
      </w:r>
      <w:r w:rsidR="005237EA">
        <w:t>rlerinde yer alan dinî-tasavvufî</w:t>
      </w:r>
      <w:r>
        <w:t xml:space="preserve"> kavramlara ilişkin düşüncelerin</w:t>
      </w:r>
      <w:r w:rsidR="005237EA">
        <w:t>i ana hatlarıyla şu başlıklar hâ</w:t>
      </w:r>
      <w:r>
        <w:t>linde inceleyebiliriz:</w:t>
      </w:r>
    </w:p>
    <w:p w14:paraId="26333A4A" w14:textId="77777777" w:rsidR="001443AC" w:rsidRDefault="0059138B" w:rsidP="0032226B">
      <w:pPr>
        <w:spacing w:after="0"/>
      </w:pPr>
      <w:r>
        <w:t xml:space="preserve"> </w:t>
      </w:r>
      <w:r w:rsidRPr="0059138B">
        <w:rPr>
          <w:b/>
          <w:i/>
        </w:rPr>
        <w:t xml:space="preserve"> </w:t>
      </w:r>
      <w:r w:rsidR="005C3641" w:rsidRPr="0059138B">
        <w:rPr>
          <w:b/>
          <w:i/>
        </w:rPr>
        <w:t>Din</w:t>
      </w:r>
      <w:r>
        <w:rPr>
          <w:b/>
        </w:rPr>
        <w:t xml:space="preserve">: </w:t>
      </w:r>
      <w:r w:rsidR="005237EA">
        <w:t xml:space="preserve">Din, Karakoç için </w:t>
      </w:r>
      <w:r w:rsidR="001443AC">
        <w:t xml:space="preserve"> hayatın her alanını sorgularken ve hayatı yaşarken başvurduğu bir kaynak ve temel çıkış noktas</w:t>
      </w:r>
      <w:r w:rsidR="005237EA">
        <w:t xml:space="preserve">ıdır. Karakoç, insanlığın </w:t>
      </w:r>
      <w:r w:rsidR="001443AC">
        <w:t xml:space="preserve"> varlığını sezmeye başladığı ilk andan itibaren, bilerek veya bilmeyerek mutlak yaratıcısını aramaya koyulduğunu savunmaktadır. Karakoç’un düşüncelerinde din, tarih boyunca yaşayarak imtihanını vermiş, hayatın en kuytu ve sarp ala</w:t>
      </w:r>
      <w:r w:rsidR="005237EA">
        <w:t>nlarına kadar girmiştir. İnsana</w:t>
      </w:r>
      <w:r w:rsidR="001443AC">
        <w:t xml:space="preserve"> ve insana a</w:t>
      </w:r>
      <w:r w:rsidR="005237EA">
        <w:t xml:space="preserve">it her zerreye nüfuz eden dinin </w:t>
      </w:r>
      <w:r w:rsidR="001443AC">
        <w:t xml:space="preserve"> rasyonel-irrasyonel, rea</w:t>
      </w:r>
      <w:r w:rsidR="006E446F">
        <w:t>list-sürrealist, psikolojik, tarihi, ekonomik, sosyal ve politik pek çok perspektifi bulunmaktadır</w:t>
      </w:r>
      <w:r w:rsidR="004563DC">
        <w:t xml:space="preserve"> (Karakoç, 19</w:t>
      </w:r>
      <w:r w:rsidR="000F04F3">
        <w:t>80b</w:t>
      </w:r>
      <w:r w:rsidR="004563DC">
        <w:t>: 144)</w:t>
      </w:r>
      <w:r w:rsidR="006E446F">
        <w:t xml:space="preserve">. </w:t>
      </w:r>
      <w:r w:rsidR="001443AC">
        <w:t xml:space="preserve">  </w:t>
      </w:r>
    </w:p>
    <w:p w14:paraId="164FF9A9" w14:textId="77777777" w:rsidR="009C5912" w:rsidRDefault="00C36790" w:rsidP="0032226B">
      <w:pPr>
        <w:spacing w:after="0"/>
      </w:pPr>
      <w:r>
        <w:t xml:space="preserve">Karakoç’un düşüncelerinde din; sadece hükmün kaynağı değil, aynı zamanda ve ekseriyetle hikmetin kaynağıdır. Karakoç bu düşüncesini; </w:t>
      </w:r>
      <w:r w:rsidR="005237EA">
        <w:t>“</w:t>
      </w:r>
      <w:r>
        <w:rPr>
          <w:i/>
        </w:rPr>
        <w:t>hükümler ancak hikmetle yaşar, büyür ve güçlenirler</w:t>
      </w:r>
      <w:r w:rsidR="005237EA">
        <w:rPr>
          <w:i/>
        </w:rPr>
        <w:t>”</w:t>
      </w:r>
      <w:r>
        <w:t xml:space="preserve"> sözleri ile savunmaktadır. Nasıl ki bilgi felsefeye açılıyorsa, din de uçsuz bucaksız hikmet dünyasına açılmaktad</w:t>
      </w:r>
      <w:r w:rsidR="00016ACE">
        <w:t>ır. Karakoç’a göre, mutlak güç</w:t>
      </w:r>
      <w:r>
        <w:t xml:space="preserve"> (Allah c.c) tek olduğu gibi din de tektir bu dünyada ve o tek din </w:t>
      </w:r>
      <w:r w:rsidR="0066080D">
        <w:t>İslâm</w:t>
      </w:r>
      <w:r>
        <w:t>’dır. Ancak, mutlak yaratıcı; yarattığı her şeyde olduğu gibi dinler</w:t>
      </w:r>
      <w:r w:rsidR="00016ACE">
        <w:t>i</w:t>
      </w:r>
      <w:r>
        <w:t xml:space="preserve">de gelişme ve ilerleme kanunundan istisna etmemiştir. Hz. Musa ve Hz. İsa’ya gönderdiği dinler ve bütün dinler, son peygamber Hz. Muhammed ile gelen ve tamamlanan </w:t>
      </w:r>
      <w:r w:rsidR="0066080D">
        <w:t>İslâm</w:t>
      </w:r>
      <w:r>
        <w:t xml:space="preserve">’ın, oluş </w:t>
      </w:r>
      <w:r>
        <w:lastRenderedPageBreak/>
        <w:t>çizgisindeki belirli birer noktalarıdır sadece</w:t>
      </w:r>
      <w:r w:rsidR="00740613">
        <w:t xml:space="preserve"> (Karakoç, 2000: 34)</w:t>
      </w:r>
      <w:r>
        <w:t xml:space="preserve">. </w:t>
      </w:r>
      <w:r w:rsidR="00740613">
        <w:t>Karakoç’a göre</w:t>
      </w:r>
      <w:r w:rsidR="003B18F6">
        <w:t xml:space="preserve">, yeryüzüne gelmiş semavi dinler de dâhil bütün dinler, </w:t>
      </w:r>
      <w:r w:rsidR="0066080D">
        <w:t>İslâm</w:t>
      </w:r>
      <w:r w:rsidR="003B18F6">
        <w:t xml:space="preserve">’ın bir </w:t>
      </w:r>
      <w:r w:rsidR="002F163F">
        <w:t>provasıdır.</w:t>
      </w:r>
      <w:r w:rsidR="003B18F6">
        <w:t xml:space="preserve"> Karakoç, dinlerin geliş nedenlerini; her büyük tekâmül dönemi için bir peygamber ve şeriatın gerekli olmasına dayandırmaktadır. Kuşkusuz her dini mutlak güç yani Allah göndermiştir ama Tevrat, Zebur ve İncil’e insan eli değmiş, yani bu kitapların ilahi kelamlarına insan kelamı karışmış, dolayısı ile bu kutsal kitaplar saf mutlaklıklarını yitirmişler ve bu yüzden Allah tarafından yürürlükten kaldırılmıştır. </w:t>
      </w:r>
      <w:r w:rsidR="009C5912">
        <w:t xml:space="preserve">Karakoç’a göre; kutsal kitapların hükmünü yitirmesi, </w:t>
      </w:r>
      <w:r w:rsidR="0066080D" w:rsidRPr="002F163F">
        <w:t>İslâm</w:t>
      </w:r>
      <w:r w:rsidR="009C5912" w:rsidRPr="002F163F">
        <w:t xml:space="preserve">’ın ve </w:t>
      </w:r>
      <w:r w:rsidR="0066080D" w:rsidRPr="002F163F">
        <w:t>Kur’ân</w:t>
      </w:r>
      <w:r w:rsidR="009C5912" w:rsidRPr="002F163F">
        <w:t>’ın gelmesine bir vesile değil</w:t>
      </w:r>
      <w:r w:rsidR="002F163F" w:rsidRPr="002F163F">
        <w:t xml:space="preserve">dir. Aslında tüm dinlerin ve kitapların gelişi, </w:t>
      </w:r>
      <w:r w:rsidR="009C5912" w:rsidRPr="002F163F">
        <w:t xml:space="preserve"> </w:t>
      </w:r>
      <w:r w:rsidR="0066080D" w:rsidRPr="002F163F">
        <w:t>İslâm</w:t>
      </w:r>
      <w:r w:rsidR="009C5912" w:rsidRPr="002F163F">
        <w:t xml:space="preserve"> ve </w:t>
      </w:r>
      <w:r w:rsidR="0066080D" w:rsidRPr="002F163F">
        <w:t>Kur’ân</w:t>
      </w:r>
      <w:r w:rsidR="009C5912" w:rsidRPr="002F163F">
        <w:t xml:space="preserve"> için bir prova</w:t>
      </w:r>
      <w:r w:rsidR="002F163F" w:rsidRPr="002F163F">
        <w:t>dır.</w:t>
      </w:r>
      <w:r w:rsidR="009C5912">
        <w:t xml:space="preserve"> Çünkü </w:t>
      </w:r>
      <w:r w:rsidR="0066080D">
        <w:t>Kur’ân</w:t>
      </w:r>
      <w:r w:rsidR="009C5912">
        <w:t xml:space="preserve"> tüm bu kutsal kitapların hakikatlerini içinde barındırmaktadır. </w:t>
      </w:r>
      <w:r w:rsidR="0066080D">
        <w:t>İslâm</w:t>
      </w:r>
      <w:r w:rsidR="009C5912">
        <w:t xml:space="preserve"> ve </w:t>
      </w:r>
      <w:r w:rsidR="0066080D">
        <w:t>Kur’ân</w:t>
      </w:r>
      <w:r w:rsidR="009C5912">
        <w:t xml:space="preserve">, ebediyete kadar mutlak din ve mutlak vahiy olarak kalacaktır (Karakoç, 2000: 35). Karakoç’un dine ilişkin </w:t>
      </w:r>
      <w:r w:rsidR="00016ACE">
        <w:t>düşünceleri incelendiğinde, din</w:t>
      </w:r>
      <w:r w:rsidR="009C5912">
        <w:t xml:space="preserve"> sadece bir inanç değil aynı zamanda insan ve toplumun hayat sürecindeki davranış, düşünce ve faaliyetlerini, kendisine bahşedilmiş özgürlük sınırlarını zedelemeden düzenleyen ve yöneten ilahi bir sistemdir. </w:t>
      </w:r>
    </w:p>
    <w:p w14:paraId="15297488" w14:textId="77777777" w:rsidR="002F163F" w:rsidRDefault="009C5912" w:rsidP="0032226B">
      <w:pPr>
        <w:spacing w:after="0"/>
      </w:pPr>
      <w:r>
        <w:t>Din konusunda kesin çizgileri olan Karakoç’</w:t>
      </w:r>
      <w:r w:rsidR="00016ACE">
        <w:t>a</w:t>
      </w:r>
      <w:r>
        <w:t xml:space="preserve"> göre, dinde reform yapılması mümkün değildir. </w:t>
      </w:r>
      <w:r w:rsidR="008B795E">
        <w:t>Bir din bâtıl ve hakikatin dışındaysa, o dinde reform yapmak yerine belki o dini terk edip, hakiki olanı aramak gerekir</w:t>
      </w:r>
      <w:r w:rsidR="00B73AB7">
        <w:t xml:space="preserve"> (Karakoç, 1998b: 122)</w:t>
      </w:r>
      <w:r w:rsidR="008B795E">
        <w:t xml:space="preserve">. </w:t>
      </w:r>
      <w:r w:rsidR="00B73AB7">
        <w:t xml:space="preserve">Karakoç’un dinde reform yapılamaz düşüncesinin temelinde, dinin temel prensiplerinin değiştirilemez olduğu gereceğinin yattığını söylemek mümkündür. </w:t>
      </w:r>
      <w:r w:rsidR="000F6D2F">
        <w:t>Ancak Karakoç’a göre; zaman, coğrafyaya, toplumsal koşullara, tarih ve iklim gibi koşullara bağlı olarak dinin hayata aktarılan modeli zamanla değişebilir. Fakat bu deği</w:t>
      </w:r>
      <w:r w:rsidR="00016ACE">
        <w:t>şim, dinin özünde bir sapma ol</w:t>
      </w:r>
      <w:r w:rsidR="000F6D2F">
        <w:t xml:space="preserve">masına izin vermemelidir (Karakoç, 1998c: 109). Bir başka ifade ile dinin yaşanmasında ilk ve temel model, </w:t>
      </w:r>
      <w:r w:rsidR="0066080D" w:rsidRPr="002F163F">
        <w:t>İslâm</w:t>
      </w:r>
      <w:r w:rsidR="000F6D2F" w:rsidRPr="002F163F">
        <w:t xml:space="preserve">’ın Peygamberi Hz. Muhammed (a.s.)’in oluşturduğu </w:t>
      </w:r>
      <w:r w:rsidR="00016ACE" w:rsidRPr="002F163F">
        <w:t>model olmalı</w:t>
      </w:r>
      <w:r w:rsidR="002F163F" w:rsidRPr="002F163F">
        <w:t>dır. Ancak zaman içerisinde değişen şartlar ve durumlara göre, peygamberin oluşturduğu modelin ve dinin özünden sapmadan, bu modelin hayata aktarılış biçimi değişebilir demek mümkündür.</w:t>
      </w:r>
      <w:r w:rsidR="00016ACE" w:rsidRPr="002F163F">
        <w:t xml:space="preserve"> </w:t>
      </w:r>
    </w:p>
    <w:p w14:paraId="7268385B" w14:textId="77777777" w:rsidR="00016ACE" w:rsidRDefault="005C3641" w:rsidP="0032226B">
      <w:pPr>
        <w:spacing w:after="0"/>
      </w:pPr>
      <w:r w:rsidRPr="009C5912">
        <w:rPr>
          <w:b/>
          <w:i/>
        </w:rPr>
        <w:t>Allah İnancı</w:t>
      </w:r>
      <w:r w:rsidR="009C5912">
        <w:rPr>
          <w:b/>
        </w:rPr>
        <w:t xml:space="preserve">: </w:t>
      </w:r>
      <w:r w:rsidR="000F6D2F" w:rsidRPr="009F55ED">
        <w:t>Karakoç’un Allah inancının tem</w:t>
      </w:r>
      <w:r w:rsidR="009F55ED" w:rsidRPr="009F55ED">
        <w:t>elinde insanın varoluş amacı olan</w:t>
      </w:r>
      <w:r w:rsidR="009F55ED">
        <w:t>,</w:t>
      </w:r>
      <w:r w:rsidR="000F6D2F" w:rsidRPr="009F55ED">
        <w:t xml:space="preserve"> </w:t>
      </w:r>
      <w:r w:rsidR="009F55ED">
        <w:t>“</w:t>
      </w:r>
      <w:r w:rsidR="000F6D2F" w:rsidRPr="009F55ED">
        <w:t>Allah’ı aramak</w:t>
      </w:r>
      <w:r w:rsidR="009F55ED">
        <w:t>”</w:t>
      </w:r>
      <w:r w:rsidR="000F6D2F" w:rsidRPr="009F55ED">
        <w:t xml:space="preserve"> düşüncesi yatmaktadır</w:t>
      </w:r>
      <w:r w:rsidR="000F6D2F">
        <w:t xml:space="preserve"> </w:t>
      </w:r>
      <w:r w:rsidR="00AA7FDA">
        <w:t xml:space="preserve">(Karakoç, 1998a: </w:t>
      </w:r>
      <w:r w:rsidR="00016ACE">
        <w:t xml:space="preserve">117). Karakoç, varoluşun gayesi olan </w:t>
      </w:r>
      <w:r w:rsidR="00AA7FDA">
        <w:t xml:space="preserve">Allah’ı arama sürecini </w:t>
      </w:r>
      <w:r w:rsidR="00AA7FDA" w:rsidRPr="00016ACE">
        <w:t>zorlu bir yolculuk</w:t>
      </w:r>
      <w:r w:rsidR="00AA7FDA">
        <w:rPr>
          <w:i/>
        </w:rPr>
        <w:t xml:space="preserve"> </w:t>
      </w:r>
      <w:r w:rsidR="00AA7FDA">
        <w:t xml:space="preserve">olarak nitelendirirken, bu yolun sonunda iman ile tanışmayı da hayatın tek gerçek ve en büyük başarısı olarak tanımlamaktadır. İman ise, ancak insanın benliğinin tamamen ortadan kalkması, Allah’ı </w:t>
      </w:r>
      <w:r w:rsidR="00AA7FDA">
        <w:lastRenderedPageBreak/>
        <w:t xml:space="preserve">bilmesi, tanıması ve ona ulaşmasıyla mümkündür (Karakoç, 1998b: 37). Karakoç’un iman ve Allah inancı doğrultusundaki düşünce ve yaklaşımı, bir manada </w:t>
      </w:r>
      <w:r w:rsidR="003579D2">
        <w:t>sûfî</w:t>
      </w:r>
      <w:r w:rsidR="00AA7FDA">
        <w:t xml:space="preserve">lerin iman ve Allah yaklaşımı ile benzeşmektedir. </w:t>
      </w:r>
    </w:p>
    <w:p w14:paraId="2346E8AE" w14:textId="77777777" w:rsidR="000F6D2F" w:rsidRDefault="00AA7FDA" w:rsidP="0032226B">
      <w:pPr>
        <w:spacing w:after="0"/>
        <w:rPr>
          <w:b/>
        </w:rPr>
      </w:pPr>
      <w:r>
        <w:t>Karakoç’un Allah inancı tek</w:t>
      </w:r>
      <w:r w:rsidR="000E5E55">
        <w:t xml:space="preserve"> boyutlu bir yapıda değildir. O</w:t>
      </w:r>
      <w:r>
        <w:t>na göre Allah’a iman</w:t>
      </w:r>
      <w:r w:rsidR="00B96F3F">
        <w:t>, Allah’a ait pek çok şeye de in</w:t>
      </w:r>
      <w:r w:rsidR="000E5E55">
        <w:t>anmaktır. Allah’a iman; Allah’a</w:t>
      </w:r>
      <w:r>
        <w:t xml:space="preserve"> </w:t>
      </w:r>
      <w:r w:rsidR="00B96F3F">
        <w:t>koşulsuz inanma, her yerde ve her zaman Allah’ın olduğuna inanma, Allah’ın her şeyi duyup-gördüğüne inanma, insana bir işi yapma ve bir şeyden kaçınma gücünü verenin Allah olduğuna inanma gibi çok boyutlu, kuşkusuz ve koşulsuz bir güveni ifade etmektedir. Karakoç’a göre; insanı ve insanlığı ayakta tutabilecek tek ilke, Allah’a iman etmektir (Karakoç, 1979a: 87). K</w:t>
      </w:r>
      <w:r w:rsidR="00B96F3F" w:rsidRPr="00B96F3F">
        <w:t xml:space="preserve">arakoç’un </w:t>
      </w:r>
      <w:r w:rsidR="00B96F3F">
        <w:t>Allah inancı, Allah’ın tüm insanlığ</w:t>
      </w:r>
      <w:r w:rsidR="002B74C2">
        <w:t>ın ve âlemlerin yaratıcısı olduğu ve tüm yaratılmışların ortak gayesinin Allah’a ulaşmak olduğunu söylemek mümkündür. Nitekim Karakoç’un düşüncelerine ilişkin bu tezimizi, yine Karakoç’un;</w:t>
      </w:r>
      <w:r w:rsidR="00A41457">
        <w:t xml:space="preserve"> ne Yahudiler gibi Allah’ı kendi ırkının putu yapmadan, ne de Hristiyanlıkta olduğu gibi peygamberi puta dönüştürmeden, </w:t>
      </w:r>
      <w:r w:rsidR="00A41457" w:rsidRPr="00A41457">
        <w:t xml:space="preserve">hakikat yolunu açacak bir Allah anlayışı yerleştirilmelidir </w:t>
      </w:r>
      <w:r w:rsidR="002B74C2" w:rsidRPr="00A41457">
        <w:t>(Karakoç, 1979a: 48) sözleri desteklemektedir.</w:t>
      </w:r>
      <w:r w:rsidR="002B74C2">
        <w:t xml:space="preserve"> </w:t>
      </w:r>
    </w:p>
    <w:p w14:paraId="72592B28" w14:textId="77777777" w:rsidR="005C3641" w:rsidRDefault="005C3641" w:rsidP="0032226B">
      <w:pPr>
        <w:spacing w:after="0"/>
      </w:pPr>
      <w:r w:rsidRPr="009C5912">
        <w:rPr>
          <w:b/>
          <w:i/>
        </w:rPr>
        <w:t>Ahiret</w:t>
      </w:r>
      <w:r w:rsidR="00A665D5">
        <w:rPr>
          <w:b/>
        </w:rPr>
        <w:t xml:space="preserve">: </w:t>
      </w:r>
      <w:r w:rsidR="00A665D5">
        <w:t xml:space="preserve">Ahiret kavramı, ölümden sonra gidilecek ve ebedi yaşamın sürdürüleceği mekânı tarif etmede kullanılır. Ahiret inancı tüm dinlerde bulunduğu gibi </w:t>
      </w:r>
      <w:r w:rsidR="0066080D">
        <w:t>İslâm</w:t>
      </w:r>
      <w:r w:rsidR="00A665D5">
        <w:t xml:space="preserve"> dini inancında da Allah’a ve Peygamber</w:t>
      </w:r>
      <w:r w:rsidR="000E5E55">
        <w:t>’</w:t>
      </w:r>
      <w:r w:rsidR="00A665D5">
        <w:t>e imandan sonra gelen en</w:t>
      </w:r>
      <w:r w:rsidR="000E5E55">
        <w:t xml:space="preserve"> önemli iman koşuludur. </w:t>
      </w:r>
      <w:r w:rsidR="00A41457">
        <w:t>Karakoç gerek</w:t>
      </w:r>
      <w:r w:rsidR="00A665D5">
        <w:t xml:space="preserve"> düşüncelerinde ve gerekse eserlerinde ölümden sonra dirilişi, insanlara verilen bir müjde olarak nitelendirmektedir</w:t>
      </w:r>
      <w:r w:rsidR="00837C8B">
        <w:t>.</w:t>
      </w:r>
      <w:r w:rsidR="00A665D5">
        <w:t xml:space="preserve"> Karakoç’a göre, insanın dünyaya gelişinin anlam kazanabilmesi, ancak ölümden sonra tekrar dirileceğini, diğer bir ifade ile ölümden sonra var olacağını bilmesi ile mümkündür. </w:t>
      </w:r>
      <w:r w:rsidR="00837C8B">
        <w:t>Ahi</w:t>
      </w:r>
      <w:r w:rsidR="000E5E55">
        <w:t>retin yok sayılması ise, insanı</w:t>
      </w:r>
      <w:r w:rsidR="00837C8B">
        <w:t xml:space="preserve"> nereden geldiği ve neden gittiği bilinmeyen bir varlık yapacaktır (Karakoç, 1979a:</w:t>
      </w:r>
      <w:r w:rsidR="000E5E55">
        <w:t xml:space="preserve"> </w:t>
      </w:r>
      <w:r w:rsidR="00837C8B">
        <w:t xml:space="preserve">90-94). </w:t>
      </w:r>
      <w:r w:rsidR="00A665D5">
        <w:t xml:space="preserve">  </w:t>
      </w:r>
    </w:p>
    <w:p w14:paraId="61D99677" w14:textId="77777777" w:rsidR="00594126" w:rsidRDefault="00594126" w:rsidP="0032226B">
      <w:pPr>
        <w:spacing w:after="0"/>
      </w:pPr>
      <w:r w:rsidRPr="00A41457">
        <w:t>Karakoç, ahiret inancını ve ahiretin varlığını Kur’ân’a dayandırmakta</w:t>
      </w:r>
      <w:r w:rsidR="00A41457" w:rsidRPr="00A41457">
        <w:t xml:space="preserve">dır. Karakoç’a göre, </w:t>
      </w:r>
      <w:r w:rsidRPr="00A41457">
        <w:t xml:space="preserve">Kur’ân-ı Kerim’de geçen </w:t>
      </w:r>
      <w:r w:rsidRPr="00A41457">
        <w:rPr>
          <w:i/>
        </w:rPr>
        <w:t xml:space="preserve">saat </w:t>
      </w:r>
      <w:r w:rsidRPr="00A41457">
        <w:t>ve</w:t>
      </w:r>
      <w:r w:rsidRPr="00A41457">
        <w:rPr>
          <w:i/>
        </w:rPr>
        <w:t xml:space="preserve"> kıyamet </w:t>
      </w:r>
      <w:r w:rsidRPr="00A41457">
        <w:t>kav</w:t>
      </w:r>
      <w:r w:rsidR="00A41457" w:rsidRPr="00A41457">
        <w:t>ramlarının sıkça tekrarlanması,</w:t>
      </w:r>
      <w:r w:rsidRPr="00A41457">
        <w:t xml:space="preserve"> insan gibi kâinatın da fani olduğuna inanılması </w:t>
      </w:r>
      <w:r w:rsidR="00A41457" w:rsidRPr="00A41457">
        <w:t xml:space="preserve">için </w:t>
      </w:r>
      <w:r w:rsidRPr="00A41457">
        <w:t>bir delil olarak sun</w:t>
      </w:r>
      <w:r w:rsidR="00A41457" w:rsidRPr="00A41457">
        <w:t>ulmaktadır.</w:t>
      </w:r>
      <w:r>
        <w:t xml:space="preserve"> Nasıl ki Allah; kâinatı yaratmaya kâdir ise, aynı şekilde yok etmeye de kâdirdir. Allah’ın tayin ettiği son </w:t>
      </w:r>
      <w:r w:rsidRPr="000E5E55">
        <w:t>kıyamettir,</w:t>
      </w:r>
      <w:r>
        <w:t xml:space="preserve"> ancak kıyamet insanın sonu gelecek demek değildir. </w:t>
      </w:r>
      <w:r w:rsidR="00E87247">
        <w:t xml:space="preserve">Çünkü insan, dünyada yaşadığı sürece yaptıklarından dolayı Allah’ın huzuruna çıkacak ve bütün hesabını verecektir. Kıyamet sonrasında insan dirilecek, mahşer alanında toplanacak ve herkesin hesabı </w:t>
      </w:r>
      <w:r w:rsidR="00E87247" w:rsidRPr="000E5E55">
        <w:t>haşr</w:t>
      </w:r>
      <w:r w:rsidR="00E87247">
        <w:t xml:space="preserve"> ala</w:t>
      </w:r>
      <w:r w:rsidR="000E5E55">
        <w:t>n</w:t>
      </w:r>
      <w:r w:rsidR="00E87247">
        <w:t xml:space="preserve">ında görülecektir. Hesabın ardından </w:t>
      </w:r>
      <w:r w:rsidR="00E87247">
        <w:lastRenderedPageBreak/>
        <w:t xml:space="preserve">mükâfatlandırılanlar cennete, cezalandırılanlar ise cehenneme gidecek ve ebedi hayatlarını sürdüreceklerdir (Karakoç, 1979a: 107-108). Karakoç’un ahiret inancı ve bu inancın kaynağı şüphesiz ki </w:t>
      </w:r>
      <w:r w:rsidR="0066080D">
        <w:t>Kur’ân</w:t>
      </w:r>
      <w:r w:rsidR="00E87247">
        <w:t xml:space="preserve"> ve vahye olan imanıdır. Bu iman, Allah ve onun ebediliğine, kudretine ve Allah nezdinde her yaratılmışın fani olduğuna, Peygambere (a.s.) ve </w:t>
      </w:r>
      <w:r w:rsidR="0066080D">
        <w:t>Kur’ân</w:t>
      </w:r>
      <w:r w:rsidR="00E87247">
        <w:t xml:space="preserve">’a inanmanın tamamlayıcı bir unsurudur.   </w:t>
      </w:r>
    </w:p>
    <w:p w14:paraId="736E33A9" w14:textId="77777777" w:rsidR="00E87247" w:rsidRDefault="00E87247" w:rsidP="0032226B">
      <w:pPr>
        <w:spacing w:after="0"/>
      </w:pPr>
      <w:r>
        <w:t>Karakoç, Ruhun Dirilişi eserinde ahiret inancını ve ahiretin varlığını şu deliller ile ortaya koymaktadır (Karakoç, 1979a: 111-125):</w:t>
      </w:r>
    </w:p>
    <w:p w14:paraId="65C0D1D4" w14:textId="77777777" w:rsidR="00E87247" w:rsidRDefault="00E87247" w:rsidP="006919FF">
      <w:pPr>
        <w:pStyle w:val="ListeParagraf"/>
        <w:numPr>
          <w:ilvl w:val="0"/>
          <w:numId w:val="35"/>
        </w:numPr>
        <w:spacing w:after="0"/>
        <w:ind w:left="993" w:hanging="284"/>
      </w:pPr>
      <w:r>
        <w:t xml:space="preserve">Ahiretin varlığının en önemli delili kutsal kitaplar ve kuşkusuz bu kitaplardan değişmemiş ve değiştirilemeyecek olan </w:t>
      </w:r>
      <w:r w:rsidR="0066080D">
        <w:t>Kur’ân</w:t>
      </w:r>
      <w:r>
        <w:t>’dır.</w:t>
      </w:r>
    </w:p>
    <w:p w14:paraId="313EA089" w14:textId="77777777" w:rsidR="00457D15" w:rsidRDefault="00457D15" w:rsidP="006919FF">
      <w:pPr>
        <w:pStyle w:val="ListeParagraf"/>
        <w:numPr>
          <w:ilvl w:val="0"/>
          <w:numId w:val="35"/>
        </w:numPr>
        <w:spacing w:after="0"/>
        <w:ind w:left="993" w:hanging="284"/>
      </w:pPr>
      <w:r>
        <w:t>Ahiretin varlığına ikinci şahit peygamberlerdir</w:t>
      </w:r>
      <w:r w:rsidR="000E5E55">
        <w:t>.</w:t>
      </w:r>
    </w:p>
    <w:p w14:paraId="4AA17E89" w14:textId="77777777" w:rsidR="007A4396" w:rsidRDefault="007A4396" w:rsidP="006919FF">
      <w:pPr>
        <w:pStyle w:val="ListeParagraf"/>
        <w:numPr>
          <w:ilvl w:val="0"/>
          <w:numId w:val="35"/>
        </w:numPr>
        <w:spacing w:after="0"/>
        <w:ind w:left="993" w:hanging="284"/>
      </w:pPr>
      <w:r>
        <w:t>Tarihsel süreçte yaşamış takva sahibi müminler, veliler ve âlimler insanlığı ahiretin varlığı konusunda uyarmışlardır.</w:t>
      </w:r>
    </w:p>
    <w:p w14:paraId="308034A6" w14:textId="77777777" w:rsidR="00457D15" w:rsidRDefault="007A4396" w:rsidP="006919FF">
      <w:pPr>
        <w:pStyle w:val="ListeParagraf"/>
        <w:numPr>
          <w:ilvl w:val="0"/>
          <w:numId w:val="35"/>
        </w:numPr>
        <w:spacing w:after="0"/>
        <w:ind w:left="993" w:hanging="284"/>
      </w:pPr>
      <w:r>
        <w:t xml:space="preserve">İlk </w:t>
      </w:r>
      <w:r w:rsidR="0066080D">
        <w:t>İslâm</w:t>
      </w:r>
      <w:r>
        <w:t xml:space="preserve"> toplumu ahiret inancına göre kurulmuş ve onlar hiçbir şekilde kişisel çıkarlarını Allah rızasının önüne geçirmemişlerdir.</w:t>
      </w:r>
    </w:p>
    <w:p w14:paraId="417086D7" w14:textId="77777777" w:rsidR="007A4396" w:rsidRDefault="007A4396" w:rsidP="006919FF">
      <w:pPr>
        <w:pStyle w:val="ListeParagraf"/>
        <w:numPr>
          <w:ilvl w:val="0"/>
          <w:numId w:val="35"/>
        </w:numPr>
        <w:spacing w:after="0"/>
        <w:ind w:left="993" w:hanging="284"/>
      </w:pPr>
      <w:r>
        <w:t>İnsanın faniliği de aslında sonsuzluğun, yani ahiret hayatının habercisidir.</w:t>
      </w:r>
    </w:p>
    <w:p w14:paraId="14F1CB56" w14:textId="77777777" w:rsidR="007A4396" w:rsidRDefault="007A4396" w:rsidP="006919FF">
      <w:pPr>
        <w:pStyle w:val="ListeParagraf"/>
        <w:numPr>
          <w:ilvl w:val="0"/>
          <w:numId w:val="35"/>
        </w:numPr>
        <w:spacing w:after="0"/>
        <w:ind w:left="993" w:hanging="284"/>
      </w:pPr>
      <w:r w:rsidRPr="007A4396">
        <w:t>Ahiretin en güçlü belgelerinden biri şüphesiz ölümdür</w:t>
      </w:r>
      <w:r>
        <w:t xml:space="preserve">. Ölüm bir son değil, yeni bir hayata geçiştir. Tıpkı </w:t>
      </w:r>
      <w:r w:rsidR="000F600F">
        <w:t>kışın ölüp ardından yazın gelmesi ve bu döngünün sürekli devam etmesi gibi, ölüm ahiretin en güçlü belgesidir.</w:t>
      </w:r>
    </w:p>
    <w:p w14:paraId="1B1264EE" w14:textId="77777777" w:rsidR="000F600F" w:rsidRDefault="000F600F" w:rsidP="006919FF">
      <w:pPr>
        <w:pStyle w:val="ListeParagraf"/>
        <w:numPr>
          <w:ilvl w:val="0"/>
          <w:numId w:val="35"/>
        </w:numPr>
        <w:spacing w:after="0"/>
        <w:ind w:left="993" w:hanging="284"/>
      </w:pPr>
      <w:r>
        <w:t xml:space="preserve">Hayat ve değişim, ahiretin bir diğer delilidir. Manevi âlemden gelen soluk, yani hayat maddeden gidince çürüme ve bozulma başlar. O halde maddeyi canlı tutan, manevi âlemden gelen soluktur. Metamorfoz yani değişim de, varlıkların biçimden biçime geçme hali olup, ölüm ile insan başka bir âleme geçmektedir. Bu da ölümün bir son değil, başka bir âleme geçiş veya bir ucu fizik, diğer ucu fizikötesi âlemde olan değişimdir.   </w:t>
      </w:r>
    </w:p>
    <w:p w14:paraId="2BB6CB44" w14:textId="77777777" w:rsidR="005C3641" w:rsidRDefault="005C3641" w:rsidP="00E17F19">
      <w:pPr>
        <w:spacing w:after="0"/>
      </w:pPr>
      <w:r w:rsidRPr="009C5912">
        <w:rPr>
          <w:b/>
          <w:i/>
        </w:rPr>
        <w:t>Peygamberler</w:t>
      </w:r>
      <w:r w:rsidR="007B1829">
        <w:rPr>
          <w:b/>
        </w:rPr>
        <w:t xml:space="preserve">: </w:t>
      </w:r>
      <w:r w:rsidR="007B1829" w:rsidRPr="007B1829">
        <w:t>Peygamber</w:t>
      </w:r>
      <w:r w:rsidR="007B1829">
        <w:t>, insanlara yol göstermesi amacıyla Allah tarafından gönderilmiş, her şeyiyle örnek insandır. Karakoç’a göre peygamber; “</w:t>
      </w:r>
      <w:r w:rsidR="000E5E55">
        <w:t xml:space="preserve">insana </w:t>
      </w:r>
      <w:r w:rsidR="007B1829" w:rsidRPr="007B1829">
        <w:t>en büyük haber</w:t>
      </w:r>
      <w:r w:rsidR="007A7567">
        <w:t>’</w:t>
      </w:r>
      <w:r w:rsidR="007B1829" w:rsidRPr="007B1829">
        <w:t>i getiren, insanı varoluşunun bir saçmalık olmadığı bilincine erdirerek, Allah’ın varlığını insana ileten, üstün şartların üstün insanı</w:t>
      </w:r>
      <w:r w:rsidR="007B1829">
        <w:t>”</w:t>
      </w:r>
      <w:r w:rsidR="007B1829" w:rsidRPr="007B1829">
        <w:t xml:space="preserve"> demektir</w:t>
      </w:r>
      <w:r w:rsidR="007B1829">
        <w:t xml:space="preserve"> (Karakoç, 2000: 30). Karakoç, ilk insan Hz. Âdem</w:t>
      </w:r>
      <w:r w:rsidR="006E3889">
        <w:t xml:space="preserve"> (a.s) </w:t>
      </w:r>
      <w:r w:rsidR="007B1829">
        <w:t>’den günümüze kadar geçen insanlık tarihini, insanın hayat sürecine benzetir ve insanlık tarihinin de benzer süreçler geçirdiğini savunur. Tüm insanlık tarihi boyunca en etkin kavram</w:t>
      </w:r>
      <w:r w:rsidR="006E3889">
        <w:t xml:space="preserve"> inançtır ve insanoğlu bu kavramı tarihsel süreç boyunca</w:t>
      </w:r>
      <w:r w:rsidR="000E5E55">
        <w:t xml:space="preserve"> benimsemiştir. Hz. Âdem (a.s) </w:t>
      </w:r>
      <w:r w:rsidR="006E3889">
        <w:t xml:space="preserve">ile başlayan ve Hz. İbrahim (a.s) ’e kadar olan </w:t>
      </w:r>
      <w:r w:rsidR="006E3889">
        <w:lastRenderedPageBreak/>
        <w:t xml:space="preserve">insanlık süreci, insanın çocukluk dönemidir. Bu süreçte tıpkı Nuh, Salih, Hûd ve Lût vakalarında olduğu gibi, insanoğlu söylenene, yani ilahi kelama bir çocuk gibi kulak vermeme tavrı içindedir. Hz. İbrahim (a.s)   ile birlikte insanlığın olgunluk dönemi başlar, artık insanlar daha açık ve seçik, pırıl pırıl, net bir inanca çağrılmışlardır. Hz. İbrahim (a.s) ’in tek Allah ilanı, insanoğlu üzerinde büyük bir etki yapmış ve Hz. Musa (a.s)  bu temel üzerinden insanlığa çağrıda bulunmuştur. Hz. İsa (a.s)  ile insanoğlunun Allah inancı derinleştirilmiş ve Hz. Muhammed (a.s) ile bu sürece bir yekûn çizgisi çekilmiş ve Allah yolu ebedi bir şekilde belirtilmiştir (Karakoç, 2000: 32). </w:t>
      </w:r>
      <w:r w:rsidR="006E3889" w:rsidRPr="00E17F19">
        <w:t>Karakoç’un peygamberlere ilişkin düşünceleri değerlendirildiğinde</w:t>
      </w:r>
      <w:r w:rsidR="00E17F19">
        <w:t>;</w:t>
      </w:r>
      <w:r w:rsidR="006E3889" w:rsidRPr="00E17F19">
        <w:t xml:space="preserve"> ilk insan Hz. Âdem (a.s.) ile başlayan ve son peygamber Hz. Muhammed (a.s.) </w:t>
      </w:r>
      <w:r w:rsidR="00250AF9" w:rsidRPr="00E17F19">
        <w:t>ile biten peygamberler sürecini, insan hayatına ve insanın gelişme dönemlerindeki davranışlarına benzetmektedir.</w:t>
      </w:r>
      <w:r w:rsidR="00E17F19">
        <w:t xml:space="preserve"> Peygamberler genel olarak Allah inancı ve imanın yol göstericileri olarak gönderilmiş olsalar da, semavi dinlerin ve gerçek manada Allah inancının başlangıcı Hz. İbrahim (a.s.) ile başlamaktadır. Allah inancı Hz. İsa (a.s.) ile pekişmiş, Hz. Muhammed (a.s.) ile bu inanç süreci sonlanmıştır. </w:t>
      </w:r>
    </w:p>
    <w:p w14:paraId="1EA0AA26" w14:textId="77777777" w:rsidR="00250AF9" w:rsidRDefault="00250AF9" w:rsidP="0032226B">
      <w:pPr>
        <w:spacing w:after="0"/>
      </w:pPr>
      <w:r>
        <w:t>Allah inancının ve Allah yolunun peygamberler vasıtası ile insanlığa kazandırıldığını ve bunun bir süreç içinde gerçekleştiğini ifade eden Karakoç’a göre peygamberler yeryüzündeki medeniyeti inşa eden öncülerdir. Karakoç’a göre, hakikat medeniyeti; peygamberlerin ruh aynasından dünyaya ve zamana yansımıştır</w:t>
      </w:r>
      <w:r w:rsidR="00F02868">
        <w:t xml:space="preserve"> (Karakoç, 1998b: 142)</w:t>
      </w:r>
      <w:r>
        <w:t xml:space="preserve">. Ayrıca her peygamberin hayatı, baştan aşağı bir medeniyettir, hakikat medeniyeti bir ağaç ise, peygamber hayatı da bu ağacın </w:t>
      </w:r>
      <w:r w:rsidR="00F02868">
        <w:t xml:space="preserve">çekirdeğidir ve medeniyet peygamber hayatının açılımından ibarettir. Peygamber, dünya hayatında </w:t>
      </w:r>
      <w:r w:rsidR="00F02868">
        <w:rPr>
          <w:i/>
        </w:rPr>
        <w:t>öte</w:t>
      </w:r>
      <w:r w:rsidR="00F02868">
        <w:t xml:space="preserve">’yi etkin kılar, yaşar </w:t>
      </w:r>
      <w:r w:rsidR="00285DAF">
        <w:t>hâle</w:t>
      </w:r>
      <w:r w:rsidR="00F02868">
        <w:t xml:space="preserve"> getirir ve insanın üzerine mutlak gölgesini düşürür.  </w:t>
      </w:r>
      <w:r w:rsidR="00F02868" w:rsidRPr="00F02868">
        <w:t xml:space="preserve">Mutlakın egemenliği karşısında ne </w:t>
      </w:r>
      <w:r w:rsidR="000E5E55">
        <w:t>tek kişinin tartışılmaz iradesi</w:t>
      </w:r>
      <w:r w:rsidR="00F02868" w:rsidRPr="00F02868">
        <w:t xml:space="preserve"> ne de toplumun önlenemez istilası söz konusudur. Toplum ve birey Allah’ın iradesine teslim olur, yeni ve kutlu bir toplum olmaya doğru gidili</w:t>
      </w:r>
      <w:r w:rsidR="00F02868">
        <w:t xml:space="preserve">r (Karakoç, 2001: 64-97).   </w:t>
      </w:r>
    </w:p>
    <w:p w14:paraId="14AC415C" w14:textId="04BA2670" w:rsidR="005B2FCE" w:rsidRDefault="005C3641" w:rsidP="0032226B">
      <w:pPr>
        <w:spacing w:after="0"/>
      </w:pPr>
      <w:r w:rsidRPr="009C5912">
        <w:rPr>
          <w:b/>
          <w:i/>
        </w:rPr>
        <w:t>Kader</w:t>
      </w:r>
      <w:r w:rsidR="00A80ACD">
        <w:rPr>
          <w:b/>
        </w:rPr>
        <w:t xml:space="preserve">: </w:t>
      </w:r>
      <w:r w:rsidR="00A80ACD">
        <w:t>Karakoç’un kader inancı, iman inancının bir gereğidir. Karakoç’a göre kader; Allah’ın her varlık ve olayda, her zaman ve her mekânda mutlak bir tasarruf sahibi olduğu inancının, diğer bir ifade ile mutlak imanın tabii bir sonucudur</w:t>
      </w:r>
      <w:r w:rsidR="00E249F5">
        <w:t xml:space="preserve">. Kader, yaradılış ve oluşun mutlak yorumlanması, birbirine karşı nisbi olan oluşların, var olmaları bakımından mutlaka ayarlanmasıdır, kader. Karakoç’a göre kader olayı; insana özgü bir durumdur ve insanın hürriyeti, suç ve ceza gibi yönleriyle nisbi dünyanın </w:t>
      </w:r>
      <w:r w:rsidR="00E249F5">
        <w:lastRenderedPageBreak/>
        <w:t>mutlak içinde yer alması ve bu şekilde nisbini</w:t>
      </w:r>
      <w:r w:rsidR="00375F30">
        <w:t>n</w:t>
      </w:r>
      <w:r w:rsidR="00E249F5">
        <w:t xml:space="preserve"> de mutlaklaşmasıdır (Karakoç, 2000: 38-39). </w:t>
      </w:r>
      <w:r w:rsidR="00375F30">
        <w:t>Kaderi alın yazısı ile değerlendiren ve alın</w:t>
      </w:r>
      <w:r w:rsidR="000E5E55">
        <w:t xml:space="preserve"> </w:t>
      </w:r>
      <w:r w:rsidR="00375F30">
        <w:t>yazısından kaçılmayacağı için, ebedi hayatta neden cezalandırılacağımızı soranlar için K</w:t>
      </w:r>
      <w:r w:rsidR="005B2FCE">
        <w:t xml:space="preserve">arakoç kaderi </w:t>
      </w:r>
      <w:r w:rsidR="007732FA">
        <w:t xml:space="preserve">bu dünya ve öbür dünyanın alınyazısı olarak </w:t>
      </w:r>
      <w:r w:rsidR="005B2FCE">
        <w:t>açıklamaktadır</w:t>
      </w:r>
      <w:r w:rsidR="007732FA">
        <w:t>.</w:t>
      </w:r>
    </w:p>
    <w:p w14:paraId="486F7E5B" w14:textId="77777777" w:rsidR="00621259" w:rsidRPr="00621259" w:rsidRDefault="00621259" w:rsidP="0032226B">
      <w:pPr>
        <w:spacing w:after="0"/>
        <w:rPr>
          <w:color w:val="000000"/>
        </w:rPr>
      </w:pPr>
      <w:r w:rsidRPr="00621259">
        <w:rPr>
          <w:color w:val="000000"/>
        </w:rPr>
        <w:t xml:space="preserve">Karakoç’un düşüncelerinden </w:t>
      </w:r>
      <w:r>
        <w:rPr>
          <w:color w:val="000000"/>
        </w:rPr>
        <w:t xml:space="preserve">yola çıkarak </w:t>
      </w:r>
      <w:r w:rsidRPr="00621259">
        <w:rPr>
          <w:color w:val="000000"/>
        </w:rPr>
        <w:t>kaderin</w:t>
      </w:r>
      <w:r>
        <w:rPr>
          <w:color w:val="000000"/>
        </w:rPr>
        <w:t xml:space="preserve"> alın</w:t>
      </w:r>
      <w:r w:rsidR="000E5E55">
        <w:rPr>
          <w:color w:val="000000"/>
        </w:rPr>
        <w:t xml:space="preserve"> </w:t>
      </w:r>
      <w:r>
        <w:rPr>
          <w:color w:val="000000"/>
        </w:rPr>
        <w:t xml:space="preserve">yazısı değil, hayatın ve ölümden sonraki yaşamın </w:t>
      </w:r>
      <w:r w:rsidR="00262ED1">
        <w:rPr>
          <w:color w:val="000000"/>
        </w:rPr>
        <w:t xml:space="preserve">varlığının mutlaklığı, mutlak imanın doğal bir sonucu olduğu açıktır. Kader bir yazgı değil, yaratılış ve oluşun mutlak yorumlanmasıdır. </w:t>
      </w:r>
    </w:p>
    <w:p w14:paraId="784F4691" w14:textId="770891FA" w:rsidR="0072789C" w:rsidRDefault="005C3641" w:rsidP="0032226B">
      <w:pPr>
        <w:spacing w:after="0"/>
      </w:pPr>
      <w:r w:rsidRPr="009C5912">
        <w:rPr>
          <w:b/>
          <w:i/>
        </w:rPr>
        <w:t>Vahiy</w:t>
      </w:r>
      <w:r w:rsidR="00F0596F">
        <w:rPr>
          <w:b/>
        </w:rPr>
        <w:t xml:space="preserve">: </w:t>
      </w:r>
      <w:r w:rsidR="0072789C">
        <w:t xml:space="preserve">Karakoç’un dünya görüşünün merkezinde </w:t>
      </w:r>
      <w:r w:rsidR="0072789C">
        <w:rPr>
          <w:i/>
        </w:rPr>
        <w:t>vahiy</w:t>
      </w:r>
      <w:r w:rsidR="0072789C">
        <w:t xml:space="preserve"> yer </w:t>
      </w:r>
      <w:r w:rsidR="0072789C" w:rsidRPr="00D7424D">
        <w:rPr>
          <w:color w:val="000000" w:themeColor="text1"/>
        </w:rPr>
        <w:t>a</w:t>
      </w:r>
      <w:r w:rsidR="00D7424D" w:rsidRPr="00D7424D">
        <w:rPr>
          <w:color w:val="000000" w:themeColor="text1"/>
        </w:rPr>
        <w:t>lmakta;</w:t>
      </w:r>
      <w:r w:rsidR="0072789C" w:rsidRPr="00D7424D">
        <w:rPr>
          <w:color w:val="000000" w:themeColor="text1"/>
        </w:rPr>
        <w:t xml:space="preserve"> v</w:t>
      </w:r>
      <w:r w:rsidR="00D7424D" w:rsidRPr="00D7424D">
        <w:rPr>
          <w:color w:val="000000" w:themeColor="text1"/>
        </w:rPr>
        <w:t>ahyi,</w:t>
      </w:r>
      <w:r w:rsidR="0072789C" w:rsidRPr="00D7424D">
        <w:rPr>
          <w:color w:val="000000" w:themeColor="text1"/>
        </w:rPr>
        <w:t xml:space="preserve"> </w:t>
      </w:r>
      <w:r w:rsidR="0072789C">
        <w:t>“peygamberlerin mutlak hakikati idrak hali” olarak tanımlamaktadır. Bu düşüncesini, peygamberlerin hakikate en çok yaklaşan insanlar olduğu görüşü ile desteklemektedir. Karakoç’a göre vahiy; bir manada peygamber şahsında, insanlığın tümüne hitaben, Mutlak olandan, yani Allah’tan gelen mesajdır (Karakoç, 2000: 33). Karakoç’a göre, akıl ve vahiy birlikte kullanıldığında insanoğlu huzura erecektir.</w:t>
      </w:r>
      <w:r w:rsidR="00E003D3">
        <w:t xml:space="preserve"> Karakoç bu tespiti; </w:t>
      </w:r>
      <w:r w:rsidR="00E003D3" w:rsidRPr="00E003D3">
        <w:rPr>
          <w:i/>
        </w:rPr>
        <w:t xml:space="preserve">insan aklı vahye bağlanarak üst akıl haline gelir </w:t>
      </w:r>
      <w:r w:rsidR="00E003D3">
        <w:t xml:space="preserve">sözleri ile savunmaktadır. </w:t>
      </w:r>
      <w:r w:rsidR="00E003D3" w:rsidRPr="00E003D3">
        <w:t xml:space="preserve">Vahiy insanın birbirine zıt gibi gelen melekelerini bile aynı kudrette çalıştırır. İnsandaki, inanış, düşünüş, hayal ediş melekelerini bir araya getirir, birbirine yardım ettirerek işler </w:t>
      </w:r>
      <w:r w:rsidR="00285DAF">
        <w:t>hâle</w:t>
      </w:r>
      <w:r w:rsidR="00E003D3" w:rsidRPr="00E003D3">
        <w:t xml:space="preserve"> kor. Çünkü vahiy, ne akla, ne sezgiye ne inanca irca edilebil</w:t>
      </w:r>
      <w:r w:rsidR="000E5E55">
        <w:t xml:space="preserve">ir. O aşkın bir boyuttan gelen </w:t>
      </w:r>
      <w:r w:rsidR="00E003D3" w:rsidRPr="00E003D3">
        <w:t>ilâhî bir bağıştır</w:t>
      </w:r>
      <w:r w:rsidR="00E003D3">
        <w:t xml:space="preserve"> (Karakoç, 1980: 288-289). </w:t>
      </w:r>
    </w:p>
    <w:p w14:paraId="14531CE4" w14:textId="77777777" w:rsidR="00E003D3" w:rsidRDefault="00E003D3" w:rsidP="0032226B">
      <w:pPr>
        <w:spacing w:after="0"/>
      </w:pPr>
      <w:r>
        <w:t xml:space="preserve">Karakoç’un </w:t>
      </w:r>
      <w:r w:rsidRPr="000E5E55">
        <w:t>tevhidi gelenek</w:t>
      </w:r>
      <w:r>
        <w:t xml:space="preserve"> içinde oluşturduğu ve hayatının her alanında görülen </w:t>
      </w:r>
      <w:r>
        <w:rPr>
          <w:i/>
        </w:rPr>
        <w:t xml:space="preserve">diriliş </w:t>
      </w:r>
      <w:r>
        <w:t xml:space="preserve">düşüncesinin merkezinde </w:t>
      </w:r>
      <w:r>
        <w:rPr>
          <w:i/>
        </w:rPr>
        <w:t>vahiy</w:t>
      </w:r>
      <w:r>
        <w:t xml:space="preserve"> bulunurken, rehberi peygamberdir. Hayata ve sanata metafizik penceresinden bakan Karakoç’un metafizik kaynağı vahiydir. Vahiy pınarının</w:t>
      </w:r>
      <w:r w:rsidR="00E25C9A">
        <w:t xml:space="preserve"> kurnaları ise peygamberlerdir. Karakoç’un vahye verdiği önemi, eserlerinde sık sık yaptığı vurguda görmek mümkündür. </w:t>
      </w:r>
      <w:r w:rsidR="0066080D">
        <w:t>İslâm</w:t>
      </w:r>
      <w:r w:rsidR="00E25C9A">
        <w:t xml:space="preserve"> Medeniyetlerinin içinde bulundukları sıkıntılardan ve onlara zehir kusturan Batı medeniyetinden kurtuluşun tek yolunun, Hz. Muhammed (a.s.)’in âlemlere rahmet olarak getirdiği vahiy içinde dönüştürmek olduğunu savunur (Yılmaz, 2015: 279-300).</w:t>
      </w:r>
    </w:p>
    <w:p w14:paraId="5388262D" w14:textId="2CC514F1" w:rsidR="00F0596F" w:rsidRDefault="00F0596F" w:rsidP="0032226B">
      <w:pPr>
        <w:spacing w:after="0"/>
      </w:pPr>
      <w:r w:rsidRPr="00F0596F">
        <w:rPr>
          <w:b/>
          <w:i/>
        </w:rPr>
        <w:t>Muciz</w:t>
      </w:r>
      <w:r>
        <w:rPr>
          <w:b/>
        </w:rPr>
        <w:t>e:</w:t>
      </w:r>
      <w:r>
        <w:t xml:space="preserve"> Tasavvufta sıkça kullanılan kavramlardan biridir mucize. </w:t>
      </w:r>
      <w:r w:rsidR="00D446D5">
        <w:t xml:space="preserve">En başta </w:t>
      </w:r>
      <w:r w:rsidR="0066080D">
        <w:t>Kur’ân</w:t>
      </w:r>
      <w:r w:rsidR="00D446D5">
        <w:t>’ın kendisidir mucize ve sonra peygamberlerin mucizeleri. Karakoç’un mucizeye yaklaşımı kel</w:t>
      </w:r>
      <w:r w:rsidR="003579D2">
        <w:t>âmî</w:t>
      </w:r>
      <w:r w:rsidR="00D446D5">
        <w:t xml:space="preserve"> bir yaklaşım değil, kendine özgü bir mucize anlayışı vardır. </w:t>
      </w:r>
      <w:r w:rsidR="0066080D">
        <w:t>Tasavvufî</w:t>
      </w:r>
      <w:r w:rsidR="00D446D5">
        <w:t xml:space="preserve"> düşüncesinde Karakoç’un, namaz ve oruç birer mucizedir aslında. Bu bağlamda Kar</w:t>
      </w:r>
      <w:r w:rsidR="003579D2">
        <w:t>akoç’un mucize anlayışını kelâmi değil, mecazî</w:t>
      </w:r>
      <w:r w:rsidR="00D446D5">
        <w:t xml:space="preserve"> anlamda değerlendirmek gerekmektedir. Karakoç, mucizelerin Allah tarafından gönderilmi</w:t>
      </w:r>
      <w:r w:rsidR="0037239E">
        <w:t xml:space="preserve">ş işaretler ve deliller </w:t>
      </w:r>
      <w:r w:rsidR="0037239E">
        <w:lastRenderedPageBreak/>
        <w:t>olduğunu savunur ve mucizeleri peygamberler ile ifade eder</w:t>
      </w:r>
      <w:r w:rsidR="00D446D5">
        <w:t>.</w:t>
      </w:r>
      <w:r w:rsidR="00D446D5" w:rsidRPr="006759D4">
        <w:rPr>
          <w:color w:val="000000" w:themeColor="text1"/>
        </w:rPr>
        <w:t xml:space="preserve"> </w:t>
      </w:r>
      <w:r w:rsidR="006759D4" w:rsidRPr="006759D4">
        <w:rPr>
          <w:color w:val="000000" w:themeColor="text1"/>
        </w:rPr>
        <w:t xml:space="preserve">Karakoç’a </w:t>
      </w:r>
      <w:r w:rsidR="00D446D5">
        <w:t xml:space="preserve">göre; her peygamberi destekleyici mahiyette, Allah’ın fiili olan, meydan okuyan, sadece bir kez olup biten ve olağanüstü özellikleri olan mucizelere </w:t>
      </w:r>
      <w:r w:rsidR="0037239E">
        <w:t xml:space="preserve">verilmiştir (Koçakoğlu ve Demir, 129). </w:t>
      </w:r>
    </w:p>
    <w:p w14:paraId="292D73E6" w14:textId="77777777" w:rsidR="00401346" w:rsidRDefault="00401346" w:rsidP="0032226B">
      <w:pPr>
        <w:spacing w:after="0"/>
        <w:rPr>
          <w:color w:val="000000"/>
          <w:szCs w:val="24"/>
        </w:rPr>
      </w:pPr>
      <w:r w:rsidRPr="00401346">
        <w:rPr>
          <w:szCs w:val="24"/>
        </w:rPr>
        <w:t xml:space="preserve">Karakoç’a göre; </w:t>
      </w:r>
      <w:r w:rsidRPr="00401346">
        <w:rPr>
          <w:color w:val="000000"/>
          <w:szCs w:val="24"/>
        </w:rPr>
        <w:t>“</w:t>
      </w:r>
      <w:r w:rsidRPr="00401346">
        <w:rPr>
          <w:i/>
          <w:color w:val="000000"/>
          <w:szCs w:val="24"/>
        </w:rPr>
        <w:t>Mucizeler, insanüstü tabakada, insanın melek kanatlarının yandığı mahşerî yaratış nuruna ulaşmasıdır. İnsan o tabakaya ulaştığı zaman kendinden geçer, elinden harikalar çıkmaya başlar. Deniz yarılır, yangın gül harmanına döner, ölü dirilir, ay parçalanır</w:t>
      </w:r>
      <w:r w:rsidRPr="00401346">
        <w:rPr>
          <w:color w:val="000000"/>
          <w:szCs w:val="24"/>
        </w:rPr>
        <w:t>”</w:t>
      </w:r>
      <w:r>
        <w:rPr>
          <w:color w:val="000000"/>
          <w:szCs w:val="24"/>
        </w:rPr>
        <w:t xml:space="preserve"> (Karakoç, 2000: 29). Karakoç’un mucize tanımı ve mucizelerin gerçekleşmesini ifade eden sözleri incelendiğinde; mucizenin Allah’ın gücünün bir delili ve imkânsızın imkânlı olması olduğu anlaşılmaktadır. Ancak yine Karakoç’un sözlerinde belirtilen mucizeler irdelendiğinde, hepsinin peygamberler tarafından gerç</w:t>
      </w:r>
      <w:r w:rsidR="0014279D">
        <w:rPr>
          <w:color w:val="000000"/>
          <w:szCs w:val="24"/>
        </w:rPr>
        <w:t>ekleştirilmiş mucizeler olduğu anlaşılmaktadır. B</w:t>
      </w:r>
      <w:r>
        <w:rPr>
          <w:color w:val="000000"/>
          <w:szCs w:val="24"/>
        </w:rPr>
        <w:t xml:space="preserve">u bağlamda </w:t>
      </w:r>
      <w:r w:rsidR="0014279D">
        <w:rPr>
          <w:color w:val="000000"/>
          <w:szCs w:val="24"/>
        </w:rPr>
        <w:t xml:space="preserve">Karakoç’a göre </w:t>
      </w:r>
      <w:r>
        <w:rPr>
          <w:color w:val="000000"/>
          <w:szCs w:val="24"/>
        </w:rPr>
        <w:t>mucizelerin</w:t>
      </w:r>
      <w:r w:rsidR="0014279D">
        <w:rPr>
          <w:color w:val="000000"/>
          <w:szCs w:val="24"/>
        </w:rPr>
        <w:t>,</w:t>
      </w:r>
      <w:r>
        <w:rPr>
          <w:color w:val="000000"/>
          <w:szCs w:val="24"/>
        </w:rPr>
        <w:t xml:space="preserve"> peygamberler</w:t>
      </w:r>
      <w:r w:rsidR="0014279D">
        <w:rPr>
          <w:color w:val="000000"/>
          <w:szCs w:val="24"/>
        </w:rPr>
        <w:t xml:space="preserve">i destekleyici mahiyette kerametler olduğunu söylemek mümkündür. </w:t>
      </w:r>
    </w:p>
    <w:p w14:paraId="4FC41971" w14:textId="77777777" w:rsidR="0014279D" w:rsidRPr="001265BB" w:rsidRDefault="0014279D" w:rsidP="0032226B">
      <w:pPr>
        <w:spacing w:after="0"/>
        <w:rPr>
          <w:color w:val="000000"/>
          <w:szCs w:val="24"/>
        </w:rPr>
      </w:pPr>
      <w:r>
        <w:rPr>
          <w:color w:val="000000"/>
          <w:szCs w:val="24"/>
        </w:rPr>
        <w:t xml:space="preserve">Karakoç’a göre her peygamberin mucizesi kendi yaşadığı dönemde görünmüş, etkisi günümüze kadar gelse de mucizeler devam etmemiştir. Ancak </w:t>
      </w:r>
      <w:r w:rsidR="0066080D">
        <w:rPr>
          <w:color w:val="000000"/>
          <w:szCs w:val="24"/>
        </w:rPr>
        <w:t>İslâm</w:t>
      </w:r>
      <w:r>
        <w:rPr>
          <w:color w:val="000000"/>
          <w:szCs w:val="24"/>
        </w:rPr>
        <w:t xml:space="preserve">’ın Peygamberi Hz. Muhammed (a.s.)’in mucizeleri </w:t>
      </w:r>
      <w:r w:rsidR="00285DAF">
        <w:rPr>
          <w:color w:val="000000"/>
          <w:szCs w:val="24"/>
        </w:rPr>
        <w:t>hâle</w:t>
      </w:r>
      <w:r>
        <w:rPr>
          <w:color w:val="000000"/>
          <w:szCs w:val="24"/>
        </w:rPr>
        <w:t>n devam etm</w:t>
      </w:r>
      <w:r w:rsidR="000E5E55">
        <w:rPr>
          <w:color w:val="000000"/>
          <w:szCs w:val="24"/>
        </w:rPr>
        <w:t>ektedir. Karakoç bu düşüncesini</w:t>
      </w:r>
      <w:r>
        <w:rPr>
          <w:color w:val="000000"/>
          <w:szCs w:val="24"/>
        </w:rPr>
        <w:t xml:space="preserve"> </w:t>
      </w:r>
      <w:r w:rsidR="0066080D">
        <w:rPr>
          <w:color w:val="000000"/>
          <w:szCs w:val="24"/>
        </w:rPr>
        <w:t>Kur’ân</w:t>
      </w:r>
      <w:r>
        <w:rPr>
          <w:color w:val="000000"/>
          <w:szCs w:val="24"/>
        </w:rPr>
        <w:t xml:space="preserve">-ı Kerim’in </w:t>
      </w:r>
      <w:r w:rsidRPr="0014279D">
        <w:rPr>
          <w:color w:val="000000"/>
          <w:szCs w:val="24"/>
        </w:rPr>
        <w:t>her zaman yeni, taze, diri,</w:t>
      </w:r>
      <w:r>
        <w:rPr>
          <w:color w:val="000000"/>
          <w:szCs w:val="24"/>
        </w:rPr>
        <w:t xml:space="preserve"> kadim olması ile başlı başına bir mucize olduğu ve mucizenin devam ettiği gerçeği ile açıklamaktadır (</w:t>
      </w:r>
      <w:r w:rsidR="001265BB">
        <w:rPr>
          <w:color w:val="000000"/>
          <w:szCs w:val="24"/>
        </w:rPr>
        <w:t>Karakoç, 1986c: 64)</w:t>
      </w:r>
      <w:r>
        <w:rPr>
          <w:color w:val="000000"/>
          <w:szCs w:val="24"/>
        </w:rPr>
        <w:t xml:space="preserve">. </w:t>
      </w:r>
      <w:r w:rsidR="000E5E55">
        <w:rPr>
          <w:color w:val="000000"/>
          <w:szCs w:val="24"/>
        </w:rPr>
        <w:t xml:space="preserve">Karakoç Hz.Muhammed </w:t>
      </w:r>
      <w:r w:rsidR="001265BB">
        <w:rPr>
          <w:color w:val="000000"/>
          <w:szCs w:val="24"/>
        </w:rPr>
        <w:t xml:space="preserve">(a.s.)’in, </w:t>
      </w:r>
      <w:r w:rsidR="000E5E55">
        <w:rPr>
          <w:color w:val="000000"/>
          <w:szCs w:val="24"/>
        </w:rPr>
        <w:t>Miraç</w:t>
      </w:r>
      <w:r w:rsidR="001265BB" w:rsidRPr="001265BB">
        <w:rPr>
          <w:i/>
          <w:color w:val="000000"/>
          <w:szCs w:val="24"/>
        </w:rPr>
        <w:t xml:space="preserve"> </w:t>
      </w:r>
      <w:r w:rsidR="001265BB">
        <w:rPr>
          <w:color w:val="000000"/>
          <w:szCs w:val="24"/>
        </w:rPr>
        <w:t>ve</w:t>
      </w:r>
      <w:r w:rsidR="001265BB" w:rsidRPr="001265BB">
        <w:rPr>
          <w:i/>
          <w:color w:val="000000"/>
          <w:szCs w:val="24"/>
        </w:rPr>
        <w:t xml:space="preserve"> </w:t>
      </w:r>
      <w:r w:rsidR="001265BB" w:rsidRPr="000E5E55">
        <w:rPr>
          <w:color w:val="000000"/>
          <w:szCs w:val="24"/>
        </w:rPr>
        <w:t>Şakku’l-kamer</w:t>
      </w:r>
      <w:r w:rsidR="001265BB">
        <w:rPr>
          <w:color w:val="000000"/>
          <w:szCs w:val="24"/>
        </w:rPr>
        <w:t xml:space="preserve"> gibi gerçekleşmiş ancak devam etmeyen mucizelerinde de dikkat çekmektedir. O’na göre Peygamberimizin Mirac’a çıkması</w:t>
      </w:r>
      <w:r w:rsidR="00DB6AB3">
        <w:rPr>
          <w:color w:val="000000"/>
          <w:szCs w:val="24"/>
        </w:rPr>
        <w:t>, akıl dünyası sınırları içinde bir durumdur. Ruh ve madde ayrım</w:t>
      </w:r>
      <w:r w:rsidR="000E5E55">
        <w:rPr>
          <w:color w:val="000000"/>
          <w:szCs w:val="24"/>
        </w:rPr>
        <w:t>ının kalktığı bir noktada, Miraç</w:t>
      </w:r>
      <w:r w:rsidR="00DB6AB3">
        <w:rPr>
          <w:color w:val="000000"/>
          <w:szCs w:val="24"/>
        </w:rPr>
        <w:t xml:space="preserve"> mucizesinin ruhi mi yoksa maddi mi olduğunun tartışılmaması</w:t>
      </w:r>
      <w:r w:rsidR="00DB6AB3">
        <w:rPr>
          <w:rStyle w:val="DipnotBavurusu"/>
          <w:color w:val="000000"/>
          <w:szCs w:val="24"/>
        </w:rPr>
        <w:footnoteReference w:id="3"/>
      </w:r>
      <w:r w:rsidR="00DB6AB3">
        <w:rPr>
          <w:color w:val="000000"/>
          <w:szCs w:val="24"/>
        </w:rPr>
        <w:t xml:space="preserve"> gerektiğini savunmaktadır. Çünkü Hz. Muhammed (a.s.)’in ruhu fev</w:t>
      </w:r>
      <w:r w:rsidR="000E5E55">
        <w:rPr>
          <w:color w:val="000000"/>
          <w:szCs w:val="24"/>
        </w:rPr>
        <w:t>kalade yetkilerle donatılmış, O</w:t>
      </w:r>
      <w:r w:rsidR="00DB6AB3">
        <w:rPr>
          <w:color w:val="000000"/>
          <w:szCs w:val="24"/>
        </w:rPr>
        <w:t xml:space="preserve">nun için zaman, mekân ve madde engeli Allah tarafından ortadan kaldırılmıştır (Karakoç, 1986c: 62-63). </w:t>
      </w:r>
    </w:p>
    <w:p w14:paraId="3110EA8E" w14:textId="77777777" w:rsidR="00401346" w:rsidRDefault="00DB6AB3" w:rsidP="0032226B">
      <w:pPr>
        <w:spacing w:after="0"/>
      </w:pPr>
      <w:r>
        <w:t xml:space="preserve">Karakoç’un mucize hakkındaki düşünceleri değerlendirildiğinde, mucizeyi; gerçekleşmiş ve bitmiş ancak manevi etkisi </w:t>
      </w:r>
      <w:r w:rsidR="00285DAF">
        <w:t>hâle</w:t>
      </w:r>
      <w:r>
        <w:t xml:space="preserve">n devam eden olaylar ve süregelen gerçeklikler olmak üzere iki grupta değerlendirdiğini söylemek mümkündür. Karakoç’a göre en büyük ve sonsuz mucize bizzat </w:t>
      </w:r>
      <w:r w:rsidR="0066080D">
        <w:t>Kur’ân</w:t>
      </w:r>
      <w:r>
        <w:t xml:space="preserve">-ı Kerim’in ta kendisidir. Bu öyle bir </w:t>
      </w:r>
      <w:r>
        <w:lastRenderedPageBreak/>
        <w:t xml:space="preserve">mucizedir ki; her zaman yeni, taze, diri, </w:t>
      </w:r>
      <w:r w:rsidRPr="00DB6AB3">
        <w:t>kadim</w:t>
      </w:r>
      <w:r>
        <w:t xml:space="preserve"> ve ışığı ile insanlara yol göstermeye devam etmektedir.</w:t>
      </w:r>
    </w:p>
    <w:p w14:paraId="71030FA4" w14:textId="77777777" w:rsidR="003629C8" w:rsidRDefault="003579D2" w:rsidP="00AB2DFA">
      <w:pPr>
        <w:spacing w:after="360"/>
      </w:pPr>
      <w:r>
        <w:rPr>
          <w:b/>
          <w:i/>
        </w:rPr>
        <w:t>Mehdî</w:t>
      </w:r>
      <w:r w:rsidR="003629C8">
        <w:rPr>
          <w:b/>
        </w:rPr>
        <w:t xml:space="preserve">: </w:t>
      </w:r>
      <w:r>
        <w:t>Mehdî</w:t>
      </w:r>
      <w:r w:rsidR="00556EB3" w:rsidRPr="00556EB3">
        <w:t xml:space="preserve"> veya kurtarıcı tasavvuru, eskatoloji içinde yer alan ve eskatoloji mitoslarının en önemlilerinden biridir. Eskatoloji mitoslarına göre, dünyadaki kaosa son verecek ve nizamı sağlayarak toplumları refaha kavuşturacak bir kurtarıcı gelecektir. Gerek din boyutunda ve gerekse tasavvuf boyutunda da insanlığı kurtaracak ve dünyayı nizama kavuşturacak bir kurtarıcı beklentisi vardır. Ancak her dinin gelecekte beklediği kurtarıcısı farklıdır. Hristiyanlığın beklediği kurtarıcı Mesih iken Müslüma</w:t>
      </w:r>
      <w:r>
        <w:t>nların beklediği kurtarıcı Mehdî</w:t>
      </w:r>
      <w:r w:rsidR="00556EB3" w:rsidRPr="00556EB3">
        <w:t xml:space="preserve">’dir. Ancak, </w:t>
      </w:r>
      <w:r w:rsidR="0066080D">
        <w:t>Kur’ân</w:t>
      </w:r>
      <w:r w:rsidR="00556EB3" w:rsidRPr="00556EB3">
        <w:t xml:space="preserve">’da </w:t>
      </w:r>
      <w:r w:rsidR="000E5E55">
        <w:t>Mehdî</w:t>
      </w:r>
      <w:r w:rsidR="00556EB3" w:rsidRPr="00556EB3">
        <w:t xml:space="preserve">’nin geleceğini belirten hiçbir ayet yoktur, buna karşın </w:t>
      </w:r>
      <w:r w:rsidR="000E5E55">
        <w:t>Mehdî</w:t>
      </w:r>
      <w:r w:rsidR="00556EB3" w:rsidRPr="00556EB3">
        <w:t>’nin geleceğini aktaran çok sayıda hadis bulunmaktadır   (Batuk, 2003: 46).</w:t>
      </w:r>
      <w:r w:rsidR="00556EB3" w:rsidRPr="00556EB3">
        <w:rPr>
          <w:b/>
        </w:rPr>
        <w:t xml:space="preserve"> </w:t>
      </w:r>
      <w:r w:rsidR="00DD2905" w:rsidRPr="00DD2905">
        <w:t>Karakoç’a göre</w:t>
      </w:r>
      <w:r w:rsidR="00DD2905">
        <w:t>, Hz. Muhammed (a.s.) sonrasında karanlığa batan, hakikat yolunu terk ederek umutsuzlukla boğuşan insanlığın, yeniden gün ışığına çıkmasını sağlayacak</w:t>
      </w:r>
      <w:r w:rsidR="004F332B">
        <w:t xml:space="preserve"> ve bu iş için ödevlendirilmiş kişi </w:t>
      </w:r>
      <w:r w:rsidR="000E5E55">
        <w:t>Mehdî</w:t>
      </w:r>
      <w:r w:rsidR="004F332B">
        <w:t xml:space="preserve">’dir. </w:t>
      </w:r>
      <w:r w:rsidR="000E5E55">
        <w:t>Mehdî</w:t>
      </w:r>
      <w:r w:rsidR="004F332B">
        <w:t xml:space="preserve">, son peygamberin izini takip ederek </w:t>
      </w:r>
      <w:r w:rsidR="0066080D">
        <w:t>İslâm</w:t>
      </w:r>
      <w:r w:rsidR="004F332B">
        <w:t xml:space="preserve"> düzenini yeniden diriltmekle görevlendirilmiştir. Karakoç; insanlığı yeniden gün ışığına çekip çıkaracak ve </w:t>
      </w:r>
      <w:r w:rsidR="0066080D">
        <w:t>İslâm</w:t>
      </w:r>
      <w:r w:rsidR="004F332B">
        <w:t xml:space="preserve"> düzenini yeniden diriltecek olan </w:t>
      </w:r>
      <w:r w:rsidR="000E5E55">
        <w:t>Mehdî</w:t>
      </w:r>
      <w:r w:rsidR="004F332B">
        <w:t xml:space="preserve">’nin, </w:t>
      </w:r>
      <w:r w:rsidR="004F332B" w:rsidRPr="000E5E55">
        <w:t xml:space="preserve">esatirî </w:t>
      </w:r>
      <w:r w:rsidR="004F332B">
        <w:t xml:space="preserve">bir varlık olmadığını, insanlar arasından çıkacağını savunmaktadır (Karakoç, 1980: 559-560). Karakoç’un, </w:t>
      </w:r>
      <w:r w:rsidR="000E5E55">
        <w:t>Mehdî</w:t>
      </w:r>
      <w:r w:rsidR="004F332B">
        <w:t xml:space="preserve"> düşüncesi metafizik bir düşünceden ziyade, fiziki manada bir gerçekliğin tasavvurudur. Ancak Karakoç, zaman zaman </w:t>
      </w:r>
      <w:r w:rsidR="000E5E55">
        <w:t>Mehdî kavramını; “</w:t>
      </w:r>
      <w:r w:rsidR="004F332B" w:rsidRPr="004F332B">
        <w:rPr>
          <w:i/>
        </w:rPr>
        <w:t xml:space="preserve">diriliş yolunun açılmasıyla tarih Deccalı, Hakikat </w:t>
      </w:r>
      <w:r w:rsidR="000E5E55">
        <w:rPr>
          <w:i/>
        </w:rPr>
        <w:t>Mehdî</w:t>
      </w:r>
      <w:r w:rsidR="004F332B" w:rsidRPr="004F332B">
        <w:rPr>
          <w:i/>
        </w:rPr>
        <w:t>sinin kılıcıyla ikiye biçilecek ve İslâm ruhunun bir nefesi olan Hz. İsa soluğuyla ölü dirilecektir</w:t>
      </w:r>
      <w:r w:rsidR="00ED2907">
        <w:rPr>
          <w:i/>
        </w:rPr>
        <w:t>.</w:t>
      </w:r>
      <w:r w:rsidR="004F332B">
        <w:t xml:space="preserve">” diyerek, </w:t>
      </w:r>
      <w:r w:rsidR="004F332B" w:rsidRPr="004F332B">
        <w:t>metaforik olarak da kullanmakta</w:t>
      </w:r>
      <w:r w:rsidR="004F332B">
        <w:t>dır (</w:t>
      </w:r>
      <w:r w:rsidR="00D402CE">
        <w:t xml:space="preserve">Karakoç, 1979b: 8). </w:t>
      </w:r>
    </w:p>
    <w:p w14:paraId="1D7C006A" w14:textId="1CB4AFF0" w:rsidR="006168F5" w:rsidRDefault="00467368" w:rsidP="00467368">
      <w:pPr>
        <w:pStyle w:val="Balk2"/>
        <w:tabs>
          <w:tab w:val="left" w:pos="1134"/>
        </w:tabs>
        <w:spacing w:before="0"/>
        <w:ind w:left="709" w:firstLine="0"/>
        <w:jc w:val="left"/>
        <w:rPr>
          <w:rFonts w:ascii="Times New Roman" w:hAnsi="Times New Roman" w:cs="Times New Roman"/>
          <w:b/>
          <w:color w:val="auto"/>
          <w:sz w:val="24"/>
        </w:rPr>
      </w:pPr>
      <w:bookmarkStart w:id="116" w:name="_Toc19522252"/>
      <w:r>
        <w:rPr>
          <w:rFonts w:ascii="Times New Roman" w:hAnsi="Times New Roman" w:cs="Times New Roman"/>
          <w:b/>
          <w:color w:val="auto"/>
          <w:sz w:val="24"/>
        </w:rPr>
        <w:t xml:space="preserve">2.4. </w:t>
      </w:r>
      <w:r w:rsidR="00F826FF" w:rsidRPr="00F826FF">
        <w:rPr>
          <w:rFonts w:ascii="Times New Roman" w:hAnsi="Times New Roman" w:cs="Times New Roman"/>
          <w:b/>
          <w:color w:val="auto"/>
          <w:sz w:val="24"/>
        </w:rPr>
        <w:t xml:space="preserve">Düşünce ve Eserleri Üzerinde Etkili Olan </w:t>
      </w:r>
      <w:r w:rsidR="009D734F">
        <w:rPr>
          <w:rFonts w:ascii="Times New Roman" w:hAnsi="Times New Roman" w:cs="Times New Roman"/>
          <w:b/>
          <w:color w:val="auto"/>
          <w:sz w:val="24"/>
        </w:rPr>
        <w:t>Şahsiyetler</w:t>
      </w:r>
      <w:r w:rsidR="004B6930">
        <w:rPr>
          <w:rFonts w:ascii="Times New Roman" w:hAnsi="Times New Roman" w:cs="Times New Roman"/>
          <w:b/>
          <w:color w:val="auto"/>
          <w:sz w:val="24"/>
        </w:rPr>
        <w:t xml:space="preserve"> Hakkındaki G</w:t>
      </w:r>
      <w:r w:rsidR="0069494A">
        <w:rPr>
          <w:rFonts w:ascii="Times New Roman" w:hAnsi="Times New Roman" w:cs="Times New Roman"/>
          <w:b/>
          <w:color w:val="auto"/>
          <w:sz w:val="24"/>
        </w:rPr>
        <w:t xml:space="preserve">örüş ve </w:t>
      </w:r>
      <w:r w:rsidR="0069494A" w:rsidRPr="0069494A">
        <w:rPr>
          <w:rFonts w:ascii="Times New Roman" w:hAnsi="Times New Roman" w:cs="Times New Roman"/>
          <w:b/>
          <w:color w:val="auto"/>
          <w:sz w:val="24"/>
        </w:rPr>
        <w:t>Değerlendirmeleri</w:t>
      </w:r>
      <w:bookmarkEnd w:id="116"/>
    </w:p>
    <w:p w14:paraId="3928A379" w14:textId="77777777" w:rsidR="00970341" w:rsidRDefault="00473F0D" w:rsidP="003C5C28">
      <w:pPr>
        <w:spacing w:after="0"/>
      </w:pPr>
      <w:r>
        <w:t xml:space="preserve">Sezai Karakoç, başta edebiyatın şiir alanında olmak üzere </w:t>
      </w:r>
      <w:r w:rsidR="0066080D">
        <w:t>İslâm</w:t>
      </w:r>
      <w:r>
        <w:t xml:space="preserve">i düşünce üzerine çeşitli eserler veren, eserlerinde çok geniş </w:t>
      </w:r>
      <w:r w:rsidR="00ED2907">
        <w:t>bir yelpazeden beslenmiş, Türk e</w:t>
      </w:r>
      <w:r>
        <w:t xml:space="preserve">debiyatının önemli şahsiyetlerinden biridir. Karakoç’un düşünce ve eserlerinde tasavvufun önemli düşünürleri olduğu kadar, çağının </w:t>
      </w:r>
      <w:r w:rsidR="0066080D">
        <w:t>İslâm</w:t>
      </w:r>
      <w:r>
        <w:t xml:space="preserve"> düşüncesinde ve penceresinde yer alan şahsiyetleri</w:t>
      </w:r>
      <w:r w:rsidR="00ED2907">
        <w:t xml:space="preserve">nde etkisi vardır. </w:t>
      </w:r>
      <w:r>
        <w:t xml:space="preserve">Karakoç; </w:t>
      </w:r>
      <w:r w:rsidRPr="00473F0D">
        <w:t>Mu</w:t>
      </w:r>
      <w:r w:rsidR="003579D2">
        <w:t>yhiddin</w:t>
      </w:r>
      <w:r w:rsidRPr="00473F0D">
        <w:t xml:space="preserve"> </w:t>
      </w:r>
      <w:r w:rsidR="003579D2">
        <w:t>İbnü’l-</w:t>
      </w:r>
      <w:r w:rsidRPr="00473F0D">
        <w:t xml:space="preserve">Arabî, İmam Rabbânî, </w:t>
      </w:r>
      <w:r w:rsidR="00570B98">
        <w:t>Mevlânâ</w:t>
      </w:r>
      <w:r w:rsidRPr="00473F0D">
        <w:t xml:space="preserve">, </w:t>
      </w:r>
      <w:r w:rsidR="00570B98">
        <w:t>Yûnus</w:t>
      </w:r>
      <w:r w:rsidRPr="00473F0D">
        <w:t xml:space="preserve"> Emre, Mehmet Akif, Necip Fazıl</w:t>
      </w:r>
      <w:r>
        <w:t xml:space="preserve"> Kısakürek gibi </w:t>
      </w:r>
      <w:r w:rsidR="0066080D">
        <w:t>İslâm</w:t>
      </w:r>
      <w:r>
        <w:t xml:space="preserve"> coğrafyasının önde gelenlerini bildiği gibi, aynı zamanda Dante, Rimbaud ve Camus gibi Batı edebiyatının fikir ve sanat adamları ile yakından ilgilidir. Karakoç, düşünce ve </w:t>
      </w:r>
      <w:r>
        <w:lastRenderedPageBreak/>
        <w:t xml:space="preserve">sanat adamlarını Doğu ve Batı olmak üzere iki grupta değerlendirir. Karakoç’a göre; Doğu’yu </w:t>
      </w:r>
      <w:r w:rsidR="00970341">
        <w:t xml:space="preserve">bilmek kendini bulmak iken, Batıyı bilmek ise kendini ifade edebilmek açısından önemlidir. Düşünce ve eserlerini bu perspektiften ortaya koyan Karakoç, eserlerinde; düşüncelerine yakın gördüğü ve düşüncelerini eleştirdiği şahsiyetlere atıfta bulunur. Dolayısı ile Karakoç’un düşünce ve eserlerinde çok sayıda düşünce ve sanat adamının etkisi ve yeri olmuştur. </w:t>
      </w:r>
    </w:p>
    <w:p w14:paraId="67141EF0" w14:textId="77777777" w:rsidR="000370EB" w:rsidRDefault="00970341" w:rsidP="003C5C28">
      <w:pPr>
        <w:spacing w:after="360"/>
      </w:pPr>
      <w:r>
        <w:t xml:space="preserve"> </w:t>
      </w:r>
      <w:r w:rsidR="00473F0D">
        <w:t xml:space="preserve">  </w:t>
      </w:r>
      <w:r>
        <w:t xml:space="preserve">Karakoç’un düşünce ve eserlerinde çok sayıda şahsiyetin etkisi ve yeri olmasına rağmen; </w:t>
      </w:r>
      <w:r w:rsidR="00570B98">
        <w:t>Mevlânâ</w:t>
      </w:r>
      <w:r w:rsidRPr="00970341">
        <w:t xml:space="preserve"> ve </w:t>
      </w:r>
      <w:r w:rsidR="00570B98">
        <w:t>Yûnus</w:t>
      </w:r>
      <w:r w:rsidRPr="00970341">
        <w:t xml:space="preserve"> Emre</w:t>
      </w:r>
      <w:r>
        <w:t xml:space="preserve">’nin, Karakoç’un düşünce ve eserleri üzerine etkisi </w:t>
      </w:r>
      <w:r w:rsidR="00ED2907">
        <w:t xml:space="preserve">bu çalışmada </w:t>
      </w:r>
      <w:r>
        <w:t>ele alınmıştır. Böyle bir sınırlamaya gidilmesinin temelinde, bu çalışmanın konusu olan tasavvuf ekseninde Karakoç’un Hızır’la Kırk Saat şiirinin incelenmesi yatmaktadır. Ayrıca, Kara</w:t>
      </w:r>
      <w:r w:rsidR="00ED2907">
        <w:t xml:space="preserve">koç’un </w:t>
      </w:r>
      <w:r w:rsidR="00570B98">
        <w:t>Mevlânâ</w:t>
      </w:r>
      <w:r>
        <w:t xml:space="preserve"> ve </w:t>
      </w:r>
      <w:r w:rsidR="00570B98">
        <w:t>Yûnus</w:t>
      </w:r>
      <w:r>
        <w:t xml:space="preserve"> Emre’nin düşünce ve sanatları hakkında müstakil birer inceleme kitabı çıkarması da, böyle bir sınırlama yoluna gidilmesinde etkilidir. </w:t>
      </w:r>
    </w:p>
    <w:p w14:paraId="09F3D00E" w14:textId="34DF368D" w:rsidR="00970341" w:rsidRDefault="00467368" w:rsidP="00467368">
      <w:pPr>
        <w:pStyle w:val="Balk3"/>
        <w:spacing w:before="0"/>
        <w:ind w:left="709" w:firstLine="0"/>
        <w:jc w:val="left"/>
        <w:rPr>
          <w:rFonts w:ascii="Times New Roman" w:hAnsi="Times New Roman" w:cs="Times New Roman"/>
          <w:b/>
          <w:color w:val="auto"/>
        </w:rPr>
      </w:pPr>
      <w:bookmarkStart w:id="117" w:name="_Toc9489204"/>
      <w:bookmarkStart w:id="118" w:name="_Toc9489417"/>
      <w:bookmarkStart w:id="119" w:name="_Toc9525132"/>
      <w:bookmarkStart w:id="120" w:name="_Toc9530873"/>
      <w:bookmarkStart w:id="121" w:name="_Toc9583661"/>
      <w:bookmarkStart w:id="122" w:name="_Toc9597687"/>
      <w:bookmarkStart w:id="123" w:name="_Toc9615008"/>
      <w:bookmarkStart w:id="124" w:name="_Toc9645916"/>
      <w:bookmarkStart w:id="125" w:name="_Toc19522253"/>
      <w:bookmarkEnd w:id="117"/>
      <w:bookmarkEnd w:id="118"/>
      <w:bookmarkEnd w:id="119"/>
      <w:bookmarkEnd w:id="120"/>
      <w:bookmarkEnd w:id="121"/>
      <w:bookmarkEnd w:id="122"/>
      <w:bookmarkEnd w:id="123"/>
      <w:bookmarkEnd w:id="124"/>
      <w:r>
        <w:rPr>
          <w:rFonts w:ascii="Times New Roman" w:hAnsi="Times New Roman" w:cs="Times New Roman"/>
          <w:b/>
          <w:color w:val="auto"/>
        </w:rPr>
        <w:t xml:space="preserve">2.4.1. </w:t>
      </w:r>
      <w:r w:rsidR="00570B98">
        <w:rPr>
          <w:rFonts w:ascii="Times New Roman" w:hAnsi="Times New Roman" w:cs="Times New Roman"/>
          <w:b/>
          <w:color w:val="auto"/>
        </w:rPr>
        <w:t>Mevlânâ</w:t>
      </w:r>
      <w:r w:rsidR="0069494A">
        <w:rPr>
          <w:rFonts w:ascii="Times New Roman" w:hAnsi="Times New Roman" w:cs="Times New Roman"/>
          <w:b/>
          <w:color w:val="auto"/>
        </w:rPr>
        <w:t xml:space="preserve"> Hakkındaki Görüş ve Değerlendirmeleri</w:t>
      </w:r>
      <w:bookmarkEnd w:id="125"/>
    </w:p>
    <w:p w14:paraId="69816E05" w14:textId="77777777" w:rsidR="00124C8E" w:rsidRDefault="00124C8E" w:rsidP="003C5C28">
      <w:pPr>
        <w:spacing w:after="0"/>
      </w:pPr>
      <w:r>
        <w:t>Tasavv</w:t>
      </w:r>
      <w:r w:rsidR="00570B98">
        <w:t>uf</w:t>
      </w:r>
      <w:r>
        <w:t xml:space="preserve">un önemli şahsiyetlerinden </w:t>
      </w:r>
      <w:r w:rsidR="00570B98">
        <w:t>Mevlânâ</w:t>
      </w:r>
      <w:r>
        <w:t xml:space="preserve">, Sezai Karakoç’un düşünce ve eserlerinde oldukça önemli bir yere sahiptir. Hatta Karakoç, </w:t>
      </w:r>
      <w:r w:rsidR="00570B98">
        <w:t>Mevlânâ</w:t>
      </w:r>
      <w:r>
        <w:t xml:space="preserve">’nın biyografisi üzerinde bir çalışma yapmış ve bu çalışmasını, Diriliş dergilerinin yedinci döneminde (19.12.1988-27.03.1989) 15 bölüm olarak yayınlamış ve sonra bunları kitaba dönüştürmüştür. Karakoç’un </w:t>
      </w:r>
      <w:r w:rsidR="00570B98">
        <w:t>Mevlânâ</w:t>
      </w:r>
      <w:r w:rsidR="00ED2907">
        <w:t xml:space="preserve"> b</w:t>
      </w:r>
      <w:r>
        <w:t xml:space="preserve">iyografisi, klasik manada bir biyografi eseri olmayıp, bizzat Karakoç’un kendine has üslubu ile ele aldığı ve değerlendirdiği bir eserdir.  </w:t>
      </w:r>
    </w:p>
    <w:p w14:paraId="256693DA" w14:textId="77777777" w:rsidR="00124C8E" w:rsidRDefault="00124C8E" w:rsidP="003C5C28">
      <w:pPr>
        <w:spacing w:after="0"/>
      </w:pPr>
      <w:r>
        <w:t xml:space="preserve">Her ne kadar </w:t>
      </w:r>
      <w:r w:rsidR="00570B98">
        <w:t>Mevlânâ</w:t>
      </w:r>
      <w:r>
        <w:t xml:space="preserve"> şiirden hoşlanmadığını söylese de (Nasr, 1995</w:t>
      </w:r>
      <w:r w:rsidR="00AE3F1D">
        <w:t>’den aktaran Cebecioğlu, 2007: 11</w:t>
      </w:r>
      <w:r>
        <w:t>), Sezai Karakoç “</w:t>
      </w:r>
      <w:r w:rsidRPr="00AE3F1D">
        <w:rPr>
          <w:i/>
        </w:rPr>
        <w:t xml:space="preserve">Mevlânâ gibi </w:t>
      </w:r>
      <w:r w:rsidR="005F2BD3">
        <w:rPr>
          <w:i/>
        </w:rPr>
        <w:t>ruh</w:t>
      </w:r>
      <w:r w:rsidRPr="00AE3F1D">
        <w:rPr>
          <w:i/>
        </w:rPr>
        <w:t xml:space="preserve"> öncüleri şiirden öteye geçmişlerdir, ama şiiri de kendileriyle beraber geçirmişlerdir. Dolayısıyla Mesnevî’de şiirden başka bir şey görmemek, insanı yanıltır</w:t>
      </w:r>
      <w:r w:rsidR="00ED2907">
        <w:rPr>
          <w:i/>
        </w:rPr>
        <w:t>.</w:t>
      </w:r>
      <w:r>
        <w:t xml:space="preserve">” </w:t>
      </w:r>
      <w:r w:rsidR="00AE3F1D">
        <w:t xml:space="preserve">(Karakoç, 1980a: 67-68) diyerek, </w:t>
      </w:r>
      <w:r w:rsidR="00570B98">
        <w:t>Mevlânâ</w:t>
      </w:r>
      <w:r w:rsidR="00AE3F1D">
        <w:t xml:space="preserve">’yı şair olarak nitelendirmektedir. </w:t>
      </w:r>
    </w:p>
    <w:p w14:paraId="6B42EA75" w14:textId="77777777" w:rsidR="00AE3F1D" w:rsidRDefault="00AE3F1D" w:rsidP="003C5C28">
      <w:pPr>
        <w:spacing w:after="0"/>
      </w:pPr>
      <w:r>
        <w:t xml:space="preserve">Karakoç’un </w:t>
      </w:r>
      <w:r w:rsidR="00570B98">
        <w:t>Mevlânâ</w:t>
      </w:r>
      <w:r>
        <w:t xml:space="preserve"> biyografis</w:t>
      </w:r>
      <w:r w:rsidR="00061771">
        <w:t>i;</w:t>
      </w:r>
      <w:r>
        <w:t xml:space="preserve"> </w:t>
      </w:r>
      <w:r w:rsidR="00570B98">
        <w:t>Mevlânâ</w:t>
      </w:r>
      <w:r w:rsidR="00061771">
        <w:t xml:space="preserve">’nın çocukluğundan başlayarak, hayatı boyunca yaşadığı önemli olayların incelendiği ve </w:t>
      </w:r>
      <w:r w:rsidR="00061771" w:rsidRPr="00061771">
        <w:t>bilinen temayülden daha farklı yaklaşımlar</w:t>
      </w:r>
      <w:r w:rsidR="00061771">
        <w:t xml:space="preserve"> getirdiği bir eserdir. Nitekim Karakoç; </w:t>
      </w:r>
      <w:r w:rsidR="00570B98">
        <w:t>Mevlânâ</w:t>
      </w:r>
      <w:r w:rsidR="00061771">
        <w:t xml:space="preserve">’nın Anadolu’ya yerleşmesini de tesadüfi bir olay olarak nitelendirmemekte, </w:t>
      </w:r>
      <w:r w:rsidR="00570B98">
        <w:t>Mevlânâ</w:t>
      </w:r>
      <w:r w:rsidR="00061771">
        <w:t xml:space="preserve">’nın babası Bahâeddin Veled’i yurdunu bırakıp Anadolu’ya ilahi bir gücün yönlendirdiğini </w:t>
      </w:r>
      <w:r w:rsidR="00061771">
        <w:lastRenderedPageBreak/>
        <w:t>savunmaktadır. Karakoç’a göre, Bahâeddin Veled’i An</w:t>
      </w:r>
      <w:r w:rsidR="0061593C">
        <w:t>adolu’ya yönlendiren</w:t>
      </w:r>
      <w:r w:rsidR="00061771">
        <w:t xml:space="preserve"> </w:t>
      </w:r>
      <w:r w:rsidR="0061593C">
        <w:t>“</w:t>
      </w:r>
      <w:r w:rsidR="00061771" w:rsidRPr="00061771">
        <w:rPr>
          <w:i/>
        </w:rPr>
        <w:t>kaderin yüksek iradesine, yalnız şimdiki zamana değil, geleceğe de hükmeden ilahî bir değerlendirmenin, ölçüp biçme sırr</w:t>
      </w:r>
      <w:r w:rsidR="00061771">
        <w:rPr>
          <w:i/>
        </w:rPr>
        <w:t>ının</w:t>
      </w:r>
      <w:r w:rsidR="0061593C">
        <w:rPr>
          <w:i/>
        </w:rPr>
        <w:t>”</w:t>
      </w:r>
      <w:r w:rsidR="00061771">
        <w:t xml:space="preserve"> etkisidir (Karakoç, 1999b: 13). </w:t>
      </w:r>
      <w:r w:rsidR="0061593C">
        <w:t>Karakoç bu tespitini</w:t>
      </w:r>
      <w:r w:rsidR="00D840B5">
        <w:t xml:space="preserve"> </w:t>
      </w:r>
      <w:r w:rsidR="0061593C">
        <w:t>“</w:t>
      </w:r>
      <w:r w:rsidR="00D840B5" w:rsidRPr="00D840B5">
        <w:rPr>
          <w:i/>
        </w:rPr>
        <w:t xml:space="preserve">manevî eğitimden geçmiş insanların, önemli bir hayat değişikliği kararını vermeleri için, dış sebeplerin yeterli olmadığı, mutlaka içlerinde </w:t>
      </w:r>
      <w:r w:rsidR="003C23C5">
        <w:rPr>
          <w:i/>
        </w:rPr>
        <w:t>‘</w:t>
      </w:r>
      <w:r w:rsidR="00D840B5" w:rsidRPr="00D840B5">
        <w:rPr>
          <w:i/>
        </w:rPr>
        <w:t>izin</w:t>
      </w:r>
      <w:r w:rsidR="003C23C5">
        <w:rPr>
          <w:i/>
        </w:rPr>
        <w:t>’</w:t>
      </w:r>
      <w:r w:rsidR="00D840B5" w:rsidRPr="00D840B5">
        <w:rPr>
          <w:i/>
        </w:rPr>
        <w:t xml:space="preserve"> çıktığına dair bir işaret</w:t>
      </w:r>
      <w:r w:rsidR="003C23C5">
        <w:rPr>
          <w:i/>
        </w:rPr>
        <w:t xml:space="preserve"> bekledikleri</w:t>
      </w:r>
      <w:r w:rsidR="0061593C">
        <w:rPr>
          <w:i/>
        </w:rPr>
        <w:t>”</w:t>
      </w:r>
      <w:r w:rsidR="003C23C5">
        <w:t xml:space="preserve"> düşüncesi ile savunmaktadır. Benzer şekilde Karakoç, </w:t>
      </w:r>
      <w:r w:rsidR="003C23C5" w:rsidRPr="003C23C5">
        <w:t>Bahâeddin Veled’i</w:t>
      </w:r>
      <w:r w:rsidR="003C23C5">
        <w:t xml:space="preserve">n </w:t>
      </w:r>
      <w:r w:rsidR="003C23C5" w:rsidRPr="003C23C5">
        <w:t>atayurdu Harzemşahlar</w:t>
      </w:r>
      <w:r w:rsidR="003C23C5">
        <w:t xml:space="preserve"> ülkesinden Konya’ya gelişinin de tesadüfi değil, güzergâhında onca yerleşebileceği yer varken Konya’ya yerleşmesini, </w:t>
      </w:r>
      <w:r w:rsidR="0061593C">
        <w:t>“</w:t>
      </w:r>
      <w:r w:rsidR="0061593C">
        <w:rPr>
          <w:i/>
        </w:rPr>
        <w:t>âdeta bir sezgi</w:t>
      </w:r>
      <w:r w:rsidR="003C23C5" w:rsidRPr="003C23C5">
        <w:rPr>
          <w:i/>
        </w:rPr>
        <w:t xml:space="preserve">yle </w:t>
      </w:r>
      <w:r w:rsidR="003C23C5" w:rsidRPr="0061593C">
        <w:rPr>
          <w:i/>
        </w:rPr>
        <w:t>aradığını bulması</w:t>
      </w:r>
      <w:r w:rsidR="0061593C">
        <w:t>”</w:t>
      </w:r>
      <w:r w:rsidR="003C23C5">
        <w:t xml:space="preserve"> olarak ifade etmektedir. </w:t>
      </w:r>
      <w:r w:rsidR="003C23C5" w:rsidRPr="003C23C5">
        <w:t>Karakoç</w:t>
      </w:r>
      <w:r w:rsidR="003C23C5">
        <w:t>,</w:t>
      </w:r>
      <w:r w:rsidR="003C23C5" w:rsidRPr="003C23C5">
        <w:t xml:space="preserve"> bu arayışın merkezinde </w:t>
      </w:r>
      <w:r w:rsidR="00570B98">
        <w:t>Mevlânâ</w:t>
      </w:r>
      <w:r w:rsidR="003C23C5" w:rsidRPr="003C23C5">
        <w:t>’nın olduğundan hiç şüphe etmez. Çünkü bu olay ona göre “</w:t>
      </w:r>
      <w:r w:rsidR="003C23C5" w:rsidRPr="003C23C5">
        <w:rPr>
          <w:i/>
        </w:rPr>
        <w:t>bir rasathane dürbününün dönüp dönüp sonunda aranan yıldızı gökte buluşu</w:t>
      </w:r>
      <w:r w:rsidR="003C23C5" w:rsidRPr="003C23C5">
        <w:t xml:space="preserve">” gibi bir olaydır. Bahâeddin Veled, oğlunun bu dünyadaki </w:t>
      </w:r>
      <w:r w:rsidR="003C23C5" w:rsidRPr="0061593C">
        <w:t xml:space="preserve">yerini </w:t>
      </w:r>
      <w:r w:rsidR="003C23C5" w:rsidRPr="003C23C5">
        <w:t>bulmuştur</w:t>
      </w:r>
      <w:r w:rsidR="00061771" w:rsidRPr="00D840B5">
        <w:rPr>
          <w:i/>
        </w:rPr>
        <w:t xml:space="preserve"> </w:t>
      </w:r>
      <w:r w:rsidR="003C23C5">
        <w:t xml:space="preserve">(Karakoç, 1999b: 14). </w:t>
      </w:r>
    </w:p>
    <w:p w14:paraId="012989A9" w14:textId="77777777" w:rsidR="00995B0D" w:rsidRDefault="00570B98" w:rsidP="003C5C28">
      <w:pPr>
        <w:spacing w:after="0"/>
      </w:pPr>
      <w:r>
        <w:t>Mevlânâ</w:t>
      </w:r>
      <w:r w:rsidR="00D14551">
        <w:t xml:space="preserve">’nın yaşantısı ve </w:t>
      </w:r>
      <w:r w:rsidR="0066080D">
        <w:t>tasavvufî</w:t>
      </w:r>
      <w:r w:rsidR="00D14551">
        <w:t xml:space="preserve"> neşesinde Tebrizli Şems’in Konya’ya gelmesi ile büyük bir değişim olmuştur. </w:t>
      </w:r>
      <w:r>
        <w:t>Mevlânâ</w:t>
      </w:r>
      <w:r w:rsidR="00D14551">
        <w:t xml:space="preserve"> dergâhında öğrencilerine ders vermekle ve halkı irşâd etmekle meşgul bir âlim ve önemli bir </w:t>
      </w:r>
      <w:r w:rsidR="003579D2">
        <w:t>sûfî</w:t>
      </w:r>
      <w:r w:rsidR="00D14551">
        <w:t>dir. Ancak, Şems</w:t>
      </w:r>
      <w:r w:rsidR="0061593C">
        <w:t>’</w:t>
      </w:r>
      <w:r w:rsidR="00D14551">
        <w:t xml:space="preserve">în Konya’ya gelişi ile birlikte </w:t>
      </w:r>
      <w:r>
        <w:t>Mevlânâ</w:t>
      </w:r>
      <w:r w:rsidR="00D14551">
        <w:t>, kendinden</w:t>
      </w:r>
      <w:r w:rsidR="0061593C">
        <w:t xml:space="preserve"> geçerek coşkun bir Hak aşığı hâ</w:t>
      </w:r>
      <w:r w:rsidR="00D14551">
        <w:t>line gelir (</w:t>
      </w:r>
      <w:r w:rsidR="00D24E34">
        <w:t xml:space="preserve">Cebecioğlu, 2005: 34). </w:t>
      </w:r>
      <w:r w:rsidR="00995B0D">
        <w:t xml:space="preserve">Ancak Karakoç’a göre; </w:t>
      </w:r>
      <w:r>
        <w:t>Mevlânâ</w:t>
      </w:r>
      <w:r w:rsidR="00995B0D">
        <w:t xml:space="preserve">’nın yaşamında belli bir dönemden sonra büyük değişiklik olduğu kanaati doğru değildir. Karakoç’a göre; </w:t>
      </w:r>
    </w:p>
    <w:p w14:paraId="3192D550" w14:textId="77777777" w:rsidR="00D14551" w:rsidRDefault="00995B0D" w:rsidP="003C5C28">
      <w:pPr>
        <w:spacing w:after="360" w:line="240" w:lineRule="auto"/>
        <w:ind w:left="709" w:right="709" w:firstLine="0"/>
        <w:rPr>
          <w:sz w:val="22"/>
        </w:rPr>
      </w:pPr>
      <w:r w:rsidRPr="001933FA">
        <w:rPr>
          <w:sz w:val="22"/>
        </w:rPr>
        <w:t xml:space="preserve">Çünkü her değişim veya oluşum, derinlerde görünmeyen planda yavaş ve uzun bir hazırlık döneminin mahsulüdür. Ruhî gelişimler yalnız şuur planında değil, şuur altında da uzun bir mayalanma döneminden sonra gerçekleşirler. </w:t>
      </w:r>
      <w:r w:rsidR="00570B98">
        <w:rPr>
          <w:sz w:val="22"/>
        </w:rPr>
        <w:t>Mevlânâ</w:t>
      </w:r>
      <w:r w:rsidRPr="001933FA">
        <w:rPr>
          <w:sz w:val="22"/>
        </w:rPr>
        <w:t xml:space="preserve"> klasik tabirle hem aklî hem de naklî ilim tedrisinden geçmiştir. Onda vecd vardır, fakat temkin </w:t>
      </w:r>
      <w:r w:rsidR="001933FA" w:rsidRPr="001933FA">
        <w:rPr>
          <w:sz w:val="22"/>
        </w:rPr>
        <w:t>hâkimdir</w:t>
      </w:r>
      <w:r w:rsidRPr="001933FA">
        <w:rPr>
          <w:sz w:val="22"/>
        </w:rPr>
        <w:t xml:space="preserve">. </w:t>
      </w:r>
      <w:r w:rsidR="00570B98">
        <w:rPr>
          <w:sz w:val="22"/>
        </w:rPr>
        <w:t>Mevlânâ</w:t>
      </w:r>
      <w:r w:rsidRPr="001933FA">
        <w:rPr>
          <w:sz w:val="22"/>
        </w:rPr>
        <w:t xml:space="preserve">, medresede ders veren bir hocadır, ancak bu onun gündüz yüzüdür, ahlâkını kazanmış, çilesini doldurmuştur. Fakat onun yalnız Allah’a karşı değil, insanlara karşı da görevleri vardır. Medresede dersler veren </w:t>
      </w:r>
      <w:r w:rsidR="00570B98">
        <w:rPr>
          <w:sz w:val="22"/>
        </w:rPr>
        <w:t>Mevlânâ</w:t>
      </w:r>
      <w:r w:rsidRPr="001933FA">
        <w:rPr>
          <w:sz w:val="22"/>
        </w:rPr>
        <w:t xml:space="preserve">, irşad için ortaya atılma eğilimi göstermemiş, uzak durmuştur. Ancak babası ve diğer büyükler ortadan çekilince, mukadder vazife anı yaklaştıkça durum kritikleşmiştir  (Karakoç, 1999b: </w:t>
      </w:r>
      <w:r w:rsidR="001933FA" w:rsidRPr="001933FA">
        <w:rPr>
          <w:sz w:val="22"/>
        </w:rPr>
        <w:t>24-26)</w:t>
      </w:r>
      <w:r w:rsidRPr="001933FA">
        <w:rPr>
          <w:sz w:val="22"/>
        </w:rPr>
        <w:t>.</w:t>
      </w:r>
    </w:p>
    <w:p w14:paraId="690E2B63" w14:textId="77777777" w:rsidR="001933FA" w:rsidRDefault="001933FA" w:rsidP="003C5C28">
      <w:pPr>
        <w:spacing w:after="0"/>
      </w:pPr>
      <w:r>
        <w:t xml:space="preserve">Karakoç (1999b: 36)’a göre Şems’in Konya’ya gelişi tesadüfi değil bir zarurettir. </w:t>
      </w:r>
      <w:r w:rsidR="00570B98">
        <w:t>Mevlânâ</w:t>
      </w:r>
      <w:r>
        <w:t>’yı tek bir gönül olarak nitelendiren Kar</w:t>
      </w:r>
      <w:r w:rsidR="0061593C">
        <w:t>akoç, Şems’i</w:t>
      </w:r>
      <w:r>
        <w:t xml:space="preserve"> </w:t>
      </w:r>
      <w:r w:rsidR="0061593C">
        <w:t>“</w:t>
      </w:r>
      <w:r w:rsidRPr="001933FA">
        <w:rPr>
          <w:i/>
        </w:rPr>
        <w:t>gönlün kendi varlığın</w:t>
      </w:r>
      <w:r>
        <w:rPr>
          <w:i/>
        </w:rPr>
        <w:t>ı duyması için ikinci bir gönül</w:t>
      </w:r>
      <w:r w:rsidR="0061593C">
        <w:rPr>
          <w:i/>
        </w:rPr>
        <w:t>”</w:t>
      </w:r>
      <w:r>
        <w:rPr>
          <w:i/>
        </w:rPr>
        <w:t xml:space="preserve"> </w:t>
      </w:r>
      <w:r>
        <w:t xml:space="preserve">olarak değerlendirmekte ve ikinci gönlün gözükmesinin şart olduğunu savunmaktadır. </w:t>
      </w:r>
    </w:p>
    <w:p w14:paraId="5FA36BB0" w14:textId="77777777" w:rsidR="00F5613E" w:rsidRDefault="00B76B65" w:rsidP="003C5C28">
      <w:pPr>
        <w:spacing w:after="0"/>
      </w:pPr>
      <w:r>
        <w:t xml:space="preserve">Karakoç, </w:t>
      </w:r>
      <w:r w:rsidR="00570B98">
        <w:t>Mevlânâ</w:t>
      </w:r>
      <w:r w:rsidR="0061593C">
        <w:t>’nın</w:t>
      </w:r>
      <w:r>
        <w:t xml:space="preserve"> </w:t>
      </w:r>
      <w:r w:rsidR="0061593C">
        <w:t>“</w:t>
      </w:r>
      <w:r w:rsidRPr="00B76B65">
        <w:rPr>
          <w:i/>
        </w:rPr>
        <w:t>Gel</w:t>
      </w:r>
      <w:r w:rsidR="001933FA" w:rsidRPr="00B76B65">
        <w:rPr>
          <w:i/>
        </w:rPr>
        <w:t>, gel, ne olursan ol yine gel.</w:t>
      </w:r>
      <w:r w:rsidRPr="00B76B65">
        <w:rPr>
          <w:i/>
        </w:rPr>
        <w:t xml:space="preserve"> İ</w:t>
      </w:r>
      <w:r w:rsidR="001933FA" w:rsidRPr="00B76B65">
        <w:rPr>
          <w:i/>
        </w:rPr>
        <w:t xml:space="preserve">ster </w:t>
      </w:r>
      <w:r w:rsidRPr="00B76B65">
        <w:rPr>
          <w:i/>
        </w:rPr>
        <w:t>kâfir</w:t>
      </w:r>
      <w:r w:rsidR="001933FA" w:rsidRPr="00B76B65">
        <w:rPr>
          <w:i/>
        </w:rPr>
        <w:t xml:space="preserve"> ol, ister putperest,</w:t>
      </w:r>
      <w:r w:rsidRPr="00B76B65">
        <w:rPr>
          <w:i/>
        </w:rPr>
        <w:t xml:space="preserve"> </w:t>
      </w:r>
      <w:r w:rsidR="001933FA" w:rsidRPr="00B76B65">
        <w:rPr>
          <w:i/>
        </w:rPr>
        <w:t>Yine gel</w:t>
      </w:r>
      <w:r w:rsidR="0061593C">
        <w:rPr>
          <w:i/>
        </w:rPr>
        <w:t>”</w:t>
      </w:r>
      <w:r>
        <w:t xml:space="preserve"> diyerek tüm insa</w:t>
      </w:r>
      <w:r w:rsidR="002417DD">
        <w:t>n</w:t>
      </w:r>
      <w:r>
        <w:t xml:space="preserve">lığa yaptığı evrensel çağrının da yanlış anlaşıldığını belirtmektedir. Karakoç’a göre; </w:t>
      </w:r>
      <w:r w:rsidR="00570B98">
        <w:t>Mevlânâ</w:t>
      </w:r>
      <w:r>
        <w:t xml:space="preserve">’nın bu çağrısı, murad edilmeyen </w:t>
      </w:r>
      <w:r>
        <w:lastRenderedPageBreak/>
        <w:t xml:space="preserve">bir anlama çekilmektedir, oysa bu söz </w:t>
      </w:r>
      <w:r w:rsidR="00570B98">
        <w:t>Mevlânâ</w:t>
      </w:r>
      <w:r>
        <w:t xml:space="preserve">’nın tüm eserlerinin bir özeti ve hatta özüdür. Karakoç’a göre, </w:t>
      </w:r>
      <w:r w:rsidR="00570B98">
        <w:t>Mevlânâ</w:t>
      </w:r>
      <w:r>
        <w:t xml:space="preserve">’nın bu çağrısı bir teslimiyet çağrısıdır, yetersiz, mutsuz ve umutsuz durumdaki tüm insanları Allah’a teslim olmaya, değişmeye </w:t>
      </w:r>
      <w:r w:rsidR="00F5613E">
        <w:t xml:space="preserve">çağırmaktadır. </w:t>
      </w:r>
      <w:r w:rsidR="00570B98">
        <w:t>Mevlânâ</w:t>
      </w:r>
      <w:r w:rsidR="00F5613E">
        <w:t xml:space="preserve"> bu çağrısı ile ç</w:t>
      </w:r>
      <w:r w:rsidR="00F5613E" w:rsidRPr="00F5613E">
        <w:t xml:space="preserve">ağrılanın değişeceğini bilmekte, buna inanmaktadır. Dergâh, Allah’a inanmışlığın ve ondan umut etmenin ocağıdır. Bağışlanma yurdudur. Tanrı bağışlarının manevî hazinelerinin insan üstüne boşandığı, manevî şifa yurdudur. </w:t>
      </w:r>
      <w:r w:rsidR="0061593C">
        <w:t>Karakoç d</w:t>
      </w:r>
      <w:r w:rsidR="00F5613E" w:rsidRPr="00F5613E">
        <w:t>ergâh</w:t>
      </w:r>
      <w:r w:rsidR="0061593C">
        <w:t>ı</w:t>
      </w:r>
      <w:r w:rsidR="00F5613E" w:rsidRPr="00F5613E">
        <w:t>, insanın r</w:t>
      </w:r>
      <w:r w:rsidR="00F5613E">
        <w:t xml:space="preserve">uh değişiminde ışığın sembolü (Karakoç, 1999b: 58-60) olarak tanımlar ve </w:t>
      </w:r>
      <w:r w:rsidR="00570B98">
        <w:t>Mevlânâ</w:t>
      </w:r>
      <w:r w:rsidR="00F5613E">
        <w:t>’nın çağrısını bu düşüncelerle açıklar.</w:t>
      </w:r>
    </w:p>
    <w:p w14:paraId="1B6724B1" w14:textId="1468F452" w:rsidR="005E22BD" w:rsidRDefault="00F5613E" w:rsidP="003C5C28">
      <w:pPr>
        <w:spacing w:after="0"/>
      </w:pPr>
      <w:r>
        <w:t xml:space="preserve">Karakoç’un düşünce ve eserlerinde, </w:t>
      </w:r>
      <w:r w:rsidR="00570B98">
        <w:t>Mevlânâ</w:t>
      </w:r>
      <w:r w:rsidR="0061593C">
        <w:t xml:space="preserve"> ve onun Mesnevî</w:t>
      </w:r>
      <w:r>
        <w:t xml:space="preserve">’sinin oldukça önemli bir etkisi ve yeri </w:t>
      </w:r>
      <w:r w:rsidR="0061593C">
        <w:t>vardır. Karakoç’a göre, Mesnevî</w:t>
      </w:r>
      <w:r>
        <w:t xml:space="preserve"> şüphesi</w:t>
      </w:r>
      <w:r w:rsidR="0061593C">
        <w:t>z</w:t>
      </w:r>
      <w:r>
        <w:t xml:space="preserve"> bir vahiy değildir, ancak üstün bir ilhamın verimidir. </w:t>
      </w:r>
      <w:r w:rsidR="00FC0EE5">
        <w:t>V</w:t>
      </w:r>
      <w:r>
        <w:t xml:space="preserve">ahyin sıcaklığını yüreğinde yaşatan bir yorum, hem yazıldığı çağ hem de çağından sonrası için görevi olan bir kitaptır. Bu bağlamda Karakoç, </w:t>
      </w:r>
      <w:r w:rsidR="00FC0EE5">
        <w:t xml:space="preserve">onu </w:t>
      </w:r>
      <w:r w:rsidR="0066080D">
        <w:t>Kur’ân</w:t>
      </w:r>
      <w:r>
        <w:t xml:space="preserve"> öğretisini ruhlara sindirme öğretisinden oluşan bir eğitim kitabı ve </w:t>
      </w:r>
      <w:r w:rsidR="0066080D">
        <w:t>Kur’ân</w:t>
      </w:r>
      <w:r>
        <w:t xml:space="preserve">’ın farklı bir yorumu olarak kabul eder. Karakoç’a göre </w:t>
      </w:r>
      <w:r w:rsidR="00570B98">
        <w:t>Mevlânâ</w:t>
      </w:r>
      <w:r w:rsidR="005E22BD">
        <w:t>;</w:t>
      </w:r>
    </w:p>
    <w:p w14:paraId="5EF76767" w14:textId="77777777" w:rsidR="00F5613E" w:rsidRDefault="005E22BD" w:rsidP="003C5C28">
      <w:pPr>
        <w:spacing w:after="360" w:line="240" w:lineRule="auto"/>
        <w:ind w:left="709" w:right="709" w:firstLine="0"/>
        <w:rPr>
          <w:sz w:val="22"/>
        </w:rPr>
      </w:pPr>
      <w:r w:rsidRPr="005E22BD">
        <w:rPr>
          <w:sz w:val="22"/>
        </w:rPr>
        <w:t xml:space="preserve">Sûre sûre, âyet âyet, kelime kelime Kur’ân’ı ruhuna geçirmiş, ruhunu Kur’ân’la eğitmiş, ikisini birbirinden ayrılamaz </w:t>
      </w:r>
      <w:r w:rsidR="00285DAF">
        <w:rPr>
          <w:sz w:val="22"/>
        </w:rPr>
        <w:t>hâle</w:t>
      </w:r>
      <w:r w:rsidRPr="005E22BD">
        <w:rPr>
          <w:sz w:val="22"/>
        </w:rPr>
        <w:t xml:space="preserve"> getirmiş, daha sonra o hakikatleri zihninin, akıl ve muhayyilesinin aynasında somutlaştırmış, canlandırmıştır. Her hakikatin hayat hikâyesini, mesellerle ve </w:t>
      </w:r>
      <w:r w:rsidR="00D35529" w:rsidRPr="005E22BD">
        <w:rPr>
          <w:sz w:val="22"/>
        </w:rPr>
        <w:t>hikâyelerle</w:t>
      </w:r>
      <w:r w:rsidRPr="005E22BD">
        <w:rPr>
          <w:sz w:val="22"/>
        </w:rPr>
        <w:t xml:space="preserve"> anlatmak, böylece belki de istila altındaki ülkede bir inziva köşesine </w:t>
      </w:r>
      <w:r w:rsidR="00D35529" w:rsidRPr="005E22BD">
        <w:rPr>
          <w:sz w:val="22"/>
        </w:rPr>
        <w:t>mahkûm</w:t>
      </w:r>
      <w:r w:rsidRPr="005E22BD">
        <w:rPr>
          <w:sz w:val="22"/>
        </w:rPr>
        <w:t xml:space="preserve"> edildiği için iyice sınırlanmış olan Kur’ân eğitimini gerçekleştirmiştir (Karakoç, </w:t>
      </w:r>
      <w:r>
        <w:rPr>
          <w:sz w:val="22"/>
        </w:rPr>
        <w:t xml:space="preserve">1999b: 72-73). </w:t>
      </w:r>
    </w:p>
    <w:p w14:paraId="5446B0BC" w14:textId="5F45EB4C" w:rsidR="005E22BD" w:rsidRDefault="00570B98" w:rsidP="003C5C28">
      <w:pPr>
        <w:spacing w:after="360"/>
      </w:pPr>
      <w:r>
        <w:t>Mevlânâ</w:t>
      </w:r>
      <w:r w:rsidR="00D35529" w:rsidRPr="00FB7ED5">
        <w:t xml:space="preserve">’yı </w:t>
      </w:r>
      <w:r w:rsidR="0066080D">
        <w:t>Kur’ân</w:t>
      </w:r>
      <w:r w:rsidR="00D35529" w:rsidRPr="00FB7ED5">
        <w:t xml:space="preserve"> ehli olarak nitelendiren Karakoç, </w:t>
      </w:r>
      <w:r w:rsidR="00FC0EE5">
        <w:t xml:space="preserve">eserini ise </w:t>
      </w:r>
      <w:r w:rsidR="00D35529" w:rsidRPr="00FB7ED5">
        <w:t xml:space="preserve">metafizik planlı ve konulu bir bilinçlenme öğretisi olarak kabul etmektedir. Karakoç’a göre </w:t>
      </w:r>
      <w:r w:rsidR="00D35529" w:rsidRPr="00FB7ED5">
        <w:rPr>
          <w:i/>
        </w:rPr>
        <w:t>vahiy</w:t>
      </w:r>
      <w:r w:rsidR="00D35529" w:rsidRPr="00FB7ED5">
        <w:t xml:space="preserve"> değişmez ve her zaman var olan ilahi kelamdır. Ancak zaman zaman yolundan çıkan veya umutsuzluğa kapılan Müslümanları, yeniden kendine getirmek için bir çağrı gerekmektedir</w:t>
      </w:r>
      <w:r w:rsidR="00FB7ED5" w:rsidRPr="00FB7ED5">
        <w:t xml:space="preserve"> (Karakoç, 1999b: 65)</w:t>
      </w:r>
      <w:r w:rsidR="00D35529" w:rsidRPr="00FB7ED5">
        <w:t xml:space="preserve">. İşte bu nedene bağlı olarak Karakoç </w:t>
      </w:r>
      <w:r>
        <w:t>Mevlânâ</w:t>
      </w:r>
      <w:r w:rsidR="00D35529" w:rsidRPr="00FB7ED5">
        <w:t>’yı bir diriliş önderi</w:t>
      </w:r>
      <w:r w:rsidR="004A38B2">
        <w:t xml:space="preserve"> olarak görmekte ve öğretisini</w:t>
      </w:r>
      <w:r w:rsidR="00FB7ED5" w:rsidRPr="00FB7ED5">
        <w:t xml:space="preserve"> de Müslümanları yeniden kendine getirece</w:t>
      </w:r>
      <w:r w:rsidR="0061593C">
        <w:t>k çağrı olarak kabul etmektedir.</w:t>
      </w:r>
    </w:p>
    <w:p w14:paraId="36F6FFBA" w14:textId="7B471462" w:rsidR="0069494A" w:rsidRPr="0069494A" w:rsidRDefault="00467368" w:rsidP="00467368">
      <w:pPr>
        <w:pStyle w:val="Balk3"/>
        <w:spacing w:before="0"/>
        <w:ind w:left="709" w:firstLine="0"/>
        <w:jc w:val="left"/>
        <w:rPr>
          <w:rFonts w:ascii="Times New Roman" w:hAnsi="Times New Roman" w:cs="Times New Roman"/>
          <w:b/>
          <w:color w:val="auto"/>
        </w:rPr>
      </w:pPr>
      <w:bookmarkStart w:id="126" w:name="_Toc19522254"/>
      <w:r>
        <w:rPr>
          <w:rFonts w:ascii="Times New Roman" w:hAnsi="Times New Roman" w:cs="Times New Roman"/>
          <w:b/>
          <w:color w:val="auto"/>
        </w:rPr>
        <w:t xml:space="preserve">2.4.2. </w:t>
      </w:r>
      <w:r w:rsidR="00570B98">
        <w:rPr>
          <w:rFonts w:ascii="Times New Roman" w:hAnsi="Times New Roman" w:cs="Times New Roman"/>
          <w:b/>
          <w:color w:val="auto"/>
        </w:rPr>
        <w:t>Yûnus</w:t>
      </w:r>
      <w:r w:rsidR="00970341" w:rsidRPr="0069494A">
        <w:rPr>
          <w:rFonts w:ascii="Times New Roman" w:hAnsi="Times New Roman" w:cs="Times New Roman"/>
          <w:b/>
          <w:color w:val="auto"/>
        </w:rPr>
        <w:t xml:space="preserve"> Emre</w:t>
      </w:r>
      <w:r w:rsidR="0069494A" w:rsidRPr="0069494A">
        <w:rPr>
          <w:rFonts w:ascii="Times New Roman" w:hAnsi="Times New Roman" w:cs="Times New Roman"/>
          <w:b/>
          <w:color w:val="auto"/>
        </w:rPr>
        <w:t xml:space="preserve"> Hakkındaki Görüş ve Değerlendirmeleri</w:t>
      </w:r>
      <w:bookmarkEnd w:id="126"/>
    </w:p>
    <w:p w14:paraId="3CBD5DD5" w14:textId="77777777" w:rsidR="00F81634" w:rsidRDefault="0061593C" w:rsidP="004C5F9D">
      <w:pPr>
        <w:spacing w:after="0"/>
      </w:pPr>
      <w:r>
        <w:t>Karakoç’un</w:t>
      </w:r>
      <w:r w:rsidR="00CA54E1">
        <w:t xml:space="preserve"> </w:t>
      </w:r>
      <w:r w:rsidR="0066080D">
        <w:t>tasavvufî</w:t>
      </w:r>
      <w:r w:rsidR="00CA54E1">
        <w:t xml:space="preserve"> düş</w:t>
      </w:r>
      <w:r w:rsidR="009C32B1">
        <w:t xml:space="preserve">üncelerinden etkilendiği, gönül dünyasına, mistik inançlarına ve sırlarına yakın bir dost (Erdoğan, 2011: 110) olarak gördüğü şahsiyetlerin başında </w:t>
      </w:r>
      <w:r w:rsidR="00570B98">
        <w:t>Yûnus</w:t>
      </w:r>
      <w:r w:rsidR="009C32B1">
        <w:t xml:space="preserve"> Emre gelmektedir.</w:t>
      </w:r>
      <w:r w:rsidR="000C2F84">
        <w:t xml:space="preserve"> Karakoç’un incelemeleri arasında yer alan </w:t>
      </w:r>
      <w:r w:rsidR="00570B98">
        <w:t>Yûnus</w:t>
      </w:r>
      <w:r w:rsidR="000C2F84">
        <w:t xml:space="preserve"> Emre adlı eseri, 1965 yılında kitap olarak basılmıştır. Karakoç’un düşüncelerinde, 13. </w:t>
      </w:r>
      <w:r w:rsidR="000C2F84">
        <w:lastRenderedPageBreak/>
        <w:t>yüzyıl Anadolu için bir mayalanma çağıdır ve bu yüzyıl ruhi, sosyal ve tarihi manada Anadolu’nun Rönesans’ıdır</w:t>
      </w:r>
      <w:r w:rsidR="001E514B">
        <w:t xml:space="preserve"> (Karakoç, 2009:</w:t>
      </w:r>
      <w:r w:rsidR="0073529F">
        <w:t xml:space="preserve"> </w:t>
      </w:r>
      <w:r w:rsidR="001E514B">
        <w:t>11).</w:t>
      </w:r>
      <w:r w:rsidR="000C2F84">
        <w:t xml:space="preserve"> Kuşkusuz Karakoç’un 13. yüzyılı Anadolu’nun Rönesans’ı olarak görmesinde,</w:t>
      </w:r>
      <w:r w:rsidR="00E17F19">
        <w:t xml:space="preserve"> yüzyıldan fazla bir süre devam eden </w:t>
      </w:r>
      <w:r w:rsidR="00A47B41">
        <w:t>işgaller döneminin</w:t>
      </w:r>
      <w:r w:rsidR="00E17F19">
        <w:t xml:space="preserve"> son bulması önemli bir etkendir.</w:t>
      </w:r>
      <w:r w:rsidR="000C2F84">
        <w:t xml:space="preserve"> </w:t>
      </w:r>
      <w:r w:rsidR="00F81634" w:rsidRPr="00A47B41">
        <w:t>11. yüzyılda Haçlı saldırıları ile başlayan</w:t>
      </w:r>
      <w:r w:rsidR="00E17F19" w:rsidRPr="00A47B41">
        <w:t xml:space="preserve"> Anad</w:t>
      </w:r>
      <w:r w:rsidR="00A47B41" w:rsidRPr="00A47B41">
        <w:t xml:space="preserve">olu’nun işgali süreci, Moğol işgali ile devam etmiş ve </w:t>
      </w:r>
      <w:r w:rsidR="00F81634" w:rsidRPr="00A47B41">
        <w:t>13. yüzyılın</w:t>
      </w:r>
      <w:r w:rsidR="00A47B41" w:rsidRPr="00A47B41">
        <w:t xml:space="preserve"> ortalarına kadar sürmüştür. Karakoç, Anadolu’nun işgallerden </w:t>
      </w:r>
      <w:r w:rsidR="00F81634" w:rsidRPr="00A47B41">
        <w:t>kurtuluşu sonrasında, maddi ve manevi manada uğradığı çöküntünün aşılması</w:t>
      </w:r>
      <w:r w:rsidR="00A47B41" w:rsidRPr="00A47B41">
        <w:t xml:space="preserve">nı, Anadolu’nun Rönesans’ı olarak değerlendirmektedir. </w:t>
      </w:r>
      <w:r w:rsidR="0073529F">
        <w:t xml:space="preserve">Karakoç’a göre; </w:t>
      </w:r>
      <w:r w:rsidR="00570B98">
        <w:t>Mevlânâ</w:t>
      </w:r>
      <w:r w:rsidR="0073529F" w:rsidRPr="0073529F">
        <w:t xml:space="preserve">, Hacı Bektaş, Hacı Bayram’ın yanı sıra </w:t>
      </w:r>
      <w:r w:rsidR="00570B98">
        <w:t>Yûnus</w:t>
      </w:r>
      <w:r w:rsidR="0073529F" w:rsidRPr="0073529F">
        <w:t xml:space="preserve"> Emre de yeni Anadolu’nun önder kurucularından biridir. </w:t>
      </w:r>
      <w:r w:rsidR="00570B98">
        <w:t>Mevlânâ</w:t>
      </w:r>
      <w:r w:rsidR="0073529F" w:rsidRPr="0073529F">
        <w:t xml:space="preserve"> Celâleddin metafizik planın mimarıdır</w:t>
      </w:r>
      <w:r w:rsidR="0073529F">
        <w:t xml:space="preserve">. </w:t>
      </w:r>
      <w:r w:rsidR="0073529F" w:rsidRPr="0073529F">
        <w:t>Hacı Bektaş</w:t>
      </w:r>
      <w:r w:rsidR="0073529F">
        <w:t>-ı Velî</w:t>
      </w:r>
      <w:r w:rsidR="0073529F" w:rsidRPr="0073529F">
        <w:t xml:space="preserve"> gibi arı insan ocakları, Anadolu’yu baştanbaşa yenilerken, bunların hemen yanı sıra sanat ve de sanat adamları zuhur etmiştir. Bunların</w:t>
      </w:r>
      <w:r w:rsidR="0073529F">
        <w:t xml:space="preserve"> başında </w:t>
      </w:r>
      <w:r w:rsidR="00570B98">
        <w:t>Yûnus</w:t>
      </w:r>
      <w:r w:rsidR="0073529F">
        <w:t xml:space="preserve"> Emre gelmektedir (Karakoç, 2009: 12-18).</w:t>
      </w:r>
    </w:p>
    <w:p w14:paraId="47C5975C" w14:textId="77777777" w:rsidR="00601BA4" w:rsidRDefault="0073529F" w:rsidP="004C5F9D">
      <w:pPr>
        <w:spacing w:after="0"/>
      </w:pPr>
      <w:r>
        <w:t>Karakoç</w:t>
      </w:r>
      <w:r w:rsidR="00601BA4">
        <w:t>,</w:t>
      </w:r>
      <w:r>
        <w:t xml:space="preserve"> eserinde </w:t>
      </w:r>
      <w:r w:rsidR="00570B98">
        <w:t>Yûnus</w:t>
      </w:r>
      <w:r>
        <w:t xml:space="preserve"> Emre’yi anlatırken okuyucusun</w:t>
      </w:r>
      <w:r w:rsidR="005F2BD3">
        <w:t>a</w:t>
      </w:r>
      <w:r>
        <w:t xml:space="preserve"> </w:t>
      </w:r>
      <w:r w:rsidR="00570B98">
        <w:t>Yûnus</w:t>
      </w:r>
      <w:r w:rsidR="00601BA4">
        <w:t xml:space="preserve">’un bazı politik zorlamalarla nasıl dar kalıplar içine hapsedilmeye çalışıldığı konusunda ikazlarda bulunur. Karakoç’a göre </w:t>
      </w:r>
      <w:r w:rsidR="00570B98">
        <w:t>Yûnus</w:t>
      </w:r>
      <w:r w:rsidR="00601BA4">
        <w:t xml:space="preserve">’un </w:t>
      </w:r>
      <w:r w:rsidR="00D650A9">
        <w:t>Bektâşîlik</w:t>
      </w:r>
      <w:r w:rsidR="00601BA4">
        <w:t xml:space="preserve"> ile bir ilişkisi yoktur ve onu bu şekilde sunmaya çalışmak doğru bir yaklaşım değildir. Karakoç’un düşünce felsefesinde </w:t>
      </w:r>
      <w:r w:rsidR="00570B98">
        <w:t>Yûnus</w:t>
      </w:r>
      <w:r w:rsidR="00601BA4">
        <w:t xml:space="preserve">, pek çok tasavvuf </w:t>
      </w:r>
      <w:r w:rsidR="003579D2">
        <w:t>sûfî</w:t>
      </w:r>
      <w:r w:rsidR="005F2BD3">
        <w:t>si gibi bâ</w:t>
      </w:r>
      <w:r w:rsidR="00601BA4">
        <w:t xml:space="preserve">tınî bir gelenekten gelmektedir. </w:t>
      </w:r>
      <w:r w:rsidR="00570B98">
        <w:t>Yûnus</w:t>
      </w:r>
      <w:r w:rsidR="00601BA4">
        <w:t xml:space="preserve"> Emre, kendisinden sonra gelecek nesiller ve dönemleri kuşatacak bir </w:t>
      </w:r>
      <w:r w:rsidR="005F2BD3">
        <w:t>ruh</w:t>
      </w:r>
      <w:r w:rsidR="00601BA4">
        <w:t xml:space="preserve"> zenginliğine ve ufka sahiptir. Bu yüzden </w:t>
      </w:r>
      <w:r w:rsidR="00570B98">
        <w:t>Yûnus</w:t>
      </w:r>
      <w:r w:rsidR="005F2BD3">
        <w:t>’u belli kalıpların içine sokmaya çalışmayı</w:t>
      </w:r>
      <w:r w:rsidR="00601BA4">
        <w:t xml:space="preserve"> ve ısrarla muayyen çizgilerin içine hapsetme gayretini, kötü niyetli zihniyetlerin zorlaması olarak nitelendirmektedir. Karakoç; </w:t>
      </w:r>
      <w:r w:rsidR="00570B98">
        <w:t>Yûnus</w:t>
      </w:r>
      <w:r w:rsidR="00601BA4">
        <w:t xml:space="preserve"> Emre’ye yapılan bu kötü ni</w:t>
      </w:r>
      <w:r w:rsidR="005F2BD3">
        <w:t>yetli zorlamaların Hacı Bektaş-ı</w:t>
      </w:r>
      <w:r w:rsidR="00601BA4">
        <w:t xml:space="preserve"> Veli ve Hacı Bayram gibi tasavvuf ehilleri üzerinden gerçekleştirilen sinsi bir tertip olduğunu</w:t>
      </w:r>
      <w:r w:rsidR="001214CE">
        <w:t xml:space="preserve"> savunmaktadır. </w:t>
      </w:r>
      <w:r w:rsidR="00930EB4">
        <w:t xml:space="preserve">Karakoç’a göre; </w:t>
      </w:r>
      <w:r w:rsidR="00570B98" w:rsidRPr="00930EB4">
        <w:t>Yûnus</w:t>
      </w:r>
      <w:r w:rsidR="005F2BD3" w:rsidRPr="00930EB4">
        <w:t xml:space="preserve"> Emre’nin Bektaşî</w:t>
      </w:r>
      <w:r w:rsidR="001214CE" w:rsidRPr="00930EB4">
        <w:t xml:space="preserve"> olduğu yönündeki iddialar</w:t>
      </w:r>
      <w:r w:rsidR="00930EB4">
        <w:t xml:space="preserve"> kesinlikle asılsız ve mesnetsizdir. Karakoç, bu iddialara dayanak gösterilen </w:t>
      </w:r>
      <w:r w:rsidR="006B793C">
        <w:t>Yûnus</w:t>
      </w:r>
      <w:r w:rsidR="00930EB4">
        <w:t xml:space="preserve"> Emre’nin şiirlerinden yola çıkarak </w:t>
      </w:r>
      <w:r w:rsidR="001214CE" w:rsidRPr="00930EB4">
        <w:t>böyle bir sonuca varılamayacağını ifade etmektedir (Karakoç, 2009: 20-21).</w:t>
      </w:r>
      <w:r w:rsidR="001214CE">
        <w:t xml:space="preserve"> </w:t>
      </w:r>
      <w:r w:rsidR="00601BA4">
        <w:t xml:space="preserve">   </w:t>
      </w:r>
    </w:p>
    <w:p w14:paraId="024C7C3E" w14:textId="77777777" w:rsidR="000C2F84" w:rsidRDefault="00F81634" w:rsidP="004C5F9D">
      <w:pPr>
        <w:spacing w:after="0"/>
      </w:pPr>
      <w:r>
        <w:t xml:space="preserve">  </w:t>
      </w:r>
      <w:r w:rsidR="00FF6D50">
        <w:t xml:space="preserve">Karakoç’un </w:t>
      </w:r>
      <w:r w:rsidR="00570B98">
        <w:t>Yûnus</w:t>
      </w:r>
      <w:r w:rsidR="00FF6D50">
        <w:t xml:space="preserve"> Emre ve şiirleri ile ilgili düşüncelerini şu şekilde özetlemek mümkündür</w:t>
      </w:r>
      <w:r w:rsidR="00A809E6">
        <w:t xml:space="preserve">. </w:t>
      </w:r>
      <w:r w:rsidR="00570B98">
        <w:t>Yûnus</w:t>
      </w:r>
      <w:r w:rsidR="005F2BD3">
        <w:t xml:space="preserve"> Emre</w:t>
      </w:r>
      <w:r w:rsidR="001214CE">
        <w:t xml:space="preserve"> yaşadığı dönemin şartları gereği Türk-</w:t>
      </w:r>
      <w:r w:rsidR="0066080D">
        <w:t>İslâm</w:t>
      </w:r>
      <w:r w:rsidR="001214CE">
        <w:t xml:space="preserve"> hareketini, dünya karşısına çıkarma sorumluluğu içinde bir görev üstlenmiştir. </w:t>
      </w:r>
      <w:r w:rsidR="00570B98">
        <w:t>Yûnus</w:t>
      </w:r>
      <w:r w:rsidR="001214CE">
        <w:t xml:space="preserve">, ait olduğu ırkın farklılığının tam şuurunda ve hiçbir dar ekolün adamı olamayacak nitelikte bir şahsiyettir. Onun şiirlerinde </w:t>
      </w:r>
      <w:r w:rsidR="0066080D">
        <w:t>İslâm</w:t>
      </w:r>
      <w:r w:rsidR="001214CE">
        <w:t xml:space="preserve">’ın belli başlı prensipleri ve motifleri yerleştirilmiş, </w:t>
      </w:r>
      <w:r w:rsidR="00FF6D50">
        <w:t xml:space="preserve">ilk satırdan son satıra kadar bir bütünlük içindedir. </w:t>
      </w:r>
      <w:r w:rsidR="00570B98">
        <w:t>Yûnus</w:t>
      </w:r>
      <w:r w:rsidR="005F2BD3">
        <w:t xml:space="preserve">, </w:t>
      </w:r>
      <w:r w:rsidR="00FF6D50">
        <w:t xml:space="preserve">şiirleri ile </w:t>
      </w:r>
      <w:r w:rsidR="0066080D">
        <w:t>İslâm</w:t>
      </w:r>
      <w:r w:rsidR="00FF6D50">
        <w:t xml:space="preserve">’ı en sade </w:t>
      </w:r>
      <w:r w:rsidR="00FF6D50">
        <w:lastRenderedPageBreak/>
        <w:t>ancak en güçlü deyişler ile halka yayma i</w:t>
      </w:r>
      <w:r w:rsidR="005F2BD3">
        <w:t>dealindedir. O</w:t>
      </w:r>
      <w:r w:rsidR="00FF6D50">
        <w:t xml:space="preserve">nun şiirleri bir bütün olarak </w:t>
      </w:r>
      <w:r w:rsidR="0066080D">
        <w:t>İslâm</w:t>
      </w:r>
      <w:r w:rsidR="00FF6D50">
        <w:t xml:space="preserve">’ın duyuş, düşünce ve inanç âlemini işler. Şiirlerinde ölümü sıkça ve dehşetli bir tabloda çizse de, aslında ölümün hayat kadar güçlü ve gerçek olduğunu göstermektir amacı. </w:t>
      </w:r>
      <w:r w:rsidR="005F2BD3">
        <w:t>Onun</w:t>
      </w:r>
      <w:r w:rsidR="00FF6D50">
        <w:t xml:space="preserve"> şiirlerinde peygamberler, evliyalar ve hükümdarların geçip gidişi adeta izlenir gibidir.</w:t>
      </w:r>
      <w:r w:rsidR="00930EB4">
        <w:t xml:space="preserve"> Karakoç’a göre, </w:t>
      </w:r>
      <w:r w:rsidR="006B793C">
        <w:t>Yûnus</w:t>
      </w:r>
      <w:r w:rsidR="00930EB4">
        <w:t xml:space="preserve"> Emre şiirlerinin her dizesinde önce Allah ardından da peygamber sevgisini dile getirir.</w:t>
      </w:r>
      <w:r w:rsidR="00FF6D50" w:rsidRPr="006F757A">
        <w:t xml:space="preserve"> </w:t>
      </w:r>
      <w:r w:rsidR="005F2BD3" w:rsidRPr="006B793C">
        <w:t>Onun</w:t>
      </w:r>
      <w:r w:rsidR="00FF6D50" w:rsidRPr="006B793C">
        <w:t xml:space="preserve"> şiirlerinde</w:t>
      </w:r>
      <w:r w:rsidR="00930EB4" w:rsidRPr="006B793C">
        <w:t>;</w:t>
      </w:r>
      <w:r w:rsidR="00FF6D50" w:rsidRPr="006B793C">
        <w:t xml:space="preserve"> Anadolu’nun erenleri, veliler, tasavvuf ehilleri, sahabeler gezinir, dizelerinde insanları namaz, oruç, </w:t>
      </w:r>
      <w:r w:rsidR="003579D2" w:rsidRPr="006B793C">
        <w:t>ahlâk</w:t>
      </w:r>
      <w:r w:rsidR="00FF6D50" w:rsidRPr="006B793C">
        <w:t xml:space="preserve"> gibi </w:t>
      </w:r>
      <w:r w:rsidR="0066080D" w:rsidRPr="006B793C">
        <w:t>İslâm</w:t>
      </w:r>
      <w:r w:rsidR="00FF6D50" w:rsidRPr="006B793C">
        <w:t xml:space="preserve">’ın emirlerine davet </w:t>
      </w:r>
      <w:r w:rsidR="00930EB4" w:rsidRPr="006B793C">
        <w:t xml:space="preserve">vardır. </w:t>
      </w:r>
      <w:r w:rsidR="006B793C">
        <w:t>Yûnus</w:t>
      </w:r>
      <w:r w:rsidR="006B793C" w:rsidRPr="006B793C">
        <w:t xml:space="preserve"> Emre</w:t>
      </w:r>
      <w:r w:rsidR="00930EB4" w:rsidRPr="006B793C">
        <w:t xml:space="preserve"> şiirlerinde; </w:t>
      </w:r>
      <w:r w:rsidR="0066080D" w:rsidRPr="006B793C">
        <w:t>Kur’ân</w:t>
      </w:r>
      <w:r w:rsidR="00930EB4" w:rsidRPr="006B793C">
        <w:t>’daki usule uyarak insan</w:t>
      </w:r>
      <w:r w:rsidR="00FF6D50" w:rsidRPr="006B793C">
        <w:t xml:space="preserve"> zi</w:t>
      </w:r>
      <w:r w:rsidR="00A809E6" w:rsidRPr="006B793C">
        <w:t xml:space="preserve">hninin ancak canlandırabileceği, bu dünyanın estetik görünüşünü ve güzellik imkânlarını kabartarak </w:t>
      </w:r>
      <w:r w:rsidR="005F2BD3" w:rsidRPr="006B793C">
        <w:t>cenneti</w:t>
      </w:r>
      <w:r w:rsidR="00A809E6" w:rsidRPr="006B793C">
        <w:t xml:space="preserve"> tasvir eder (Karakoç, 2009: 18-19).</w:t>
      </w:r>
      <w:r w:rsidR="00A809E6">
        <w:t xml:space="preserve"> </w:t>
      </w:r>
      <w:r w:rsidR="00FF6D50">
        <w:t xml:space="preserve">  </w:t>
      </w:r>
    </w:p>
    <w:p w14:paraId="4B470581" w14:textId="77777777" w:rsidR="001355CD" w:rsidRDefault="00A809E6" w:rsidP="003579D2">
      <w:pPr>
        <w:spacing w:after="0"/>
      </w:pPr>
      <w:r>
        <w:t xml:space="preserve">Karakoç, </w:t>
      </w:r>
      <w:r w:rsidR="00570B98">
        <w:t>Yûnus</w:t>
      </w:r>
      <w:r>
        <w:t xml:space="preserve"> Emre’nin sadece şiirleri, </w:t>
      </w:r>
      <w:r w:rsidR="003579D2">
        <w:t>ahlâk</w:t>
      </w:r>
      <w:r>
        <w:t xml:space="preserve">ı ve </w:t>
      </w:r>
      <w:r w:rsidR="0066080D">
        <w:t>İslâm</w:t>
      </w:r>
      <w:r>
        <w:t xml:space="preserve"> anlayışını değerlendirmez. Aynı zamanda </w:t>
      </w:r>
      <w:r w:rsidR="00570B98">
        <w:t>Yûnus</w:t>
      </w:r>
      <w:r>
        <w:t xml:space="preserve"> Emre hakkındaki iddiaları da açıklamaya ve asılsız olanlarını çürütmeye çalışmıştır. </w:t>
      </w:r>
      <w:r w:rsidR="00570B98">
        <w:t>Yûnus</w:t>
      </w:r>
      <w:r>
        <w:t xml:space="preserve"> Emre’nin eğitimsiz olduğuna inanmaz ve halk arasında ümmi o</w:t>
      </w:r>
      <w:r w:rsidR="005F2BD3">
        <w:t>larak algılanmasına neden olan “</w:t>
      </w:r>
      <w:r w:rsidRPr="00A809E6">
        <w:rPr>
          <w:i/>
        </w:rPr>
        <w:t>Elif okuduk ötürü, Pazar eyledik götürü, Yaradılmışı severiz, Yaradandan ötürü</w:t>
      </w:r>
      <w:r w:rsidR="005F2BD3">
        <w:rPr>
          <w:i/>
        </w:rPr>
        <w:t>”</w:t>
      </w:r>
      <w:r w:rsidR="005F2BD3">
        <w:t xml:space="preserve"> dizelerini</w:t>
      </w:r>
      <w:r>
        <w:t xml:space="preserve">, aslında </w:t>
      </w:r>
      <w:r w:rsidR="00570B98">
        <w:t>Yûnus</w:t>
      </w:r>
      <w:r>
        <w:t>’un gereken asgari eğitimi aldıktan sonra, ihtiyaç duyduğu fazla</w:t>
      </w:r>
      <w:r w:rsidRPr="00A809E6">
        <w:t xml:space="preserve"> bilgiyi, dört bucaktan toplayıp birleştirdiğine delil olarak yorumlar.</w:t>
      </w:r>
      <w:r>
        <w:t xml:space="preserve"> Karakoç’a göre, </w:t>
      </w:r>
      <w:r w:rsidR="00570B98">
        <w:t>Yûnus</w:t>
      </w:r>
      <w:r w:rsidR="005F2BD3">
        <w:t xml:space="preserve"> Emre</w:t>
      </w:r>
      <w:r>
        <w:t xml:space="preserve"> uzun ve yorucu bir tahsil sürecine girmeden, kendisine gereken bilgi cevherlerini almakla yetinmiştir. Dörtlüğün ilk iki mısrası ile son iki mısrası birbiri ile alakasız gibi görünse de</w:t>
      </w:r>
      <w:r w:rsidR="001355CD">
        <w:t xml:space="preserve">, </w:t>
      </w:r>
      <w:r w:rsidR="00570B98">
        <w:t>Yûnus</w:t>
      </w:r>
      <w:r w:rsidR="001355CD">
        <w:t xml:space="preserve"> bu mısralarla tasavvuf yolunu açıklamakta ve kendisinin insan sevme bilgisini tercih ettiğini vurgulamaktadır (Karakoç, 2009: 24-25). </w:t>
      </w:r>
      <w:r w:rsidR="006956F2">
        <w:t xml:space="preserve"> </w:t>
      </w:r>
    </w:p>
    <w:p w14:paraId="7EAAFB6E" w14:textId="77777777" w:rsidR="006956F2" w:rsidRDefault="006956F2" w:rsidP="00E56715">
      <w:pPr>
        <w:spacing w:after="0"/>
      </w:pPr>
      <w:r>
        <w:t xml:space="preserve">Karakoç, </w:t>
      </w:r>
      <w:r w:rsidR="00570B98">
        <w:t>Yûnus</w:t>
      </w:r>
      <w:r w:rsidR="00E56715">
        <w:t xml:space="preserve"> ile Tapd</w:t>
      </w:r>
      <w:r>
        <w:t xml:space="preserve">uk Emre arasında geçtiği rivayet edilen ve </w:t>
      </w:r>
      <w:r w:rsidR="00570B98">
        <w:t>Yûnus</w:t>
      </w:r>
      <w:r w:rsidR="00E56715">
        <w:t>’un, Tapd</w:t>
      </w:r>
      <w:r>
        <w:t>uk Emre’nin evine kırk yıl dağdan odun taşım</w:t>
      </w:r>
      <w:r w:rsidR="005F2BD3">
        <w:t>a</w:t>
      </w:r>
      <w:r>
        <w:t>sı ve götü</w:t>
      </w:r>
      <w:r w:rsidR="00316955">
        <w:t xml:space="preserve">rdüğü odunların hiçbirinin eğri olmamasını da sembolik bir betimleme olarak değerlendirmektedir. Karakoç’a göre, bu rivayet </w:t>
      </w:r>
      <w:r w:rsidR="00570B98">
        <w:t>Yûnus</w:t>
      </w:r>
      <w:r w:rsidR="005F2BD3">
        <w:t>’un</w:t>
      </w:r>
      <w:r w:rsidR="00316955">
        <w:t xml:space="preserve"> Tap</w:t>
      </w:r>
      <w:r w:rsidR="00E56715">
        <w:t>d</w:t>
      </w:r>
      <w:r w:rsidR="00316955">
        <w:t xml:space="preserve">uk Emre yolunda gitmesi ve ona daima sağlam müritler bulmasını sembolize etmektedir. </w:t>
      </w:r>
      <w:r w:rsidR="00570B98">
        <w:t>Yûnus</w:t>
      </w:r>
      <w:r w:rsidR="00316955">
        <w:t xml:space="preserve"> Emre’nin, </w:t>
      </w:r>
      <w:r w:rsidR="005F2BD3">
        <w:t>“</w:t>
      </w:r>
      <w:r w:rsidR="00316955" w:rsidRPr="00316955">
        <w:rPr>
          <w:i/>
        </w:rPr>
        <w:t>Bu kapıdan eğri bir şey girmez</w:t>
      </w:r>
      <w:r w:rsidR="005F2BD3">
        <w:rPr>
          <w:i/>
        </w:rPr>
        <w:t>.”</w:t>
      </w:r>
      <w:r w:rsidR="00316955">
        <w:t xml:space="preserve"> sözünü de, </w:t>
      </w:r>
      <w:r w:rsidR="00570B98">
        <w:t>Yûnus</w:t>
      </w:r>
      <w:r w:rsidR="00316955">
        <w:t xml:space="preserve">’un </w:t>
      </w:r>
      <w:r w:rsidR="00E56715">
        <w:t>Tapduk</w:t>
      </w:r>
      <w:r w:rsidR="00316955">
        <w:t xml:space="preserve"> yoluna girenler hakkındaki düşünceleri olarak değerlendirir (Karakoç, 2009: 28). Yine Karakoç, </w:t>
      </w:r>
      <w:r w:rsidR="00570B98">
        <w:t>Yûnus</w:t>
      </w:r>
      <w:r w:rsidR="00316955">
        <w:t xml:space="preserve"> Emre’ye gökten sofra inmesi menkıbesini tahlil ederken, </w:t>
      </w:r>
      <w:r w:rsidR="00570B98">
        <w:t>Yûnus</w:t>
      </w:r>
      <w:r w:rsidR="00316955">
        <w:t xml:space="preserve"> Emre’nin </w:t>
      </w:r>
      <w:r w:rsidR="00316955">
        <w:rPr>
          <w:i/>
        </w:rPr>
        <w:t xml:space="preserve">velî </w:t>
      </w:r>
      <w:r w:rsidR="005F2BD3">
        <w:t xml:space="preserve">şahsiyeti üzerinden </w:t>
      </w:r>
      <w:r w:rsidR="001E5E79">
        <w:t>tahlil eder</w:t>
      </w:r>
      <w:r w:rsidR="00316955">
        <w:t xml:space="preserve">. Karakoç’a göre, </w:t>
      </w:r>
      <w:r w:rsidR="00570B98">
        <w:t>Yûnus</w:t>
      </w:r>
      <w:r w:rsidR="00316955">
        <w:t xml:space="preserve">’a gökten inen çift sofra; din ve sanat mecazını, diğer bir ifade ile </w:t>
      </w:r>
      <w:r w:rsidR="00570B98">
        <w:t>Yûnus</w:t>
      </w:r>
      <w:r w:rsidR="00316955">
        <w:t>’a bahşedilen ilahi ikramı temsil etmektedir (Karakoç, 2009: 2</w:t>
      </w:r>
      <w:r w:rsidR="00084C1A">
        <w:t>6</w:t>
      </w:r>
      <w:r w:rsidR="00316955">
        <w:t>).</w:t>
      </w:r>
    </w:p>
    <w:p w14:paraId="007CAC71" w14:textId="77777777" w:rsidR="00E735BD" w:rsidRDefault="00084C1A" w:rsidP="004C5F9D">
      <w:pPr>
        <w:spacing w:after="0"/>
      </w:pPr>
      <w:r>
        <w:lastRenderedPageBreak/>
        <w:t xml:space="preserve">Karakoç’a göre, </w:t>
      </w:r>
      <w:r w:rsidR="00570B98">
        <w:t>Yûnus</w:t>
      </w:r>
      <w:r w:rsidR="001E5E79">
        <w:t xml:space="preserve"> Emre’nin şiirlerinde</w:t>
      </w:r>
      <w:r>
        <w:t xml:space="preserve"> mütemadiyen bir ödev olgusu vardır ve bu olgu oldukça baskındır. Karakoç, </w:t>
      </w:r>
      <w:r w:rsidR="00570B98">
        <w:t>Yûnus</w:t>
      </w:r>
      <w:r w:rsidR="001E5E79">
        <w:t>’un şiirlerini</w:t>
      </w:r>
      <w:r>
        <w:t xml:space="preserve"> </w:t>
      </w:r>
      <w:r w:rsidR="001E5E79">
        <w:t>“</w:t>
      </w:r>
      <w:r>
        <w:rPr>
          <w:i/>
        </w:rPr>
        <w:t>ölümle ilgili metafizik ürünler</w:t>
      </w:r>
      <w:r>
        <w:t xml:space="preserve">, </w:t>
      </w:r>
      <w:r>
        <w:rPr>
          <w:i/>
        </w:rPr>
        <w:t>tabiatla ilgili lirik parçalar</w:t>
      </w:r>
      <w:r>
        <w:t xml:space="preserve"> ve </w:t>
      </w:r>
      <w:r>
        <w:rPr>
          <w:i/>
        </w:rPr>
        <w:t>inanç perspektifli şiirler</w:t>
      </w:r>
      <w:r w:rsidR="001E5E79">
        <w:rPr>
          <w:i/>
        </w:rPr>
        <w:t>”</w:t>
      </w:r>
      <w:r>
        <w:t xml:space="preserve"> olmak üzere, üç gruba ayırmaktadır. </w:t>
      </w:r>
      <w:r w:rsidR="00570B98">
        <w:t>Yûnus</w:t>
      </w:r>
      <w:r>
        <w:t xml:space="preserve">, her ne kadar bu üç grupta şiirler yazsa da, genel olarak şiirlerinde </w:t>
      </w:r>
      <w:r w:rsidRPr="001E5E79">
        <w:t>ölüm teması</w:t>
      </w:r>
      <w:r w:rsidR="001E5E79">
        <w:rPr>
          <w:i/>
        </w:rPr>
        <w:t xml:space="preserve"> </w:t>
      </w:r>
      <w:r w:rsidR="001E5E79">
        <w:t>işlenmiştir</w:t>
      </w:r>
      <w:r>
        <w:t>. Karakoç’ göre</w:t>
      </w:r>
      <w:r w:rsidR="001E5E79">
        <w:t xml:space="preserve">, </w:t>
      </w:r>
      <w:r w:rsidR="00570B98">
        <w:t>Yûnus</w:t>
      </w:r>
      <w:r w:rsidRPr="00084C1A">
        <w:t xml:space="preserve"> için ölüm bir hiçlik değil, daha diri ve canlı bir hayattır. İnsanı sorumluluğuna, her an kendisini hesaba çekmeye yöneltir. Çünkü </w:t>
      </w:r>
      <w:r w:rsidR="00570B98">
        <w:t>Yûnus</w:t>
      </w:r>
      <w:r w:rsidRPr="00084C1A">
        <w:t>’un ölüme bakışında hayatın diyalektiğinde yok oluşa doğru bir gidiş değil, daha sağlam bir var olu</w:t>
      </w:r>
      <w:r>
        <w:t xml:space="preserve">şa doğru bir gelişim vardır (Karakoç, 2009: 38-39). </w:t>
      </w:r>
    </w:p>
    <w:p w14:paraId="49F019BB" w14:textId="77777777" w:rsidR="00E735BD" w:rsidRPr="00E735BD" w:rsidRDefault="001E5E79" w:rsidP="004C5F9D">
      <w:pPr>
        <w:spacing w:after="0"/>
        <w:rPr>
          <w:i/>
        </w:rPr>
      </w:pPr>
      <w:r>
        <w:rPr>
          <w:i/>
        </w:rPr>
        <w:t>“</w:t>
      </w:r>
      <w:r w:rsidR="00E735BD" w:rsidRPr="00E735BD">
        <w:rPr>
          <w:i/>
        </w:rPr>
        <w:t>Başları ucunda hece taşları</w:t>
      </w:r>
      <w:r w:rsidR="00266A09">
        <w:rPr>
          <w:i/>
        </w:rPr>
        <w:t xml:space="preserve"> / </w:t>
      </w:r>
      <w:r w:rsidR="00E735BD" w:rsidRPr="00E735BD">
        <w:rPr>
          <w:i/>
        </w:rPr>
        <w:t>Ne söylerler ne bir haber verirler</w:t>
      </w:r>
    </w:p>
    <w:p w14:paraId="1B17FAFF" w14:textId="77777777" w:rsidR="00084C1A" w:rsidRPr="00E735BD" w:rsidRDefault="00E735BD" w:rsidP="004C5F9D">
      <w:pPr>
        <w:spacing w:after="0"/>
      </w:pPr>
      <w:r w:rsidRPr="00E735BD">
        <w:rPr>
          <w:i/>
        </w:rPr>
        <w:t>Boşanmış damar, akmış kan,</w:t>
      </w:r>
      <w:r w:rsidR="00266A09">
        <w:rPr>
          <w:i/>
        </w:rPr>
        <w:t xml:space="preserve"> / </w:t>
      </w:r>
      <w:r w:rsidRPr="00E735BD">
        <w:rPr>
          <w:i/>
        </w:rPr>
        <w:t>Batmış kefenleri gördüm</w:t>
      </w:r>
      <w:r>
        <w:rPr>
          <w:i/>
        </w:rPr>
        <w:t>.</w:t>
      </w:r>
      <w:r w:rsidR="001E5E79">
        <w:rPr>
          <w:i/>
        </w:rPr>
        <w:t>”</w:t>
      </w:r>
      <w:r>
        <w:rPr>
          <w:i/>
        </w:rPr>
        <w:t xml:space="preserve"> </w:t>
      </w:r>
    </w:p>
    <w:p w14:paraId="0204C256" w14:textId="77777777" w:rsidR="00266A09" w:rsidRDefault="00266A09" w:rsidP="004C5F9D">
      <w:pPr>
        <w:spacing w:after="0"/>
      </w:pPr>
      <w:r w:rsidRPr="006B793C">
        <w:t xml:space="preserve">Karakoç, </w:t>
      </w:r>
      <w:r w:rsidR="00570B98" w:rsidRPr="006B793C">
        <w:t>Yûnus</w:t>
      </w:r>
      <w:r w:rsidRPr="006B793C">
        <w:t xml:space="preserve"> Emre’nin ölümü anlatan yukarıdaki dizelerini; ölümün doğrudan değil, dolambaçlı yolları ile vurgulandığına dikkat çeker. Karakoç’a göre</w:t>
      </w:r>
      <w:r w:rsidR="006B793C" w:rsidRPr="006B793C">
        <w:t>,</w:t>
      </w:r>
      <w:r w:rsidRPr="006B793C">
        <w:t xml:space="preserve"> </w:t>
      </w:r>
      <w:r w:rsidR="00570B98" w:rsidRPr="006B793C">
        <w:t>Yûnus</w:t>
      </w:r>
      <w:r w:rsidR="006B793C" w:rsidRPr="006B793C">
        <w:t>;</w:t>
      </w:r>
      <w:r w:rsidR="001E5E79" w:rsidRPr="006B793C">
        <w:t xml:space="preserve"> ölümü</w:t>
      </w:r>
      <w:r w:rsidRPr="006B793C">
        <w:t xml:space="preserve"> mezar taşlarına sordurtur</w:t>
      </w:r>
      <w:r w:rsidR="006B793C" w:rsidRPr="006B793C">
        <w:t xml:space="preserve"> ve </w:t>
      </w:r>
      <w:r w:rsidRPr="006B793C">
        <w:t>boş</w:t>
      </w:r>
      <w:r w:rsidR="001E5E79" w:rsidRPr="006B793C">
        <w:t>anan damar, akan ve bir tortu hâ</w:t>
      </w:r>
      <w:r w:rsidRPr="006B793C">
        <w:t xml:space="preserve">linde mezarın dibinde biriken kan gibi son derece özgün ve canlı imajlarla </w:t>
      </w:r>
      <w:r w:rsidR="006B793C" w:rsidRPr="006B793C">
        <w:t xml:space="preserve">ölümü </w:t>
      </w:r>
      <w:r w:rsidRPr="006B793C">
        <w:t>anlatmaktadır</w:t>
      </w:r>
      <w:r>
        <w:t xml:space="preserve"> (Karakoç, 2009: 40). </w:t>
      </w:r>
    </w:p>
    <w:p w14:paraId="0BA00B7A" w14:textId="77777777" w:rsidR="00CB5369" w:rsidRDefault="00CB5369" w:rsidP="004C5F9D">
      <w:pPr>
        <w:spacing w:after="0"/>
      </w:pPr>
      <w:r w:rsidRPr="00CB5369">
        <w:rPr>
          <w:i/>
        </w:rPr>
        <w:t>Süleyman kuş dilin bilir dediler / Süleyman var Süleyman’dan içeri</w:t>
      </w:r>
      <w:r>
        <w:t>.</w:t>
      </w:r>
    </w:p>
    <w:p w14:paraId="15E4FD93" w14:textId="77777777" w:rsidR="00CB5369" w:rsidRPr="00CB5369" w:rsidRDefault="00570B98" w:rsidP="004C5F9D">
      <w:pPr>
        <w:spacing w:after="0"/>
        <w:rPr>
          <w:i/>
        </w:rPr>
      </w:pPr>
      <w:r>
        <w:rPr>
          <w:i/>
        </w:rPr>
        <w:t>Yûnus</w:t>
      </w:r>
      <w:r w:rsidR="00CB5369" w:rsidRPr="00CB5369">
        <w:rPr>
          <w:i/>
        </w:rPr>
        <w:t xml:space="preserve"> ile balık beni çekti deme yuttu bile /Zekeryâ’la kaçtım bile Nûh ile tufanda idim</w:t>
      </w:r>
      <w:r w:rsidR="00CB5369">
        <w:rPr>
          <w:i/>
        </w:rPr>
        <w:t>.</w:t>
      </w:r>
    </w:p>
    <w:p w14:paraId="0CE0A7FE" w14:textId="77777777" w:rsidR="00266A09" w:rsidRDefault="00266A09" w:rsidP="004C5F9D">
      <w:pPr>
        <w:spacing w:after="0"/>
      </w:pPr>
      <w:r>
        <w:t xml:space="preserve">Karakoç’a göre </w:t>
      </w:r>
      <w:r w:rsidR="00570B98">
        <w:t>Yûnus</w:t>
      </w:r>
      <w:r>
        <w:t xml:space="preserve">’un şiirlerine yerleştirdiği kuş sesleri ve balık hışırtıları, </w:t>
      </w:r>
      <w:r>
        <w:rPr>
          <w:i/>
        </w:rPr>
        <w:t xml:space="preserve">oluşun </w:t>
      </w:r>
      <w:r w:rsidRPr="00266A09">
        <w:rPr>
          <w:i/>
        </w:rPr>
        <w:t>senfoni</w:t>
      </w:r>
      <w:r>
        <w:t>’</w:t>
      </w:r>
      <w:r w:rsidRPr="00266A09">
        <w:t>si</w:t>
      </w:r>
      <w:r w:rsidR="00CB5369">
        <w:t xml:space="preserve">, yaradılışın şiiridir. Kuşlar ve balıkların zikri gibi, </w:t>
      </w:r>
      <w:r w:rsidR="00570B98">
        <w:t>Yûnus</w:t>
      </w:r>
      <w:r w:rsidR="00CB5369">
        <w:t>’un şiiri de zikir ve dua çizgisine ulaşmıştır.</w:t>
      </w:r>
      <w:r w:rsidR="00C2748B">
        <w:t xml:space="preserve"> Karakoç’a göre, </w:t>
      </w:r>
      <w:r w:rsidR="00570B98">
        <w:t>Yûnus</w:t>
      </w:r>
      <w:r w:rsidR="00C2748B">
        <w:t xml:space="preserve">’un; </w:t>
      </w:r>
      <w:r w:rsidR="00CB5369">
        <w:t xml:space="preserve"> </w:t>
      </w:r>
      <w:r w:rsidR="00C2748B" w:rsidRPr="00C2748B">
        <w:rPr>
          <w:i/>
        </w:rPr>
        <w:t>Süleyman kuş dilin bilir dediler / Süleyman var Süleyman’dan içeri</w:t>
      </w:r>
      <w:r w:rsidR="00CB5369" w:rsidRPr="00C2748B">
        <w:rPr>
          <w:i/>
        </w:rPr>
        <w:t xml:space="preserve"> </w:t>
      </w:r>
      <w:r w:rsidR="00C2748B">
        <w:t xml:space="preserve">beytinde hilkat sırrı gizlidir. Nasıl ki kuş ve karınca Hz. Süleyman ile konuşup görüştüğünde bir parça Süleyman’laşmışsa, karnında Hz. </w:t>
      </w:r>
      <w:r w:rsidR="00570B98">
        <w:t>Yûnus</w:t>
      </w:r>
      <w:r w:rsidR="00C2748B">
        <w:t xml:space="preserve">’u taşıyan balık da bir parça </w:t>
      </w:r>
      <w:r w:rsidR="00570B98">
        <w:t>Yûnus</w:t>
      </w:r>
      <w:r w:rsidR="00C2748B">
        <w:t xml:space="preserve">’laşmıştır. Karakoç’a göre </w:t>
      </w:r>
      <w:r w:rsidR="00570B98">
        <w:t>Yûnus</w:t>
      </w:r>
      <w:r w:rsidR="00C2748B">
        <w:t xml:space="preserve">’un şiirleri, iç içe açılan kırk kapı gibidir, bu kapılar da hakikate açılır (Karakoç, 2009: 33). </w:t>
      </w:r>
    </w:p>
    <w:p w14:paraId="21997D53" w14:textId="77777777" w:rsidR="00234A30" w:rsidRDefault="00570B98" w:rsidP="00467368">
      <w:pPr>
        <w:spacing w:after="0"/>
      </w:pPr>
      <w:r>
        <w:t>Yûnus</w:t>
      </w:r>
      <w:r w:rsidR="00C2748B">
        <w:t xml:space="preserve"> Emre; </w:t>
      </w:r>
      <w:r w:rsidR="0066080D">
        <w:t>İslâm</w:t>
      </w:r>
      <w:r w:rsidR="00C2748B">
        <w:t xml:space="preserve"> dinini bütünüyle ruha geçirme amacıyla metafizik tabaka ve kültür tabakası arasında ilgi kuran şiirlerinde, Allah ve Peygamber sevgisi yüreklere işlenmiştir. Şiirlerinde </w:t>
      </w:r>
      <w:r w:rsidR="0066080D">
        <w:t>İslâm</w:t>
      </w:r>
      <w:r w:rsidR="00C2748B">
        <w:t>’ın temelleri</w:t>
      </w:r>
      <w:r w:rsidR="00C01AF0">
        <w:t>ni</w:t>
      </w:r>
      <w:r w:rsidR="00C2748B">
        <w:t xml:space="preserve"> ve yüce </w:t>
      </w:r>
      <w:r w:rsidR="003579D2">
        <w:t>ahlâk</w:t>
      </w:r>
      <w:r w:rsidR="00C01AF0">
        <w:t>ı öğret</w:t>
      </w:r>
      <w:r w:rsidR="00C2748B">
        <w:t>irken, Cennet ve Cehennem</w:t>
      </w:r>
      <w:r w:rsidR="00C01AF0">
        <w:t xml:space="preserve">i, ahiret ve hesabı insana yaklaştırır. Öyle ki </w:t>
      </w:r>
      <w:r>
        <w:t>Yûnus</w:t>
      </w:r>
      <w:r w:rsidR="00C01AF0">
        <w:t xml:space="preserve"> şiirlerinde çok basit elemanlardan bir öteki dünya kurar. İnsanın içinde inanmış bir insan örer ve sonra o bir şahsiyete dönüşür. </w:t>
      </w:r>
      <w:r>
        <w:t>Yûnus</w:t>
      </w:r>
      <w:r w:rsidR="00C01AF0">
        <w:t xml:space="preserve"> Emre tüm bunları, vahyin ve hadisin Türkçe’ deki en yaklaşık mana imkânlarını kullanarak yapar. Nitekim </w:t>
      </w:r>
      <w:r w:rsidR="00C01AF0">
        <w:rPr>
          <w:i/>
        </w:rPr>
        <w:t>Salavat</w:t>
      </w:r>
      <w:r w:rsidR="00C01AF0">
        <w:t xml:space="preserve">’ın bir nevi Türkçe karşılığı olan; </w:t>
      </w:r>
      <w:r w:rsidR="00C01AF0" w:rsidRPr="00C01AF0">
        <w:rPr>
          <w:i/>
        </w:rPr>
        <w:lastRenderedPageBreak/>
        <w:t>Adı güzel kendi güzel Muhammed</w:t>
      </w:r>
      <w:r w:rsidR="00C01AF0">
        <w:t xml:space="preserve"> deyişi, yalnız kelimeleri değil, </w:t>
      </w:r>
      <w:r w:rsidR="00C01AF0" w:rsidRPr="00C01AF0">
        <w:t>ritmiyle, sesiyle, uyandırdığı hisle de aynı fonksiyondadır</w:t>
      </w:r>
      <w:r w:rsidR="00C01AF0">
        <w:t xml:space="preserve">. Yine </w:t>
      </w:r>
      <w:r>
        <w:t>Yûnus</w:t>
      </w:r>
      <w:r w:rsidR="00C01AF0">
        <w:t xml:space="preserve"> Emre’nin; </w:t>
      </w:r>
      <w:r w:rsidR="00C01AF0" w:rsidRPr="00C01AF0">
        <w:rPr>
          <w:i/>
        </w:rPr>
        <w:t>Her kancaru bakar isem</w:t>
      </w:r>
      <w:r w:rsidR="00C01AF0">
        <w:rPr>
          <w:i/>
        </w:rPr>
        <w:t xml:space="preserve"> / </w:t>
      </w:r>
      <w:r w:rsidR="00C01AF0" w:rsidRPr="00C01AF0">
        <w:rPr>
          <w:i/>
        </w:rPr>
        <w:t>Gördüğüm seni sanarım</w:t>
      </w:r>
      <w:r w:rsidR="00C01AF0">
        <w:rPr>
          <w:i/>
        </w:rPr>
        <w:t xml:space="preserve"> </w:t>
      </w:r>
      <w:r w:rsidR="00C01AF0">
        <w:t xml:space="preserve">beyti de vahiy kaynaklı olup, </w:t>
      </w:r>
      <w:r w:rsidR="00C01AF0" w:rsidRPr="00C01AF0">
        <w:rPr>
          <w:i/>
        </w:rPr>
        <w:t>Yüzünüzü nereye çevirirseniz çevirin orada Allah’ın yüzüyle karşılaşırsınız</w:t>
      </w:r>
      <w:r w:rsidR="00EE6E91">
        <w:t xml:space="preserve"> (Bakara, 2/115) ayetinden mülhem olup, </w:t>
      </w:r>
      <w:r>
        <w:t>Yûnus</w:t>
      </w:r>
      <w:r w:rsidR="00EE6E91">
        <w:t xml:space="preserve"> Emre’nin şiirlerindeki tasavvuf anlayışını ortaya koymaktadır (Karakoç, 2009: 45-48). </w:t>
      </w:r>
    </w:p>
    <w:p w14:paraId="2067673A" w14:textId="77777777" w:rsidR="00FF24B8" w:rsidRDefault="00FF24B8" w:rsidP="006B793C">
      <w:pPr>
        <w:sectPr w:rsidR="00FF24B8" w:rsidSect="00020B64">
          <w:footerReference w:type="first" r:id="rId16"/>
          <w:pgSz w:w="11906" w:h="16838"/>
          <w:pgMar w:top="1701" w:right="1134" w:bottom="1701" w:left="2268" w:header="709" w:footer="709" w:gutter="0"/>
          <w:cols w:space="708"/>
          <w:titlePg/>
          <w:docGrid w:linePitch="360"/>
        </w:sectPr>
      </w:pPr>
    </w:p>
    <w:p w14:paraId="68F462C6" w14:textId="77777777" w:rsidR="00FF24B8" w:rsidRDefault="00FF24B8" w:rsidP="00FF24B8">
      <w:pPr>
        <w:pStyle w:val="Balk1"/>
        <w:spacing w:before="0" w:line="240" w:lineRule="auto"/>
        <w:ind w:firstLine="0"/>
        <w:jc w:val="center"/>
        <w:rPr>
          <w:rFonts w:ascii="Times New Roman" w:hAnsi="Times New Roman" w:cs="Times New Roman"/>
          <w:b/>
          <w:color w:val="auto"/>
          <w:sz w:val="24"/>
          <w:szCs w:val="24"/>
        </w:rPr>
      </w:pPr>
    </w:p>
    <w:p w14:paraId="027E3C78" w14:textId="77777777" w:rsidR="00FF24B8" w:rsidRDefault="00FF24B8" w:rsidP="00FF24B8">
      <w:pPr>
        <w:pStyle w:val="Balk1"/>
        <w:spacing w:before="0" w:line="240" w:lineRule="auto"/>
        <w:ind w:firstLine="0"/>
        <w:jc w:val="center"/>
        <w:rPr>
          <w:rFonts w:ascii="Times New Roman" w:hAnsi="Times New Roman" w:cs="Times New Roman"/>
          <w:b/>
          <w:color w:val="auto"/>
          <w:sz w:val="24"/>
          <w:szCs w:val="24"/>
        </w:rPr>
      </w:pPr>
    </w:p>
    <w:p w14:paraId="39409D3C" w14:textId="660DED44" w:rsidR="00D20760" w:rsidRDefault="004276AB" w:rsidP="00FF24B8">
      <w:pPr>
        <w:pStyle w:val="Balk1"/>
        <w:spacing w:before="0" w:line="240" w:lineRule="auto"/>
        <w:ind w:firstLine="0"/>
        <w:jc w:val="center"/>
        <w:rPr>
          <w:rFonts w:ascii="Times New Roman" w:hAnsi="Times New Roman" w:cs="Times New Roman"/>
          <w:b/>
          <w:color w:val="auto"/>
          <w:sz w:val="24"/>
          <w:szCs w:val="24"/>
        </w:rPr>
      </w:pPr>
      <w:bookmarkStart w:id="127" w:name="_Toc19522255"/>
      <w:r w:rsidRPr="004276AB">
        <w:rPr>
          <w:rFonts w:ascii="Times New Roman" w:hAnsi="Times New Roman" w:cs="Times New Roman"/>
          <w:b/>
          <w:color w:val="auto"/>
          <w:sz w:val="24"/>
          <w:szCs w:val="24"/>
        </w:rPr>
        <w:t xml:space="preserve">ÜÇÜNCÜ </w:t>
      </w:r>
      <w:r w:rsidR="00876E3D" w:rsidRPr="004276AB">
        <w:rPr>
          <w:rFonts w:ascii="Times New Roman" w:hAnsi="Times New Roman" w:cs="Times New Roman"/>
          <w:b/>
          <w:color w:val="auto"/>
          <w:sz w:val="24"/>
          <w:szCs w:val="24"/>
        </w:rPr>
        <w:t>BÖLÜM</w:t>
      </w:r>
      <w:bookmarkEnd w:id="127"/>
    </w:p>
    <w:p w14:paraId="7EDCCAC1" w14:textId="77777777" w:rsidR="00D20760" w:rsidRPr="00D20760" w:rsidRDefault="00D20760" w:rsidP="00FF24B8">
      <w:pPr>
        <w:spacing w:after="0"/>
      </w:pPr>
    </w:p>
    <w:p w14:paraId="775B44A6" w14:textId="1A4C9DFB" w:rsidR="00876E3D" w:rsidRDefault="00876E3D" w:rsidP="00FF24B8">
      <w:pPr>
        <w:pStyle w:val="Balk2"/>
        <w:numPr>
          <w:ilvl w:val="0"/>
          <w:numId w:val="29"/>
        </w:numPr>
        <w:tabs>
          <w:tab w:val="left" w:pos="993"/>
        </w:tabs>
        <w:spacing w:before="0"/>
        <w:ind w:left="993" w:hanging="284"/>
        <w:jc w:val="left"/>
        <w:rPr>
          <w:rFonts w:ascii="Times New Roman" w:hAnsi="Times New Roman" w:cs="Times New Roman"/>
          <w:b/>
          <w:color w:val="auto"/>
          <w:sz w:val="24"/>
        </w:rPr>
      </w:pPr>
      <w:bookmarkStart w:id="128" w:name="_Toc19522256"/>
      <w:r w:rsidRPr="00876E3D">
        <w:rPr>
          <w:rFonts w:ascii="Times New Roman" w:hAnsi="Times New Roman" w:cs="Times New Roman"/>
          <w:b/>
          <w:color w:val="auto"/>
          <w:sz w:val="24"/>
        </w:rPr>
        <w:t>TASAVVUF EKSENİNDE SEZAİ KARAKOÇ’UN HIZIR’LA KIRK SAAT ŞİİRİNİN ANALİZİ</w:t>
      </w:r>
      <w:bookmarkEnd w:id="128"/>
    </w:p>
    <w:p w14:paraId="03657BEF" w14:textId="21714585" w:rsidR="00B53B6B" w:rsidRDefault="00933575" w:rsidP="00FF24B8">
      <w:pPr>
        <w:spacing w:after="0"/>
      </w:pPr>
      <w:r>
        <w:t>Cumhuriyet dönemi ile birlikte pek çok alanda olduğu gibi sanat ve edebiyatta da geleneksel görüşlerin yerini modernite almaya başlamıştır. Cumhuriyet döneminin geleneksel dünya görüşüne sahip edebiyatçılarından Yahya Kemal, aynı zamanda klasik şiir mirasına da sahip çıkan ender şairlerden biridir. Yahya Kemal’in şiirleri</w:t>
      </w:r>
      <w:r w:rsidR="002410B0">
        <w:t>ni</w:t>
      </w:r>
      <w:r>
        <w:t xml:space="preserve"> gelenek ile moderniten</w:t>
      </w:r>
      <w:r w:rsidR="00727776">
        <w:t>in bir sentezi olarak tanımlamak mümkün olsa</w:t>
      </w:r>
      <w:r>
        <w:t xml:space="preserve"> da, genel olarak klasiğin veya diğer bir ifade ile geleneksel şiirin diri tutulması amacıyla yazılmış şiirler olarak</w:t>
      </w:r>
      <w:r w:rsidR="00727776">
        <w:t xml:space="preserve"> tanımlamak daha doğru bir yaklaşımdır (Bayrak, 2011: 403).</w:t>
      </w:r>
      <w:r w:rsidR="002410B0">
        <w:t>Y</w:t>
      </w:r>
      <w:r w:rsidR="00AC7E85">
        <w:t xml:space="preserve">ahya </w:t>
      </w:r>
      <w:r w:rsidR="002410B0">
        <w:t>Kemal dışında, geleneği şiirinde</w:t>
      </w:r>
      <w:r w:rsidR="00AC7E85">
        <w:t xml:space="preserve"> bütün boyutları ile ele alan en önemli </w:t>
      </w:r>
      <w:r w:rsidR="00AC7E85" w:rsidRPr="006759D4">
        <w:rPr>
          <w:color w:val="000000" w:themeColor="text1"/>
        </w:rPr>
        <w:t>şair Karakoç’tur</w:t>
      </w:r>
      <w:r w:rsidR="00AC7E85">
        <w:t>.</w:t>
      </w:r>
      <w:r w:rsidR="002410B0">
        <w:t xml:space="preserve"> </w:t>
      </w:r>
      <w:r w:rsidR="00AC7E85">
        <w:t xml:space="preserve"> Karakoç, sadece şiirlerinde değil, düşünce yazılarında da geleneği ve dirilişi öne çıkarmıştır. Ancak, Karakoç’un gerek şiirlerinde ve gerekse yazılarında gelenek kavramının çerçevesi net bir şekilde belirlenmiş değildir. Buna karşın, Karakoç’un tüm eserlerinde; gelenek, din ve uygarlık kavramları çok yakın bir ilişki içinde kullanılmıştır. Karakoç’un düşünsel felsefesine göre gelenek, ancak bir uy</w:t>
      </w:r>
      <w:r w:rsidR="002410B0">
        <w:t>garlık alanında var olabilir. O</w:t>
      </w:r>
      <w:r w:rsidR="00AC7E85">
        <w:t>na göre bu uygarlık alanını oluşturan ve belirleyen temel nokta ise din ve onun özünde y</w:t>
      </w:r>
      <w:r w:rsidR="002410B0">
        <w:t xml:space="preserve">er alan metafiziktir. Uygarlık </w:t>
      </w:r>
      <w:r w:rsidR="00AC7E85">
        <w:t xml:space="preserve">hayatın bütün alanlarında metafiziğin kurumsallaşması sonucu oluşan bir süreçtir (Enser, 2019: 78). </w:t>
      </w:r>
    </w:p>
    <w:p w14:paraId="67503B64" w14:textId="77777777" w:rsidR="00FA43E4" w:rsidRDefault="00FA43E4" w:rsidP="00911DC1">
      <w:pPr>
        <w:spacing w:after="0"/>
      </w:pPr>
      <w:r>
        <w:t xml:space="preserve">Karakoç’un şiirlerinde metafiziği ön plana çıkarmasının temelinde kuşkusuz gelenek ve din olgusu yatmaktadır. Karakoç’un şiirlerinde </w:t>
      </w:r>
      <w:r w:rsidR="009A78C9">
        <w:t>gelenek anlayışını</w:t>
      </w:r>
      <w:r w:rsidR="00AB285B">
        <w:t xml:space="preserve"> ve geleneği ön plana çıkarmasını</w:t>
      </w:r>
      <w:r>
        <w:t xml:space="preserve"> Ebubekir Eroğlu şu sözler ile aktarmaktadır (Eroğlu, 1981: </w:t>
      </w:r>
      <w:r w:rsidR="00911DC1">
        <w:t>41):</w:t>
      </w:r>
    </w:p>
    <w:p w14:paraId="0C0354AE" w14:textId="77777777" w:rsidR="00911DC1" w:rsidRDefault="00911DC1" w:rsidP="00CC0C8F">
      <w:pPr>
        <w:spacing w:after="360" w:line="240" w:lineRule="auto"/>
        <w:ind w:left="709" w:right="709" w:firstLine="0"/>
        <w:rPr>
          <w:sz w:val="22"/>
        </w:rPr>
      </w:pPr>
      <w:r w:rsidRPr="00911DC1">
        <w:rPr>
          <w:sz w:val="22"/>
        </w:rPr>
        <w:t>Sezai Karakoç’un yaptığı, (…) kendi şiiri içinde eski şiirimizdeki şiirseli ve genel özü aramaktır. Biçimsel yararlanma bulunmadığı nasıl kesinse öylece, yalnız bir imge taşıyıcısı olmak değildir. Onu eski şairlerimize bağlayan nokta, bu genel özün aranmasındadır. Tanzimat’tan beri gelen kırık çizgiyi bu noktada yadsıdığını belirtmiş ve bu kırık çizgiler ötesinde giden devamlılık öğesini aramıştır</w:t>
      </w:r>
      <w:r>
        <w:rPr>
          <w:sz w:val="22"/>
        </w:rPr>
        <w:t>.</w:t>
      </w:r>
    </w:p>
    <w:p w14:paraId="29B60C7C" w14:textId="77777777" w:rsidR="00FF24B8" w:rsidRDefault="00212B19" w:rsidP="009F7D43">
      <w:pPr>
        <w:spacing w:after="0"/>
        <w:sectPr w:rsidR="00FF24B8" w:rsidSect="00020B64">
          <w:footerReference w:type="first" r:id="rId17"/>
          <w:footnotePr>
            <w:pos w:val="beneathText"/>
          </w:footnotePr>
          <w:pgSz w:w="11906" w:h="16838"/>
          <w:pgMar w:top="1701" w:right="1134" w:bottom="1701" w:left="2268" w:header="709" w:footer="709" w:gutter="0"/>
          <w:cols w:space="708"/>
          <w:titlePg/>
          <w:docGrid w:linePitch="360"/>
        </w:sectPr>
      </w:pPr>
      <w:bookmarkStart w:id="129" w:name="_Toc9363259"/>
      <w:bookmarkStart w:id="130" w:name="_Toc9438187"/>
      <w:bookmarkStart w:id="131" w:name="_Toc9489209"/>
      <w:bookmarkStart w:id="132" w:name="_Toc9489422"/>
      <w:bookmarkStart w:id="133" w:name="_Toc9525137"/>
      <w:bookmarkStart w:id="134" w:name="_Toc9530878"/>
      <w:bookmarkStart w:id="135" w:name="_Toc9583665"/>
      <w:bookmarkStart w:id="136" w:name="_Toc9597691"/>
      <w:bookmarkStart w:id="137" w:name="_Toc9615012"/>
      <w:bookmarkStart w:id="138" w:name="_Toc9645920"/>
      <w:bookmarkEnd w:id="129"/>
      <w:bookmarkEnd w:id="130"/>
      <w:bookmarkEnd w:id="131"/>
      <w:bookmarkEnd w:id="132"/>
      <w:bookmarkEnd w:id="133"/>
      <w:bookmarkEnd w:id="134"/>
      <w:bookmarkEnd w:id="135"/>
      <w:bookmarkEnd w:id="136"/>
      <w:bookmarkEnd w:id="137"/>
      <w:bookmarkEnd w:id="138"/>
      <w:r>
        <w:t>Karakoç’a göre, gelenekle sahih bir bağ kurmak, ancak u</w:t>
      </w:r>
      <w:r w:rsidR="002410B0">
        <w:t>ygarlık havası ve metafizik ruh</w:t>
      </w:r>
      <w:r>
        <w:t>un kavranması ile mümkünüdür. Karakoç’un şiirlerinde yap</w:t>
      </w:r>
      <w:r w:rsidR="002410B0">
        <w:t>maya çalıştığı bu metafizik ruh</w:t>
      </w:r>
      <w:r>
        <w:t>un kavranma</w:t>
      </w:r>
      <w:r w:rsidR="002410B0">
        <w:t>sı iken, peşinde olduğu şey ise</w:t>
      </w:r>
      <w:r>
        <w:t xml:space="preserve"> met</w:t>
      </w:r>
      <w:r w:rsidR="002410B0">
        <w:t xml:space="preserve">afizik üzerinde </w:t>
      </w:r>
    </w:p>
    <w:p w14:paraId="76D45985" w14:textId="71CEE863" w:rsidR="003D1022" w:rsidRDefault="002410B0" w:rsidP="00FF24B8">
      <w:pPr>
        <w:spacing w:after="0"/>
        <w:ind w:firstLine="0"/>
      </w:pPr>
      <w:r>
        <w:lastRenderedPageBreak/>
        <w:t>yükselen mutlak</w:t>
      </w:r>
      <w:r w:rsidR="00212B19">
        <w:t xml:space="preserve">lığı elde etmektir. Karakoç’a göre, geleneğin temel belirleyicisi olan </w:t>
      </w:r>
      <w:r>
        <w:t>bu metafizik mutlaklık</w:t>
      </w:r>
      <w:r w:rsidR="00D26887">
        <w:t xml:space="preserve">tır ve tüm şiirlerinde metafizik mutlaklığı yakalamaya ve uygulamaya çalışmıştır (Karakoç, 1982: 23-25). </w:t>
      </w:r>
      <w:r w:rsidR="00D9381A">
        <w:t>K</w:t>
      </w:r>
      <w:r>
        <w:t xml:space="preserve">arakoç’a göre, İslam Uygarlığı </w:t>
      </w:r>
      <w:r w:rsidR="00D9381A">
        <w:t>hayatın pek çok alanında olduğu gibi, sanat ve şiirde de kendini Arap, Acem ve Türk varyasyonu ile göstermiştir.</w:t>
      </w:r>
      <w:r w:rsidR="00E675D7">
        <w:t xml:space="preserve"> Karakoç’a göre, her varyasyon kendine özgün geleneklerini oluşturmakla birlikte, bu gelenekler ortak bir temele yani İslam’a dayanmaktadır. Bu nedenle temel ilkeler açısından her üç varyasyonda ortaya konan şiirler benzer niteliklere sahiptir. Şiirin Türk varyasyonu dendiğinde, Osmanlı döneminde ortaya konan ve Divan Edebiyatı olarak adlandırılan edebi dönem anlaşılmalıdır. Karakoç’a göre, Divan Edebiyatı her ne kadar Arap ve Acem edebiyatı tecrübesinden faydalanmak suretiyle ortaya çıkmış olsa da, kendine has ve özgün bir karaktere sahiptir. Karakoç’a göre, orijinal olmak demek; yeni olmak, tarihsel bir üretim sürecine sahip olmamak veya köksüz olmak değil aksine, derinlikli ve çok yönlü bir yapının üzerinde kendisi olabilmektir (Karakoç, 1982: 119). </w:t>
      </w:r>
    </w:p>
    <w:p w14:paraId="4B7B3A01" w14:textId="77777777" w:rsidR="00B53E36" w:rsidRDefault="003D1022" w:rsidP="009F7D43">
      <w:pPr>
        <w:spacing w:after="0"/>
      </w:pPr>
      <w:r>
        <w:t>Karakoç’a göre, İ</w:t>
      </w:r>
      <w:r w:rsidR="00B53E36">
        <w:t>slam’ın ortaya çıkışı sonrasında kurulan tüm uygarlıklar döneminde şiiri belirleyen ana damar, ortak bir metafizik akışın varlığıdır. İslam coğrafyası oldukça geniş bir alana yayılmış, bu coğrafyada kurulan uygarlıklar birbirinden uzak kültürler olsa da, sonuç olarak yüzyıllar boyunca bu metafizik damar; sanatı belirleyen, sanatçıları ortak bir zeminde yakınlaştıran ve kimi zaman onları birleştiren asli bir çatı olmuştur. Nitekim Karakoç bu durumu, tarzları birbirinden oldukça farklı iki Divan şairi olan Fuzulî ve Nedim üzerinden örnekleyerek şu şekilde açıklamaya çalışmaktadır (Karakoç, 1982: 28-29):</w:t>
      </w:r>
    </w:p>
    <w:p w14:paraId="516D0769" w14:textId="77777777" w:rsidR="00B53E36" w:rsidRDefault="00B53E36" w:rsidP="00B53E36">
      <w:pPr>
        <w:spacing w:after="360" w:line="240" w:lineRule="auto"/>
        <w:ind w:left="709" w:right="709" w:firstLine="0"/>
        <w:rPr>
          <w:sz w:val="22"/>
        </w:rPr>
      </w:pPr>
      <w:r w:rsidRPr="00B53E36">
        <w:rPr>
          <w:sz w:val="22"/>
        </w:rPr>
        <w:t>Birbirinin tam zıddı gibi görünmelerine karşın, Fuzulî ile Nedim arasında, belki garip, fakat büyük bir yakınlık olduğunu görmek için ikisinin divanını arka arkaya okumak yeterlidir. Bu yakınlığı, söyleyiş yakınlığı gibi görmek yanlış olur. Bu, daha çok bir ruh yakınlığı, aynı dünyayı iki uçtan solumadan gelen bir yakınlıktır</w:t>
      </w:r>
      <w:r>
        <w:rPr>
          <w:sz w:val="22"/>
        </w:rPr>
        <w:t>.</w:t>
      </w:r>
    </w:p>
    <w:p w14:paraId="5EC2392F" w14:textId="77777777" w:rsidR="00480C4E" w:rsidRDefault="00B53E36" w:rsidP="009F7D43">
      <w:pPr>
        <w:spacing w:after="0"/>
      </w:pPr>
      <w:r w:rsidRPr="001A0BB3">
        <w:rPr>
          <w:color w:val="000000" w:themeColor="text1"/>
        </w:rPr>
        <w:t xml:space="preserve">Karakoç’a göre, </w:t>
      </w:r>
      <w:r>
        <w:t xml:space="preserve">sanat veya şiirdeki </w:t>
      </w:r>
      <w:r w:rsidR="002410B0">
        <w:t xml:space="preserve">bu ortak karakter veya üst çatı </w:t>
      </w:r>
      <w:r w:rsidR="00A430A5">
        <w:t>sanatçının içinde bulunduğu uygarlığın havası ve metafi</w:t>
      </w:r>
      <w:r w:rsidR="002410B0">
        <w:t xml:space="preserve">zik ruhudur. Karakoç, geleneği; </w:t>
      </w:r>
      <w:r w:rsidR="00A430A5">
        <w:t xml:space="preserve">klasikleşmiş edebî ürünlerin oluşturduğu bir yapı olarak tarif ederken, aynı zamanda metafizik ruhun tecessüm etmiş hali olarak da tanımlamaktadır. Karakoç’a göre, bu metafizik ruhu anlamadan, geleneğin gerçek boyutlarıyla kavranması mümkün değildir (Karakoç, 1982: 29). </w:t>
      </w:r>
    </w:p>
    <w:p w14:paraId="5C18AB72" w14:textId="77777777" w:rsidR="000E7987" w:rsidRDefault="00F12BAB" w:rsidP="002F437E">
      <w:pPr>
        <w:spacing w:after="0"/>
      </w:pPr>
      <w:r>
        <w:lastRenderedPageBreak/>
        <w:t xml:space="preserve">Karakoç, kendisini geleneğin var olduğu dünyaya ait hissetmekte ve bu nedenle modern dünya ile arasına mesafe koymaya çalışmaktadır. Dolayısı ile gerek hayatında ve gerekse eserlerinde, gelenek ile modernite arasında bir ara formül bulma çabası içinde olmamıştır. Karakoç’a göre, gelenek; çok büyük bir birikim ve güçlü bir dönüştürme ameliyesini içinde barındırmaktadır ve bu nedenle geleneksel olanı moderne uydurma gayreti imkânsızdır. Geleneğin sahip olduğu bu dirençli yapı, doğal olarak ondan şekille sınırlı bir yararlanma imkânı sunmaktadır. Şayet bir sanatçı geleneği bu güne taşıma gayreti içindeyse, doğal olarak kendisinde de bir değişimi gerçekleştirecektir. Bunun nedeni ise, geleneğin değişmez oluşudur ve ancak ona eklemlenerek bir adım daha ileri </w:t>
      </w:r>
      <w:r w:rsidR="00222773">
        <w:t xml:space="preserve">taşınabilir. Gelenek, her şeyden önce bir özü barındırır ve o öz ki dinin kendisidir. Bu durumun farkına varamayan veya ideolojik sebeplerle kabullenmeyen şairler, gelenekten yararlanmak hususunda sığ kalmış, gelenekle yüzeysel bir ilişkiye girmiş ve kısa sürede bundan vazgeçmişlerdir. Ancak, Karakoç; </w:t>
      </w:r>
      <w:r w:rsidR="00222773">
        <w:rPr>
          <w:i/>
        </w:rPr>
        <w:t>Köpük</w:t>
      </w:r>
      <w:r w:rsidR="00222773">
        <w:t xml:space="preserve"> şiiri ile geleneğe bağlanmış, </w:t>
      </w:r>
      <w:r w:rsidR="00222773" w:rsidRPr="00222773">
        <w:rPr>
          <w:i/>
        </w:rPr>
        <w:t>Hızır’la Kırk Saat</w:t>
      </w:r>
      <w:r>
        <w:t xml:space="preserve"> </w:t>
      </w:r>
      <w:r w:rsidR="00222773">
        <w:t xml:space="preserve">şiirinde geleneği ön plana çıkarmış ve sonrasında da gelenek çizgisinde ısrar ederek, tüm eserlerinde gelenek anlayışına sadık kalmıştır (Eroğlu, 1981: 33). </w:t>
      </w:r>
    </w:p>
    <w:p w14:paraId="3976196B" w14:textId="2E59C036" w:rsidR="00167A0E" w:rsidRDefault="006636FD" w:rsidP="00167A0E">
      <w:pPr>
        <w:spacing w:after="0"/>
      </w:pPr>
      <w:r>
        <w:t>Karakoç’un şiirlerini ve şiirlerinde geleneği ön plana çıkaran anlayışını, Ayvazoğlu (1996:178); Türk şiirinin 18. yüzy</w:t>
      </w:r>
      <w:r w:rsidR="002410B0">
        <w:t xml:space="preserve">ıl başlarında kaybettiği </w:t>
      </w:r>
      <w:r w:rsidR="002410B0" w:rsidRPr="00AE1917">
        <w:t>mutlağı</w:t>
      </w:r>
      <w:r w:rsidRPr="00AE1917">
        <w:t xml:space="preserve"> yeniden</w:t>
      </w:r>
      <w:r>
        <w:t xml:space="preserve"> ele geçirme çalışması olarak değerlendirmektedir. Ayvazoğlu (1996: 178)’na göre; 1960’lı yılların sonlarında ortaya çıkan şiirde gelenekten yararlanma hevesi, bu yolda çaba gösteren şairlerin birikim azlığı yüzünden sonuçsuz kalmıştır. </w:t>
      </w:r>
      <w:r w:rsidR="00793DA0">
        <w:t>Bu yıllarda Sezai Karakoç ise, İslam şiirinin özünü yakalama heyecanı içinde bir dönüşüm geçirmiştir. Sezai Karakoç’un bu dönü</w:t>
      </w:r>
      <w:r w:rsidR="00AE1917">
        <w:t xml:space="preserve">şüm sürecindeki şiir denemeleri </w:t>
      </w:r>
      <w:r w:rsidR="00793DA0">
        <w:t>İslam sanatçılarının tarihi ürünlerinden değil, onların prensiplerinden hareket ederek ve bu prensipleri çağın şar</w:t>
      </w:r>
      <w:r w:rsidR="00AE1917">
        <w:t xml:space="preserve">tlarına göre </w:t>
      </w:r>
      <w:r w:rsidR="00793DA0">
        <w:t xml:space="preserve">yeniden yorumlayarak, modern bir şiir ortaya koymak olarak nitelendirilebilir. Karakoç’a göre, gelenek sayesinde şair başka bir zamanda yaşama </w:t>
      </w:r>
      <w:r w:rsidR="00E75E64">
        <w:t>imkânı</w:t>
      </w:r>
      <w:r w:rsidR="00793DA0">
        <w:t xml:space="preserve"> kazanır ve böylece geçmiş dönemlerdeki şairlerle adeta çağdaşlarıymış gibi diyalog kurabilir.</w:t>
      </w:r>
      <w:r w:rsidR="00E75E64">
        <w:t xml:space="preserve"> Geleneğe saygı duyulmalıdır ancak bu saygı, eskilerin tanrılaştırılması anlamına gelmemektedir. Çünkü eskileri her zaman yeniden değerlendirmek mümkündür ve yapılması gereklidir. Ancak bu değerlendirme yapılırken, iyi niyetle yapılmalı ve geçmişte verilen eserlere sevgiyle yaklaşılmalıdır. Gelenekten yararlanma, geçmişteki eser ve şairleri taklit etmek veya onların adlarını kullanmak değil</w:t>
      </w:r>
      <w:r w:rsidR="00AE1917">
        <w:t xml:space="preserve">dir. </w:t>
      </w:r>
      <w:r w:rsidR="00AE1917">
        <w:lastRenderedPageBreak/>
        <w:t xml:space="preserve">Geleneğe duyulan saygı da </w:t>
      </w:r>
      <w:r w:rsidR="00E75E64">
        <w:t>ona sorular yöneltme hakkını ortadan kaldırmaz. Bu nedenle gelenek, şair için çetin bir imtihan dünyasıdır ve bu imtihanı kazanan şair</w:t>
      </w:r>
      <w:r w:rsidR="006302E8">
        <w:t>, geçmişle karşı karşıya kalarak</w:t>
      </w:r>
      <w:r w:rsidR="00E75E64">
        <w:t xml:space="preserve"> geleneğin onayını </w:t>
      </w:r>
      <w:r w:rsidR="00ED364D">
        <w:t>almıştır. Yenilik aslında geleneğe bir adım daha attırmaktır</w:t>
      </w:r>
      <w:r w:rsidR="00167A0E">
        <w:t>. Karakoç’a göre, yeni olmak demek eskinin sırrını bulmak demektir ve eski, ölmezlik sırrına ermiştir. Şair, bu ölmezlik sırrını arayan kişidir (Karakoç, 1982: 96). Karakoç’un ifadelerinden de anlaşılac</w:t>
      </w:r>
      <w:r w:rsidR="00AE1917">
        <w:t>ağı üzere, Karakoç için gelenek</w:t>
      </w:r>
      <w:r w:rsidR="00167A0E">
        <w:t xml:space="preserve"> ön planda tutulması gereken</w:t>
      </w:r>
      <w:r w:rsidR="006759D4">
        <w:t xml:space="preserve"> </w:t>
      </w:r>
      <w:r w:rsidR="00AE1917">
        <w:t>bir durumdur</w:t>
      </w:r>
      <w:r w:rsidR="00167A0E">
        <w:t xml:space="preserve">. Ancak bu yenilik, geleneğin inkârı veya değiştirilmesinden ziyade, geleneğin prensiplerine bağlı kalmak suretiyle onu yeniden yorumlayıp, geleneğe bir adım daha attırabilmektir.  </w:t>
      </w:r>
    </w:p>
    <w:p w14:paraId="02B9F205" w14:textId="3453604B" w:rsidR="00F50810" w:rsidRDefault="00587082" w:rsidP="009F7D43">
      <w:pPr>
        <w:spacing w:after="0"/>
      </w:pPr>
      <w:r>
        <w:t>Cumhuriyet dönemi şairlerinden ve düşünürlerinden Karakoç’u ayıran en önemli husus, kuşkusuz Karakoç’un düşünce ve şiirlerinde metafiziğin esası teşkil etmesi</w:t>
      </w:r>
      <w:r w:rsidR="00D20760">
        <w:t>ndendir</w:t>
      </w:r>
      <w:r w:rsidR="00364288">
        <w:t xml:space="preserve"> (Yıldız, 2008: 1840)</w:t>
      </w:r>
      <w:r w:rsidR="00EA066B">
        <w:t xml:space="preserve">. Karakoç’un şiirleri; imgeler ve modern </w:t>
      </w:r>
      <w:r>
        <w:t>kavramlar üzerinden, metafizik duyuş ve düşünüşten fışkıran dizeler olarak tanımlanabilir. Karakoç’un şiirlerinde metafiziğin dışavurumunun temelinde ise, tasavvuf ve tasavvuf ekseninde</w:t>
      </w:r>
      <w:r w:rsidR="00BC3ED9">
        <w:t>ki imgelerin yer alması yatmaktadır</w:t>
      </w:r>
      <w:r w:rsidR="00BC3ED9" w:rsidRPr="00EA066B">
        <w:t>.</w:t>
      </w:r>
      <w:r w:rsidR="00EA066B">
        <w:t xml:space="preserve"> </w:t>
      </w:r>
      <w:r w:rsidR="00BC3ED9">
        <w:t xml:space="preserve">Oldukça genç yaşlardan itibaren tasavvuf ekseninde şiirler yazan </w:t>
      </w:r>
      <w:r w:rsidR="00BC3ED9" w:rsidRPr="006759D4">
        <w:rPr>
          <w:color w:val="000000" w:themeColor="text1"/>
        </w:rPr>
        <w:t>K</w:t>
      </w:r>
      <w:r w:rsidR="006759D4">
        <w:rPr>
          <w:color w:val="000000" w:themeColor="text1"/>
        </w:rPr>
        <w:t>arakoç’un</w:t>
      </w:r>
      <w:r w:rsidR="00BC3ED9" w:rsidRPr="006759D4">
        <w:rPr>
          <w:color w:val="000000" w:themeColor="text1"/>
        </w:rPr>
        <w:t xml:space="preserve"> </w:t>
      </w:r>
      <w:r w:rsidR="00BC3ED9">
        <w:t xml:space="preserve">şiirinin gelişim sürecinde </w:t>
      </w:r>
      <w:r w:rsidR="0066080D">
        <w:t>tasavvufî</w:t>
      </w:r>
      <w:r w:rsidR="00BC3ED9">
        <w:t xml:space="preserve"> imgelerin arttığı ve zenginleştiği görülmektedir. Karakoç’un ilk dönem şiirlerinde </w:t>
      </w:r>
      <w:r w:rsidR="0066080D">
        <w:t>tasavvufî</w:t>
      </w:r>
      <w:r w:rsidR="00BC3ED9">
        <w:t xml:space="preserve"> imgeler daha</w:t>
      </w:r>
      <w:r w:rsidR="00D20760">
        <w:t xml:space="preserve"> ekseriyetle metafizik bir öz hâ</w:t>
      </w:r>
      <w:r w:rsidR="00BC3ED9">
        <w:t xml:space="preserve">linde kendini göstermektedir. Bu nedenle klasik </w:t>
      </w:r>
      <w:r w:rsidR="0066080D">
        <w:t>tasavvufî</w:t>
      </w:r>
      <w:r w:rsidR="00BC3ED9">
        <w:t xml:space="preserve"> imgeler, Karakoç’un ilk dönem şiirlerinde daha az görülmektedir.</w:t>
      </w:r>
    </w:p>
    <w:p w14:paraId="32865C9E" w14:textId="77777777" w:rsidR="00AB2DFA" w:rsidRDefault="00DB5ACF" w:rsidP="009F7D43">
      <w:pPr>
        <w:spacing w:after="0"/>
      </w:pPr>
      <w:r w:rsidRPr="00EA066B">
        <w:t>Sezai Karakoç’un kaleme aldığı</w:t>
      </w:r>
      <w:r>
        <w:t xml:space="preserve">; </w:t>
      </w:r>
      <w:r w:rsidRPr="00DB5ACF">
        <w:rPr>
          <w:i/>
        </w:rPr>
        <w:t>Çocukluğumuz, Şehzadebaşı’nda Gün Doğmadan, Küçük Na’t, Gök Gürültüsü Anıtı, Kış Anıtı ve Fırtına</w:t>
      </w:r>
      <w:r>
        <w:t xml:space="preserve"> gibi şiirlerinin yanı sıra, </w:t>
      </w:r>
      <w:r w:rsidRPr="00DB5ACF">
        <w:rPr>
          <w:i/>
        </w:rPr>
        <w:t>Hızır</w:t>
      </w:r>
      <w:r w:rsidR="00E55947">
        <w:rPr>
          <w:i/>
        </w:rPr>
        <w:t>’</w:t>
      </w:r>
      <w:r w:rsidRPr="00DB5ACF">
        <w:rPr>
          <w:i/>
        </w:rPr>
        <w:t>la Kırk Saat, Taha’nın Kitabı</w:t>
      </w:r>
      <w:r>
        <w:rPr>
          <w:i/>
        </w:rPr>
        <w:t xml:space="preserve"> ve</w:t>
      </w:r>
      <w:r w:rsidRPr="00DB5ACF">
        <w:rPr>
          <w:i/>
        </w:rPr>
        <w:t xml:space="preserve"> Gül Muştusu</w:t>
      </w:r>
      <w:r>
        <w:t xml:space="preserve"> gibi uzun şiirleri, hem biçim </w:t>
      </w:r>
      <w:r w:rsidR="00B85C39">
        <w:t xml:space="preserve">hem de muhteva bağlamında tasavvuf eksenindeki şiirler olarak dikkat çekmektedir. </w:t>
      </w:r>
      <w:r w:rsidR="00F50810">
        <w:t>Karakoç’un şiirinde, modern dilin</w:t>
      </w:r>
      <w:r w:rsidR="00E55947">
        <w:t xml:space="preserve"> daha yetkin kullanılmaya başlan</w:t>
      </w:r>
      <w:r w:rsidR="00F50810">
        <w:t>dığı</w:t>
      </w:r>
      <w:r w:rsidR="00E55947">
        <w:t>nı</w:t>
      </w:r>
      <w:r w:rsidR="00F50810">
        <w:t xml:space="preserve"> ve biçimin daha da önem kazandığını, şairin </w:t>
      </w:r>
      <w:r w:rsidR="00F50810">
        <w:rPr>
          <w:i/>
        </w:rPr>
        <w:t xml:space="preserve">Balkon </w:t>
      </w:r>
      <w:r w:rsidR="00F50810">
        <w:t xml:space="preserve">şiirinde görmek mümkündür. Bu manada </w:t>
      </w:r>
      <w:r w:rsidR="00F50810">
        <w:rPr>
          <w:i/>
        </w:rPr>
        <w:t xml:space="preserve">Balkon </w:t>
      </w:r>
      <w:r w:rsidR="00F50810">
        <w:t>şiiri, Karakoç’un tasavvuf ekseninde imgeleri</w:t>
      </w:r>
      <w:r w:rsidR="00AE1917">
        <w:t xml:space="preserve"> modern kavramlarla birlikte</w:t>
      </w:r>
      <w:r w:rsidR="00F50810">
        <w:t xml:space="preserve"> daha belirgin kullanmaya başladığı</w:t>
      </w:r>
      <w:r w:rsidR="00AE1917">
        <w:t xml:space="preserve"> şiiridir. Bu bakımdan</w:t>
      </w:r>
      <w:r w:rsidR="00AE1917" w:rsidRPr="00AE1917">
        <w:rPr>
          <w:i/>
        </w:rPr>
        <w:t xml:space="preserve"> Balkon</w:t>
      </w:r>
      <w:r w:rsidR="00F50810">
        <w:t xml:space="preserve"> </w:t>
      </w:r>
      <w:r w:rsidR="00AE1917">
        <w:t>şiiri</w:t>
      </w:r>
      <w:r w:rsidR="00F50810">
        <w:t xml:space="preserve"> Karakoç’un şiirlerinde yeni bir dönemin başlangıcı olarak nitelendirilebilir. Karakoç’</w:t>
      </w:r>
      <w:r w:rsidR="00C93DDB">
        <w:t xml:space="preserve">un şiirlerinde </w:t>
      </w:r>
      <w:r w:rsidR="0066080D">
        <w:t>tasavvufî</w:t>
      </w:r>
      <w:r w:rsidR="00C93DDB">
        <w:t xml:space="preserve"> kavram ve imgelerin belirgin kullanıldığı, hatta tasavvuf </w:t>
      </w:r>
      <w:r w:rsidR="003579D2">
        <w:t>sûfî</w:t>
      </w:r>
      <w:r w:rsidR="00C93DDB">
        <w:t xml:space="preserve">lerinin isim ve eserlerinin birlikte zikredildiği ve tasavvufa ait sembolizmin yer aldığı şiirlerinden biri de </w:t>
      </w:r>
      <w:r w:rsidR="00C93DDB">
        <w:rPr>
          <w:i/>
        </w:rPr>
        <w:t xml:space="preserve">Hızır’la Kırk Saat </w:t>
      </w:r>
      <w:r w:rsidR="00C93DDB">
        <w:t>şiiridir (Yıldız, 2008: 1841).</w:t>
      </w:r>
      <w:r w:rsidR="005338C3">
        <w:t xml:space="preserve"> </w:t>
      </w:r>
    </w:p>
    <w:p w14:paraId="679BF915" w14:textId="77777777" w:rsidR="005338C3" w:rsidRDefault="005338C3" w:rsidP="009F7D43">
      <w:pPr>
        <w:spacing w:after="0"/>
      </w:pPr>
      <w:r>
        <w:lastRenderedPageBreak/>
        <w:t xml:space="preserve">Karakoç’un şiirinin adının Hızır’la Kırk Saat olmasının derin manasını, yine tasavvuf ekseninde ve temelinde </w:t>
      </w:r>
      <w:r w:rsidR="00E55947">
        <w:t xml:space="preserve">aramak </w:t>
      </w:r>
      <w:r>
        <w:t xml:space="preserve">mümkündür. Nitekim başta tasavvuf olmak üzere, </w:t>
      </w:r>
      <w:r w:rsidR="0066080D">
        <w:t>İslâm</w:t>
      </w:r>
      <w:r>
        <w:t xml:space="preserve"> tarikatlarında </w:t>
      </w:r>
      <w:r w:rsidRPr="003F6E24">
        <w:t xml:space="preserve">çilenin </w:t>
      </w:r>
      <w:r>
        <w:t>süresi kırk gündür</w:t>
      </w:r>
      <w:r w:rsidR="00E56715">
        <w:t xml:space="preserve"> ve kırkıncı günün sonunda mürid</w:t>
      </w:r>
      <w:r>
        <w:t xml:space="preserve"> aydınlanmış vaziyette çileden çıkar.</w:t>
      </w:r>
      <w:r w:rsidR="00837850">
        <w:t xml:space="preserve"> Bu nedenle Karakoç şiirini, </w:t>
      </w:r>
      <w:r w:rsidR="0066080D">
        <w:t>tasavvufî</w:t>
      </w:r>
      <w:r w:rsidR="00837850">
        <w:t xml:space="preserve"> manada</w:t>
      </w:r>
      <w:r w:rsidR="002F2A9D">
        <w:t xml:space="preserve"> aydınlanma ve çileden çıkış</w:t>
      </w:r>
      <w:r w:rsidR="00E41E8F">
        <w:t xml:space="preserve">ı tasvir etme, geniş manada ise </w:t>
      </w:r>
      <w:r w:rsidR="00E41E8F" w:rsidRPr="00E41E8F">
        <w:rPr>
          <w:rFonts w:cs="Times New Roman"/>
          <w:i/>
          <w:szCs w:val="25"/>
        </w:rPr>
        <w:t>toplumsal diriliş</w:t>
      </w:r>
      <w:r w:rsidR="00E41E8F">
        <w:rPr>
          <w:rFonts w:cs="Times New Roman"/>
          <w:i/>
          <w:szCs w:val="25"/>
        </w:rPr>
        <w:t xml:space="preserve">e </w:t>
      </w:r>
      <w:r w:rsidR="00E41E8F">
        <w:rPr>
          <w:rFonts w:cs="Times New Roman"/>
          <w:szCs w:val="25"/>
        </w:rPr>
        <w:t xml:space="preserve">ışık tutma maksadıyla </w:t>
      </w:r>
      <w:r w:rsidR="002F2A9D">
        <w:t>kaleme almıştır denilebilir.</w:t>
      </w:r>
      <w:r>
        <w:t xml:space="preserve">  </w:t>
      </w:r>
    </w:p>
    <w:p w14:paraId="65AF89BF" w14:textId="77777777" w:rsidR="00F50810" w:rsidRDefault="00C93DDB" w:rsidP="009F7D43">
      <w:pPr>
        <w:spacing w:after="0"/>
      </w:pPr>
      <w:r>
        <w:t xml:space="preserve">  </w:t>
      </w:r>
      <w:r w:rsidR="004D1CE2" w:rsidRPr="004D1CE2">
        <w:rPr>
          <w:i/>
        </w:rPr>
        <w:t>Hızır’la Kırk Saat</w:t>
      </w:r>
      <w:r w:rsidR="004D1CE2">
        <w:t xml:space="preserve"> şiiri, Sezai Karakoç’un </w:t>
      </w:r>
      <w:r w:rsidR="004D1CE2" w:rsidRPr="004D1CE2">
        <w:rPr>
          <w:i/>
        </w:rPr>
        <w:t>Şiirler</w:t>
      </w:r>
      <w:r w:rsidR="004D1CE2">
        <w:rPr>
          <w:i/>
        </w:rPr>
        <w:t>-</w:t>
      </w:r>
      <w:r w:rsidR="004D1CE2" w:rsidRPr="004D1CE2">
        <w:rPr>
          <w:i/>
        </w:rPr>
        <w:t xml:space="preserve"> </w:t>
      </w:r>
      <w:r w:rsidR="0070666B">
        <w:rPr>
          <w:i/>
        </w:rPr>
        <w:t>II</w:t>
      </w:r>
      <w:r w:rsidR="004D1CE2" w:rsidRPr="004D1CE2">
        <w:rPr>
          <w:i/>
        </w:rPr>
        <w:t>I</w:t>
      </w:r>
      <w:r w:rsidR="004D1CE2">
        <w:t xml:space="preserve"> adlı şiir kitabında yer alan ve 40 bölümden oluşan, uzun şiirlerinden biridir. Karakoç, Hızır’la Kırk Saat şi</w:t>
      </w:r>
      <w:r w:rsidR="00E55947">
        <w:t>i</w:t>
      </w:r>
      <w:r w:rsidR="004D1CE2">
        <w:t xml:space="preserve">rini kalem alınışının hikâyesini, hatıralarında şu şekilde aktarmaktadır (Karakoç 1990’dan aktaran Ete, 2013: 92-93): </w:t>
      </w:r>
    </w:p>
    <w:p w14:paraId="1A444C8A" w14:textId="77777777" w:rsidR="004D1CE2" w:rsidRDefault="004D1CE2" w:rsidP="009F7D43">
      <w:pPr>
        <w:spacing w:after="360" w:line="240" w:lineRule="auto"/>
        <w:ind w:left="709" w:right="709" w:firstLine="0"/>
        <w:rPr>
          <w:sz w:val="22"/>
        </w:rPr>
      </w:pPr>
      <w:r w:rsidRPr="004D1CE2">
        <w:rPr>
          <w:sz w:val="22"/>
        </w:rPr>
        <w:t>Mayıs haziran aylarında (1967) akşamüzerleri Yenikapı’ya iniyor, deniz kenarındaki kahvelerde Hızırla Kırk Saat’i yazıyordum. Sanki denizle mülakat yapıyordum da şiir bu mülakatın notlarıydı. İki ay içinde aşağı yukarı 40 gün kadar deniz kenarına inip şiiri bölüm bölüm yazdım. Tabii ki ikindiden sonra gidiyor akşam dönüyordum… Her gidişimde net bir saat yazmış olduğumu kabul edersek kitap için kırk saatlik net bir çalışma olmuş demekti. Kitabın ismi de bir nevi bu oluşumuna uygunluk göstererek Hızırla Kırk Saat oldu.</w:t>
      </w:r>
    </w:p>
    <w:p w14:paraId="4939100A" w14:textId="77777777" w:rsidR="0070666B" w:rsidRPr="0070666B" w:rsidRDefault="0070666B" w:rsidP="00634D94">
      <w:pPr>
        <w:spacing w:after="360"/>
      </w:pPr>
      <w:r w:rsidRPr="0070666B">
        <w:t>Çalışmada</w:t>
      </w:r>
      <w:r w:rsidR="00E55947">
        <w:t>, Karakoç’un</w:t>
      </w:r>
      <w:r>
        <w:t xml:space="preserve"> </w:t>
      </w:r>
      <w:r w:rsidRPr="00E55947">
        <w:rPr>
          <w:i/>
        </w:rPr>
        <w:t>Şiirler III- Hızır’la Kırk Saat</w:t>
      </w:r>
      <w:r>
        <w:t xml:space="preserve"> kitabının, 2012 yılında ya</w:t>
      </w:r>
      <w:r w:rsidR="00E55947">
        <w:t xml:space="preserve">pılan 11. </w:t>
      </w:r>
      <w:r w:rsidR="00053B4A">
        <w:t xml:space="preserve">baskısı kullanılmış ve tasavvuf ekseninde </w:t>
      </w:r>
      <w:r w:rsidR="00053B4A" w:rsidRPr="00E55947">
        <w:rPr>
          <w:i/>
        </w:rPr>
        <w:t>Hızır’la Kırk Saat</w:t>
      </w:r>
      <w:r w:rsidR="00053B4A">
        <w:t xml:space="preserve"> şiiri değerlendirilirken, şiire ilişkin atıflar bu kaynağa yapılmıştır</w:t>
      </w:r>
      <w:r>
        <w:t>.</w:t>
      </w:r>
    </w:p>
    <w:p w14:paraId="2D293B88" w14:textId="57992436" w:rsidR="00AA428F" w:rsidRPr="00A572B8" w:rsidRDefault="00AD3418" w:rsidP="00AD3418">
      <w:pPr>
        <w:pStyle w:val="Balk2"/>
        <w:tabs>
          <w:tab w:val="left" w:pos="1134"/>
        </w:tabs>
        <w:spacing w:before="0"/>
        <w:ind w:left="709" w:firstLine="0"/>
        <w:jc w:val="left"/>
        <w:rPr>
          <w:rFonts w:ascii="Times New Roman" w:hAnsi="Times New Roman" w:cs="Times New Roman"/>
          <w:b/>
          <w:color w:val="auto"/>
          <w:sz w:val="24"/>
        </w:rPr>
      </w:pPr>
      <w:bookmarkStart w:id="139" w:name="_Toc9363266"/>
      <w:bookmarkStart w:id="140" w:name="_Toc9438194"/>
      <w:bookmarkStart w:id="141" w:name="_Toc9489214"/>
      <w:bookmarkStart w:id="142" w:name="_Toc9489427"/>
      <w:bookmarkStart w:id="143" w:name="_Toc9525138"/>
      <w:bookmarkStart w:id="144" w:name="_Toc9530879"/>
      <w:bookmarkStart w:id="145" w:name="_Toc9583666"/>
      <w:bookmarkStart w:id="146" w:name="_Toc9597692"/>
      <w:bookmarkStart w:id="147" w:name="_Toc9615013"/>
      <w:bookmarkStart w:id="148" w:name="_Toc9645921"/>
      <w:bookmarkStart w:id="149" w:name="_Toc19522257"/>
      <w:bookmarkEnd w:id="139"/>
      <w:bookmarkEnd w:id="140"/>
      <w:bookmarkEnd w:id="141"/>
      <w:bookmarkEnd w:id="142"/>
      <w:bookmarkEnd w:id="143"/>
      <w:bookmarkEnd w:id="144"/>
      <w:bookmarkEnd w:id="145"/>
      <w:bookmarkEnd w:id="146"/>
      <w:bookmarkEnd w:id="147"/>
      <w:bookmarkEnd w:id="148"/>
      <w:r>
        <w:rPr>
          <w:rFonts w:ascii="Times New Roman" w:hAnsi="Times New Roman" w:cs="Times New Roman"/>
          <w:b/>
          <w:color w:val="auto"/>
          <w:sz w:val="24"/>
        </w:rPr>
        <w:t xml:space="preserve">3.1. </w:t>
      </w:r>
      <w:r w:rsidR="00303809" w:rsidRPr="00A572B8">
        <w:rPr>
          <w:rFonts w:ascii="Times New Roman" w:hAnsi="Times New Roman" w:cs="Times New Roman"/>
          <w:b/>
          <w:color w:val="auto"/>
          <w:sz w:val="24"/>
        </w:rPr>
        <w:t xml:space="preserve">Hızır’la Kırk Saat Şiirinde </w:t>
      </w:r>
      <w:r w:rsidR="00570B98">
        <w:rPr>
          <w:rFonts w:ascii="Times New Roman" w:hAnsi="Times New Roman" w:cs="Times New Roman"/>
          <w:b/>
          <w:color w:val="auto"/>
          <w:sz w:val="24"/>
        </w:rPr>
        <w:t>Dinî-</w:t>
      </w:r>
      <w:r w:rsidR="0066080D">
        <w:rPr>
          <w:rFonts w:ascii="Times New Roman" w:hAnsi="Times New Roman" w:cs="Times New Roman"/>
          <w:b/>
          <w:color w:val="auto"/>
          <w:sz w:val="24"/>
        </w:rPr>
        <w:t>Tasavvufî</w:t>
      </w:r>
      <w:r w:rsidR="00303809" w:rsidRPr="00A572B8">
        <w:rPr>
          <w:rFonts w:ascii="Times New Roman" w:hAnsi="Times New Roman" w:cs="Times New Roman"/>
          <w:b/>
          <w:color w:val="auto"/>
          <w:sz w:val="24"/>
        </w:rPr>
        <w:t xml:space="preserve"> Kavramlar ve Genel Bir Değerlendirme</w:t>
      </w:r>
      <w:bookmarkEnd w:id="149"/>
    </w:p>
    <w:p w14:paraId="21DD9977" w14:textId="77777777" w:rsidR="00CA7CF8" w:rsidRDefault="00CA7CF8" w:rsidP="00985A6B">
      <w:pPr>
        <w:spacing w:after="0"/>
      </w:pPr>
      <w:r w:rsidRPr="00413ADF">
        <w:t xml:space="preserve">Hızır’la Kırk Saat şiiri, içerik bağlamında ele </w:t>
      </w:r>
      <w:r w:rsidR="003F6E24">
        <w:t xml:space="preserve">alındığında </w:t>
      </w:r>
      <w:r w:rsidR="008D6E0D" w:rsidRPr="00413ADF">
        <w:t xml:space="preserve"> ilk on dokuz bölüm</w:t>
      </w:r>
      <w:r w:rsidRPr="00413ADF">
        <w:t xml:space="preserve"> (bu bölümler aynı zamanda kendi başına müstakil şiir olarak da nitelendirilebilir), Hızır’ı</w:t>
      </w:r>
      <w:r w:rsidR="008D6E0D" w:rsidRPr="00413ADF">
        <w:t>n</w:t>
      </w:r>
      <w:r w:rsidRPr="00413ADF">
        <w:t xml:space="preserve"> kendisin</w:t>
      </w:r>
      <w:r w:rsidR="008D6E0D" w:rsidRPr="00413ADF">
        <w:t>i anlattığı bölümdür.</w:t>
      </w:r>
      <w:r w:rsidRPr="00413ADF">
        <w:t xml:space="preserve"> Karakoç bu bölümlerde, Hızır’ı anlatmak yerine, Hızır’ın ağzından ve kendi sözleriyle kendisini anlattırmıştır. Şiirin 20. bölümü Yedi Uyurlar ile başlar ve 40. bölüme kadar </w:t>
      </w:r>
      <w:r w:rsidR="00E55947" w:rsidRPr="00413ADF">
        <w:t>dinler</w:t>
      </w:r>
      <w:r w:rsidRPr="00413ADF">
        <w:t xml:space="preserve"> tarihi</w:t>
      </w:r>
      <w:r w:rsidR="00E55947" w:rsidRPr="00413ADF">
        <w:t>ni</w:t>
      </w:r>
      <w:r w:rsidR="00413ADF" w:rsidRPr="00413ADF">
        <w:t xml:space="preserve"> anlatır. Şiirin dinler tarihini anlatıldığı bu bölümlerde İslam tarihi, </w:t>
      </w:r>
      <w:r w:rsidRPr="00413ADF">
        <w:t>özellikle Hz. Muhamm</w:t>
      </w:r>
      <w:r w:rsidR="00413ADF" w:rsidRPr="00413ADF">
        <w:t>ed (a.s.)’in doğumu ile başlatılmıştır.</w:t>
      </w:r>
      <w:r w:rsidRPr="00413ADF">
        <w:t xml:space="preserve"> </w:t>
      </w:r>
      <w:r w:rsidR="00413ADF" w:rsidRPr="00413ADF">
        <w:t>Şiirin 20. ile 4</w:t>
      </w:r>
      <w:r w:rsidR="00FF2B6C">
        <w:t>0.</w:t>
      </w:r>
      <w:r w:rsidR="00413ADF" w:rsidRPr="00413ADF">
        <w:t xml:space="preserve"> bölümleri arasında tasavvuf özünün her zerresini hissetmek mümkündür. Karakoç şiirin 40. bölümünde, </w:t>
      </w:r>
      <w:r w:rsidR="000E5E55" w:rsidRPr="00413ADF">
        <w:t>Mehdî</w:t>
      </w:r>
      <w:r w:rsidRPr="00413ADF">
        <w:t xml:space="preserve">’nin gelişi ile Direniş ve </w:t>
      </w:r>
      <w:r w:rsidR="0066080D" w:rsidRPr="00413ADF">
        <w:t>İslâm</w:t>
      </w:r>
      <w:r w:rsidRPr="00413ADF">
        <w:t>’ın yeniden Diriliş’i</w:t>
      </w:r>
      <w:r w:rsidR="00E55947" w:rsidRPr="00413ADF">
        <w:t>ni</w:t>
      </w:r>
      <w:r w:rsidRPr="00413ADF">
        <w:t xml:space="preserve"> tasvir ederek, </w:t>
      </w:r>
      <w:r w:rsidR="0066080D" w:rsidRPr="00413ADF">
        <w:t>İslâm</w:t>
      </w:r>
      <w:r w:rsidRPr="00413ADF">
        <w:t xml:space="preserve"> tarihini ve şiiri tamamlar.</w:t>
      </w:r>
    </w:p>
    <w:p w14:paraId="4D552187" w14:textId="77777777" w:rsidR="00C92C38" w:rsidRDefault="00C92C38" w:rsidP="00985A6B">
      <w:pPr>
        <w:spacing w:after="0"/>
      </w:pPr>
      <w:r>
        <w:t>Hızır’la Kırk Saat şiirinde geçen tasavvuf</w:t>
      </w:r>
      <w:r w:rsidR="00E55947">
        <w:t>î</w:t>
      </w:r>
      <w:r>
        <w:t xml:space="preserve"> </w:t>
      </w:r>
      <w:r w:rsidR="00E55947">
        <w:t>kavramların sık</w:t>
      </w:r>
      <w:r>
        <w:t xml:space="preserve">lığına ilişkin verilerin yer </w:t>
      </w:r>
      <w:r w:rsidR="00E55947">
        <w:t>aldığı Tablo 3.1 incelendiğinde</w:t>
      </w:r>
      <w:r>
        <w:t xml:space="preserve"> genel olarak şiirde çok sayıda tasavvuf ekseninde </w:t>
      </w:r>
      <w:r>
        <w:lastRenderedPageBreak/>
        <w:t xml:space="preserve">kavramın olduğu görülmektedir. Şiirde, doğrudan veya göndermeler yoluyla geçen </w:t>
      </w:r>
      <w:r w:rsidR="0066080D">
        <w:t>tasavvufî</w:t>
      </w:r>
      <w:r>
        <w:t xml:space="preserve"> kavramlar sadece tabloda zikredilen kavramlar ile sınırlı değildir. Şiirde, Karakoç’un bizzat adını zikrettiği ve göndermede bulunduğu şahsiyetler oldukça fazladır. Karakoç, her ne kadar şiirde doğrudan </w:t>
      </w:r>
      <w:r w:rsidR="0066080D">
        <w:t>İslâm</w:t>
      </w:r>
      <w:r>
        <w:t xml:space="preserve"> Peygamberi Hz. Muhammed (a.s.)’in ismini zikretmese de, aslında şiirin 20. ile 40. bölümleri arasında; olaylar, imgeler ve tasvirler ile çok fazla Hz. Mu</w:t>
      </w:r>
      <w:r w:rsidR="00E55947">
        <w:t>hammed (a.s.)’i anlatmakta ve o</w:t>
      </w:r>
      <w:r>
        <w:t xml:space="preserve">na göndermeler yapmaktadır. Şiirde Karakoç, peygamberleri tarihsel bir kronolojide zikrederken, aynı zamanda </w:t>
      </w:r>
      <w:r w:rsidR="0066080D">
        <w:t>İslâm</w:t>
      </w:r>
      <w:r>
        <w:t xml:space="preserve">’ın dört halifesi, veliler, ulular ve </w:t>
      </w:r>
      <w:r w:rsidR="0066080D">
        <w:t>İslâm</w:t>
      </w:r>
      <w:r>
        <w:t>’ın da kıymet verdiği şahsiyetlere gönd</w:t>
      </w:r>
      <w:r w:rsidR="00E55947">
        <w:t>ermelerde de bulunur. Şiirde, ka</w:t>
      </w:r>
      <w:r>
        <w:t xml:space="preserve">h Şems-i Tebrizi’yi, Hallac-ı Mansur’u, İbn-i Arabi’yi zikrederken,  aynı zamanda Yedi Uyurlar’ı, Harut ve Marutu’da anlatmadan geçmez.  </w:t>
      </w:r>
    </w:p>
    <w:p w14:paraId="55F413D4" w14:textId="77777777" w:rsidR="00AA428F" w:rsidRDefault="00AA428F" w:rsidP="00985A6B">
      <w:pPr>
        <w:spacing w:after="360"/>
      </w:pPr>
      <w:r>
        <w:t xml:space="preserve">Hızır’la Kırk Saat şiirinde </w:t>
      </w:r>
      <w:r w:rsidR="00462E5C">
        <w:t>kullanılan tasavvuf eksenindeki</w:t>
      </w:r>
      <w:r>
        <w:t xml:space="preserve"> kavramlar ve kavramların sıklığı aşağıdaki Tablo 3.1’de verilmiştir.</w:t>
      </w:r>
      <w:r w:rsidR="00C92C38">
        <w:t xml:space="preserve"> </w:t>
      </w:r>
    </w:p>
    <w:p w14:paraId="55276AC1" w14:textId="75486470" w:rsidR="007732FA" w:rsidRPr="008E0095" w:rsidRDefault="00ED0CED" w:rsidP="004544A6">
      <w:pPr>
        <w:pStyle w:val="ResimYazs"/>
        <w:spacing w:after="0" w:line="360" w:lineRule="auto"/>
        <w:ind w:firstLine="0"/>
        <w:rPr>
          <w:b/>
          <w:i w:val="0"/>
          <w:color w:val="auto"/>
          <w:sz w:val="24"/>
        </w:rPr>
      </w:pPr>
      <w:bookmarkStart w:id="150" w:name="_Toc9532126"/>
      <w:r w:rsidRPr="00ED0CED">
        <w:rPr>
          <w:b/>
          <w:i w:val="0"/>
          <w:color w:val="auto"/>
          <w:sz w:val="24"/>
        </w:rPr>
        <w:t>Tablo 3.</w:t>
      </w:r>
      <w:r w:rsidRPr="00ED0CED">
        <w:rPr>
          <w:b/>
          <w:i w:val="0"/>
          <w:color w:val="auto"/>
          <w:sz w:val="24"/>
        </w:rPr>
        <w:fldChar w:fldCharType="begin"/>
      </w:r>
      <w:r w:rsidRPr="00ED0CED">
        <w:rPr>
          <w:b/>
          <w:i w:val="0"/>
          <w:color w:val="auto"/>
          <w:sz w:val="24"/>
        </w:rPr>
        <w:instrText xml:space="preserve"> SEQ Tablo \* ARABIC \s 1 </w:instrText>
      </w:r>
      <w:r w:rsidRPr="00ED0CED">
        <w:rPr>
          <w:b/>
          <w:i w:val="0"/>
          <w:color w:val="auto"/>
          <w:sz w:val="24"/>
        </w:rPr>
        <w:fldChar w:fldCharType="separate"/>
      </w:r>
      <w:r w:rsidR="002F2940">
        <w:rPr>
          <w:b/>
          <w:i w:val="0"/>
          <w:noProof/>
          <w:color w:val="auto"/>
          <w:sz w:val="24"/>
        </w:rPr>
        <w:t>1</w:t>
      </w:r>
      <w:r w:rsidRPr="00ED0CED">
        <w:rPr>
          <w:b/>
          <w:i w:val="0"/>
          <w:color w:val="auto"/>
          <w:sz w:val="24"/>
        </w:rPr>
        <w:fldChar w:fldCharType="end"/>
      </w:r>
      <w:r w:rsidRPr="00ED0CED">
        <w:rPr>
          <w:b/>
          <w:i w:val="0"/>
          <w:color w:val="auto"/>
          <w:sz w:val="24"/>
        </w:rPr>
        <w:t>.</w:t>
      </w:r>
      <w:r w:rsidRPr="00ED0CED">
        <w:rPr>
          <w:i w:val="0"/>
          <w:color w:val="auto"/>
          <w:sz w:val="24"/>
        </w:rPr>
        <w:t xml:space="preserve"> </w:t>
      </w:r>
      <w:r w:rsidRPr="000D11B1">
        <w:rPr>
          <w:b/>
          <w:i w:val="0"/>
          <w:color w:val="auto"/>
          <w:sz w:val="24"/>
        </w:rPr>
        <w:t xml:space="preserve">Şiirde Geçen </w:t>
      </w:r>
      <w:r w:rsidR="0066080D" w:rsidRPr="000D11B1">
        <w:rPr>
          <w:b/>
          <w:i w:val="0"/>
          <w:color w:val="auto"/>
          <w:sz w:val="24"/>
        </w:rPr>
        <w:t>Tasavvufî</w:t>
      </w:r>
      <w:r w:rsidRPr="000D11B1">
        <w:rPr>
          <w:b/>
          <w:i w:val="0"/>
          <w:color w:val="auto"/>
          <w:sz w:val="24"/>
        </w:rPr>
        <w:t xml:space="preserve"> Kavramlar ve Kavramların Sıklığı</w:t>
      </w:r>
      <w:bookmarkEnd w:id="150"/>
    </w:p>
    <w:tbl>
      <w:tblPr>
        <w:tblStyle w:val="TabloKlavuzu"/>
        <w:tblW w:w="7195" w:type="dxa"/>
        <w:tblLook w:val="04A0" w:firstRow="1" w:lastRow="0" w:firstColumn="1" w:lastColumn="0" w:noHBand="0" w:noVBand="1"/>
      </w:tblPr>
      <w:tblGrid>
        <w:gridCol w:w="2516"/>
        <w:gridCol w:w="1319"/>
        <w:gridCol w:w="2161"/>
        <w:gridCol w:w="1199"/>
      </w:tblGrid>
      <w:tr w:rsidR="00B7777F" w:rsidRPr="0063469F" w14:paraId="1E42BF1E" w14:textId="77777777" w:rsidTr="00A358F5">
        <w:trPr>
          <w:trHeight w:hRule="exact" w:val="424"/>
        </w:trPr>
        <w:tc>
          <w:tcPr>
            <w:tcW w:w="2516" w:type="dxa"/>
            <w:vAlign w:val="center"/>
          </w:tcPr>
          <w:p w14:paraId="786F3279" w14:textId="77777777" w:rsidR="00B7777F" w:rsidRPr="0063469F" w:rsidRDefault="0066080D" w:rsidP="00B7777F">
            <w:pPr>
              <w:ind w:firstLine="0"/>
              <w:jc w:val="center"/>
              <w:rPr>
                <w:rFonts w:cs="Times New Roman"/>
                <w:b/>
                <w:sz w:val="18"/>
                <w:szCs w:val="18"/>
              </w:rPr>
            </w:pPr>
            <w:r>
              <w:rPr>
                <w:rFonts w:cs="Times New Roman"/>
                <w:b/>
                <w:sz w:val="18"/>
                <w:szCs w:val="18"/>
              </w:rPr>
              <w:t>Tasavvufî</w:t>
            </w:r>
            <w:r w:rsidR="00B7777F" w:rsidRPr="0063469F">
              <w:rPr>
                <w:rFonts w:cs="Times New Roman"/>
                <w:b/>
                <w:sz w:val="18"/>
                <w:szCs w:val="18"/>
              </w:rPr>
              <w:t xml:space="preserve"> Kavramlar</w:t>
            </w:r>
          </w:p>
        </w:tc>
        <w:tc>
          <w:tcPr>
            <w:tcW w:w="1319" w:type="dxa"/>
            <w:vAlign w:val="center"/>
          </w:tcPr>
          <w:p w14:paraId="5CF04A49" w14:textId="77777777" w:rsidR="00B7777F" w:rsidRPr="0063469F" w:rsidRDefault="00B7777F" w:rsidP="00B7777F">
            <w:pPr>
              <w:ind w:firstLine="0"/>
              <w:jc w:val="center"/>
              <w:rPr>
                <w:rFonts w:cs="Times New Roman"/>
                <w:b/>
                <w:sz w:val="18"/>
                <w:szCs w:val="18"/>
              </w:rPr>
            </w:pPr>
            <w:r w:rsidRPr="0063469F">
              <w:rPr>
                <w:rFonts w:cs="Times New Roman"/>
                <w:b/>
                <w:sz w:val="18"/>
                <w:szCs w:val="18"/>
              </w:rPr>
              <w:t>Kullanılma Sayısı</w:t>
            </w:r>
          </w:p>
        </w:tc>
        <w:tc>
          <w:tcPr>
            <w:tcW w:w="2161" w:type="dxa"/>
            <w:vAlign w:val="center"/>
          </w:tcPr>
          <w:p w14:paraId="095EB5F4" w14:textId="77777777" w:rsidR="00B7777F" w:rsidRPr="0063469F" w:rsidRDefault="0066080D" w:rsidP="00B7777F">
            <w:pPr>
              <w:ind w:firstLine="0"/>
              <w:jc w:val="center"/>
              <w:rPr>
                <w:rFonts w:cs="Times New Roman"/>
                <w:b/>
                <w:sz w:val="18"/>
                <w:szCs w:val="18"/>
              </w:rPr>
            </w:pPr>
            <w:r>
              <w:rPr>
                <w:rFonts w:cs="Times New Roman"/>
                <w:b/>
                <w:sz w:val="18"/>
                <w:szCs w:val="18"/>
              </w:rPr>
              <w:t>Tasavvufî</w:t>
            </w:r>
            <w:r w:rsidR="00B7777F" w:rsidRPr="0063469F">
              <w:rPr>
                <w:rFonts w:cs="Times New Roman"/>
                <w:b/>
                <w:sz w:val="18"/>
                <w:szCs w:val="18"/>
              </w:rPr>
              <w:t xml:space="preserve"> Kavramlar</w:t>
            </w:r>
          </w:p>
        </w:tc>
        <w:tc>
          <w:tcPr>
            <w:tcW w:w="1199" w:type="dxa"/>
            <w:vAlign w:val="center"/>
          </w:tcPr>
          <w:p w14:paraId="1177068B" w14:textId="77777777" w:rsidR="00B7777F" w:rsidRPr="0063469F" w:rsidRDefault="00B7777F" w:rsidP="00B7777F">
            <w:pPr>
              <w:ind w:firstLine="0"/>
              <w:jc w:val="center"/>
              <w:rPr>
                <w:rFonts w:cs="Times New Roman"/>
                <w:b/>
                <w:sz w:val="18"/>
                <w:szCs w:val="18"/>
              </w:rPr>
            </w:pPr>
            <w:r w:rsidRPr="0063469F">
              <w:rPr>
                <w:rFonts w:cs="Times New Roman"/>
                <w:b/>
                <w:sz w:val="18"/>
                <w:szCs w:val="18"/>
              </w:rPr>
              <w:t>Kullanılma Sayısı</w:t>
            </w:r>
          </w:p>
        </w:tc>
      </w:tr>
      <w:tr w:rsidR="007F2F62" w:rsidRPr="0063469F" w14:paraId="4B2D4765" w14:textId="77777777" w:rsidTr="00A358F5">
        <w:trPr>
          <w:trHeight w:hRule="exact" w:val="263"/>
        </w:trPr>
        <w:tc>
          <w:tcPr>
            <w:tcW w:w="2516" w:type="dxa"/>
            <w:vAlign w:val="center"/>
          </w:tcPr>
          <w:p w14:paraId="01AA935B" w14:textId="77777777" w:rsidR="007F2F62" w:rsidRPr="0063469F" w:rsidRDefault="007F2F62" w:rsidP="007F2F62">
            <w:pPr>
              <w:ind w:firstLine="0"/>
              <w:jc w:val="left"/>
              <w:rPr>
                <w:rFonts w:cs="Times New Roman"/>
                <w:sz w:val="18"/>
                <w:szCs w:val="18"/>
              </w:rPr>
            </w:pPr>
            <w:r w:rsidRPr="0063469F">
              <w:rPr>
                <w:rFonts w:cs="Times New Roman"/>
                <w:sz w:val="18"/>
                <w:szCs w:val="18"/>
              </w:rPr>
              <w:t>Allah-Tanrı</w:t>
            </w:r>
          </w:p>
        </w:tc>
        <w:tc>
          <w:tcPr>
            <w:tcW w:w="1319" w:type="dxa"/>
            <w:vAlign w:val="center"/>
          </w:tcPr>
          <w:p w14:paraId="07E3B90B" w14:textId="77777777" w:rsidR="007F2F62" w:rsidRPr="0063469F" w:rsidRDefault="007F2F62" w:rsidP="007F2F62">
            <w:pPr>
              <w:ind w:firstLine="0"/>
              <w:jc w:val="center"/>
              <w:rPr>
                <w:rFonts w:cs="Times New Roman"/>
                <w:sz w:val="18"/>
                <w:szCs w:val="18"/>
              </w:rPr>
            </w:pPr>
            <w:r w:rsidRPr="0063469F">
              <w:rPr>
                <w:rFonts w:cs="Times New Roman"/>
                <w:sz w:val="18"/>
                <w:szCs w:val="18"/>
              </w:rPr>
              <w:t>9</w:t>
            </w:r>
          </w:p>
        </w:tc>
        <w:tc>
          <w:tcPr>
            <w:tcW w:w="2161" w:type="dxa"/>
            <w:vAlign w:val="center"/>
          </w:tcPr>
          <w:p w14:paraId="463E8A34" w14:textId="77777777" w:rsidR="007F2F62" w:rsidRPr="0063469F" w:rsidRDefault="007F2F62" w:rsidP="007F2F62">
            <w:pPr>
              <w:ind w:firstLine="0"/>
              <w:jc w:val="left"/>
              <w:rPr>
                <w:rFonts w:cs="Times New Roman"/>
                <w:sz w:val="18"/>
                <w:szCs w:val="18"/>
              </w:rPr>
            </w:pPr>
            <w:r w:rsidRPr="0063469F">
              <w:rPr>
                <w:rFonts w:cs="Times New Roman"/>
                <w:sz w:val="18"/>
                <w:szCs w:val="18"/>
              </w:rPr>
              <w:t>Ayet</w:t>
            </w:r>
          </w:p>
        </w:tc>
        <w:tc>
          <w:tcPr>
            <w:tcW w:w="1199" w:type="dxa"/>
            <w:vAlign w:val="center"/>
          </w:tcPr>
          <w:p w14:paraId="6848C7FE" w14:textId="77777777" w:rsidR="007F2F62" w:rsidRPr="0063469F" w:rsidRDefault="007F2F62" w:rsidP="007F2F62">
            <w:pPr>
              <w:ind w:firstLine="0"/>
              <w:jc w:val="center"/>
              <w:rPr>
                <w:rFonts w:cs="Times New Roman"/>
                <w:sz w:val="18"/>
                <w:szCs w:val="18"/>
              </w:rPr>
            </w:pPr>
            <w:r w:rsidRPr="0063469F">
              <w:rPr>
                <w:rFonts w:cs="Times New Roman"/>
                <w:sz w:val="18"/>
                <w:szCs w:val="18"/>
              </w:rPr>
              <w:t>7</w:t>
            </w:r>
          </w:p>
        </w:tc>
      </w:tr>
      <w:tr w:rsidR="007F2F62" w:rsidRPr="0063469F" w14:paraId="21653207" w14:textId="77777777" w:rsidTr="00A358F5">
        <w:trPr>
          <w:trHeight w:hRule="exact" w:val="263"/>
        </w:trPr>
        <w:tc>
          <w:tcPr>
            <w:tcW w:w="2516" w:type="dxa"/>
            <w:vAlign w:val="center"/>
          </w:tcPr>
          <w:p w14:paraId="2318CBA7" w14:textId="77777777" w:rsidR="007F2F62" w:rsidRPr="0063469F" w:rsidRDefault="0066080D" w:rsidP="007F2F62">
            <w:pPr>
              <w:ind w:firstLine="0"/>
              <w:jc w:val="left"/>
              <w:rPr>
                <w:rFonts w:cs="Times New Roman"/>
                <w:sz w:val="18"/>
                <w:szCs w:val="18"/>
              </w:rPr>
            </w:pPr>
            <w:r>
              <w:rPr>
                <w:rFonts w:cs="Times New Roman"/>
                <w:sz w:val="18"/>
                <w:szCs w:val="18"/>
              </w:rPr>
              <w:t>Kur’ân</w:t>
            </w:r>
          </w:p>
        </w:tc>
        <w:tc>
          <w:tcPr>
            <w:tcW w:w="1319" w:type="dxa"/>
            <w:vAlign w:val="center"/>
          </w:tcPr>
          <w:p w14:paraId="094996F8" w14:textId="77777777" w:rsidR="007F2F62" w:rsidRPr="0063469F" w:rsidRDefault="007F2F62" w:rsidP="007F2F62">
            <w:pPr>
              <w:ind w:firstLine="0"/>
              <w:jc w:val="center"/>
              <w:rPr>
                <w:rFonts w:cs="Times New Roman"/>
                <w:sz w:val="18"/>
                <w:szCs w:val="18"/>
              </w:rPr>
            </w:pPr>
            <w:r w:rsidRPr="0063469F">
              <w:rPr>
                <w:rFonts w:cs="Times New Roman"/>
                <w:sz w:val="18"/>
                <w:szCs w:val="18"/>
              </w:rPr>
              <w:t>16</w:t>
            </w:r>
          </w:p>
        </w:tc>
        <w:tc>
          <w:tcPr>
            <w:tcW w:w="2161" w:type="dxa"/>
            <w:vAlign w:val="center"/>
          </w:tcPr>
          <w:p w14:paraId="67315EA4" w14:textId="77777777" w:rsidR="007F2F62" w:rsidRPr="0063469F" w:rsidRDefault="007F2F62" w:rsidP="007F2F62">
            <w:pPr>
              <w:ind w:firstLine="0"/>
              <w:jc w:val="left"/>
              <w:rPr>
                <w:rFonts w:cs="Times New Roman"/>
                <w:sz w:val="18"/>
                <w:szCs w:val="18"/>
              </w:rPr>
            </w:pPr>
            <w:r w:rsidRPr="0063469F">
              <w:rPr>
                <w:rFonts w:cs="Times New Roman"/>
                <w:sz w:val="18"/>
                <w:szCs w:val="18"/>
              </w:rPr>
              <w:t>Cennet</w:t>
            </w:r>
          </w:p>
        </w:tc>
        <w:tc>
          <w:tcPr>
            <w:tcW w:w="1199" w:type="dxa"/>
            <w:vAlign w:val="center"/>
          </w:tcPr>
          <w:p w14:paraId="6C089C68" w14:textId="77777777" w:rsidR="007F2F62" w:rsidRPr="0063469F" w:rsidRDefault="007F2F62" w:rsidP="007F2F62">
            <w:pPr>
              <w:ind w:firstLine="0"/>
              <w:jc w:val="center"/>
              <w:rPr>
                <w:rFonts w:cs="Times New Roman"/>
                <w:sz w:val="18"/>
                <w:szCs w:val="18"/>
              </w:rPr>
            </w:pPr>
            <w:r w:rsidRPr="0063469F">
              <w:rPr>
                <w:rFonts w:cs="Times New Roman"/>
                <w:sz w:val="18"/>
                <w:szCs w:val="18"/>
              </w:rPr>
              <w:t>9</w:t>
            </w:r>
          </w:p>
        </w:tc>
      </w:tr>
      <w:tr w:rsidR="007F2F62" w:rsidRPr="0063469F" w14:paraId="4A031EF8" w14:textId="77777777" w:rsidTr="00A358F5">
        <w:trPr>
          <w:trHeight w:hRule="exact" w:val="263"/>
        </w:trPr>
        <w:tc>
          <w:tcPr>
            <w:tcW w:w="2516" w:type="dxa"/>
            <w:vAlign w:val="center"/>
          </w:tcPr>
          <w:p w14:paraId="423CEDEA" w14:textId="77777777" w:rsidR="007F2F62" w:rsidRPr="0063469F" w:rsidRDefault="007F2F62" w:rsidP="007F2F62">
            <w:pPr>
              <w:ind w:firstLine="0"/>
              <w:jc w:val="left"/>
              <w:rPr>
                <w:rFonts w:cs="Times New Roman"/>
                <w:sz w:val="18"/>
                <w:szCs w:val="18"/>
              </w:rPr>
            </w:pPr>
            <w:r w:rsidRPr="0063469F">
              <w:rPr>
                <w:rFonts w:cs="Times New Roman"/>
                <w:sz w:val="18"/>
                <w:szCs w:val="18"/>
              </w:rPr>
              <w:t>Cebrail</w:t>
            </w:r>
          </w:p>
        </w:tc>
        <w:tc>
          <w:tcPr>
            <w:tcW w:w="1319" w:type="dxa"/>
            <w:vAlign w:val="center"/>
          </w:tcPr>
          <w:p w14:paraId="36800CC4" w14:textId="77777777" w:rsidR="007F2F62" w:rsidRPr="0063469F" w:rsidRDefault="007F2F62" w:rsidP="007F2F62">
            <w:pPr>
              <w:ind w:firstLine="0"/>
              <w:jc w:val="center"/>
              <w:rPr>
                <w:rFonts w:cs="Times New Roman"/>
                <w:sz w:val="18"/>
                <w:szCs w:val="18"/>
              </w:rPr>
            </w:pPr>
            <w:r w:rsidRPr="0063469F">
              <w:rPr>
                <w:rFonts w:cs="Times New Roman"/>
                <w:sz w:val="18"/>
                <w:szCs w:val="18"/>
              </w:rPr>
              <w:t>13</w:t>
            </w:r>
          </w:p>
        </w:tc>
        <w:tc>
          <w:tcPr>
            <w:tcW w:w="2161" w:type="dxa"/>
            <w:vAlign w:val="center"/>
          </w:tcPr>
          <w:p w14:paraId="69767E1D" w14:textId="77777777" w:rsidR="007F2F62" w:rsidRPr="0063469F" w:rsidRDefault="007F2F62" w:rsidP="007F2F62">
            <w:pPr>
              <w:ind w:firstLine="0"/>
              <w:jc w:val="left"/>
              <w:rPr>
                <w:rFonts w:cs="Times New Roman"/>
                <w:sz w:val="18"/>
                <w:szCs w:val="18"/>
              </w:rPr>
            </w:pPr>
            <w:r w:rsidRPr="0063469F">
              <w:rPr>
                <w:rFonts w:cs="Times New Roman"/>
                <w:sz w:val="18"/>
                <w:szCs w:val="18"/>
              </w:rPr>
              <w:t>Cehennem</w:t>
            </w:r>
          </w:p>
        </w:tc>
        <w:tc>
          <w:tcPr>
            <w:tcW w:w="1199" w:type="dxa"/>
            <w:vAlign w:val="center"/>
          </w:tcPr>
          <w:p w14:paraId="01D1003F" w14:textId="77777777" w:rsidR="007F2F62" w:rsidRPr="0063469F" w:rsidRDefault="007F2F62" w:rsidP="007F2F62">
            <w:pPr>
              <w:ind w:firstLine="0"/>
              <w:jc w:val="center"/>
              <w:rPr>
                <w:rFonts w:cs="Times New Roman"/>
                <w:sz w:val="18"/>
                <w:szCs w:val="18"/>
              </w:rPr>
            </w:pPr>
            <w:r w:rsidRPr="0063469F">
              <w:rPr>
                <w:rFonts w:cs="Times New Roman"/>
                <w:sz w:val="18"/>
                <w:szCs w:val="18"/>
              </w:rPr>
              <w:t>5</w:t>
            </w:r>
          </w:p>
        </w:tc>
      </w:tr>
      <w:tr w:rsidR="007F2F62" w:rsidRPr="0063469F" w14:paraId="1CF04817" w14:textId="77777777" w:rsidTr="00A358F5">
        <w:trPr>
          <w:trHeight w:hRule="exact" w:val="263"/>
        </w:trPr>
        <w:tc>
          <w:tcPr>
            <w:tcW w:w="2516" w:type="dxa"/>
            <w:vAlign w:val="center"/>
          </w:tcPr>
          <w:p w14:paraId="74C7DEC5" w14:textId="77777777" w:rsidR="007F2F62" w:rsidRPr="0063469F" w:rsidRDefault="007F2F62" w:rsidP="007F2F62">
            <w:pPr>
              <w:ind w:firstLine="0"/>
              <w:jc w:val="left"/>
              <w:rPr>
                <w:rFonts w:cs="Times New Roman"/>
                <w:sz w:val="18"/>
                <w:szCs w:val="18"/>
              </w:rPr>
            </w:pPr>
            <w:r w:rsidRPr="0063469F">
              <w:rPr>
                <w:rFonts w:cs="Times New Roman"/>
                <w:sz w:val="18"/>
                <w:szCs w:val="18"/>
              </w:rPr>
              <w:t>Peygamber</w:t>
            </w:r>
          </w:p>
        </w:tc>
        <w:tc>
          <w:tcPr>
            <w:tcW w:w="1319" w:type="dxa"/>
            <w:vAlign w:val="center"/>
          </w:tcPr>
          <w:p w14:paraId="32BA11C5" w14:textId="77777777" w:rsidR="007F2F62" w:rsidRPr="0063469F" w:rsidRDefault="007F2F62" w:rsidP="007F2F62">
            <w:pPr>
              <w:ind w:firstLine="0"/>
              <w:jc w:val="center"/>
              <w:rPr>
                <w:rFonts w:cs="Times New Roman"/>
                <w:sz w:val="18"/>
                <w:szCs w:val="18"/>
              </w:rPr>
            </w:pPr>
            <w:r w:rsidRPr="0063469F">
              <w:rPr>
                <w:rFonts w:cs="Times New Roman"/>
                <w:sz w:val="18"/>
                <w:szCs w:val="18"/>
              </w:rPr>
              <w:t>20</w:t>
            </w:r>
          </w:p>
        </w:tc>
        <w:tc>
          <w:tcPr>
            <w:tcW w:w="2161" w:type="dxa"/>
            <w:vAlign w:val="center"/>
          </w:tcPr>
          <w:p w14:paraId="2748831E" w14:textId="77777777" w:rsidR="007F2F62" w:rsidRPr="0063469F" w:rsidRDefault="007F2F62" w:rsidP="007F2F62">
            <w:pPr>
              <w:ind w:firstLine="0"/>
              <w:jc w:val="left"/>
              <w:rPr>
                <w:rFonts w:cs="Times New Roman"/>
                <w:sz w:val="18"/>
                <w:szCs w:val="18"/>
              </w:rPr>
            </w:pPr>
            <w:r w:rsidRPr="0063469F">
              <w:rPr>
                <w:rFonts w:cs="Times New Roman"/>
                <w:sz w:val="18"/>
                <w:szCs w:val="18"/>
              </w:rPr>
              <w:t>Miraç</w:t>
            </w:r>
          </w:p>
        </w:tc>
        <w:tc>
          <w:tcPr>
            <w:tcW w:w="1199" w:type="dxa"/>
            <w:vAlign w:val="center"/>
          </w:tcPr>
          <w:p w14:paraId="23DAD37E" w14:textId="77777777" w:rsidR="007F2F62" w:rsidRPr="0063469F" w:rsidRDefault="007F2F62" w:rsidP="007F2F62">
            <w:pPr>
              <w:ind w:firstLine="0"/>
              <w:jc w:val="center"/>
              <w:rPr>
                <w:rFonts w:cs="Times New Roman"/>
                <w:sz w:val="18"/>
                <w:szCs w:val="18"/>
              </w:rPr>
            </w:pPr>
            <w:r w:rsidRPr="0063469F">
              <w:rPr>
                <w:rFonts w:cs="Times New Roman"/>
                <w:sz w:val="18"/>
                <w:szCs w:val="18"/>
              </w:rPr>
              <w:t>5</w:t>
            </w:r>
          </w:p>
        </w:tc>
      </w:tr>
      <w:tr w:rsidR="007F2F62" w:rsidRPr="0063469F" w14:paraId="76A00778" w14:textId="77777777" w:rsidTr="00A358F5">
        <w:trPr>
          <w:trHeight w:hRule="exact" w:val="263"/>
        </w:trPr>
        <w:tc>
          <w:tcPr>
            <w:tcW w:w="2516" w:type="dxa"/>
            <w:vAlign w:val="center"/>
          </w:tcPr>
          <w:p w14:paraId="490A607D" w14:textId="77777777" w:rsidR="007F2F62" w:rsidRPr="0063469F" w:rsidRDefault="007F2F62" w:rsidP="007F2F62">
            <w:pPr>
              <w:ind w:firstLine="0"/>
              <w:jc w:val="left"/>
              <w:rPr>
                <w:rFonts w:cs="Times New Roman"/>
                <w:sz w:val="18"/>
                <w:szCs w:val="18"/>
              </w:rPr>
            </w:pPr>
            <w:r w:rsidRPr="0063469F">
              <w:rPr>
                <w:rFonts w:cs="Times New Roman"/>
                <w:sz w:val="18"/>
                <w:szCs w:val="18"/>
              </w:rPr>
              <w:t>İbrahim</w:t>
            </w:r>
          </w:p>
        </w:tc>
        <w:tc>
          <w:tcPr>
            <w:tcW w:w="1319" w:type="dxa"/>
            <w:vAlign w:val="center"/>
          </w:tcPr>
          <w:p w14:paraId="2E2475DA" w14:textId="77777777" w:rsidR="007F2F62" w:rsidRPr="0063469F" w:rsidRDefault="007F2F62" w:rsidP="007F2F62">
            <w:pPr>
              <w:ind w:firstLine="0"/>
              <w:jc w:val="center"/>
              <w:rPr>
                <w:rFonts w:cs="Times New Roman"/>
                <w:sz w:val="18"/>
                <w:szCs w:val="18"/>
              </w:rPr>
            </w:pPr>
            <w:r w:rsidRPr="0063469F">
              <w:rPr>
                <w:rFonts w:cs="Times New Roman"/>
                <w:sz w:val="18"/>
                <w:szCs w:val="18"/>
              </w:rPr>
              <w:t>7</w:t>
            </w:r>
          </w:p>
        </w:tc>
        <w:tc>
          <w:tcPr>
            <w:tcW w:w="2161" w:type="dxa"/>
            <w:vAlign w:val="center"/>
          </w:tcPr>
          <w:p w14:paraId="47C9E8E3" w14:textId="77777777" w:rsidR="007F2F62" w:rsidRPr="0063469F" w:rsidRDefault="007F2F62" w:rsidP="007F2F62">
            <w:pPr>
              <w:ind w:firstLine="0"/>
              <w:jc w:val="left"/>
              <w:rPr>
                <w:rFonts w:cs="Times New Roman"/>
                <w:sz w:val="18"/>
                <w:szCs w:val="18"/>
              </w:rPr>
            </w:pPr>
            <w:r w:rsidRPr="0063469F">
              <w:rPr>
                <w:rFonts w:cs="Times New Roman"/>
                <w:sz w:val="18"/>
                <w:szCs w:val="18"/>
              </w:rPr>
              <w:t>Mekke</w:t>
            </w:r>
          </w:p>
        </w:tc>
        <w:tc>
          <w:tcPr>
            <w:tcW w:w="1199" w:type="dxa"/>
            <w:vAlign w:val="center"/>
          </w:tcPr>
          <w:p w14:paraId="27F82B40" w14:textId="77777777" w:rsidR="007F2F62" w:rsidRPr="0063469F" w:rsidRDefault="007F2F62" w:rsidP="007F2F62">
            <w:pPr>
              <w:ind w:firstLine="0"/>
              <w:jc w:val="center"/>
              <w:rPr>
                <w:rFonts w:cs="Times New Roman"/>
                <w:sz w:val="18"/>
                <w:szCs w:val="18"/>
              </w:rPr>
            </w:pPr>
            <w:r w:rsidRPr="0063469F">
              <w:rPr>
                <w:rFonts w:cs="Times New Roman"/>
                <w:sz w:val="18"/>
                <w:szCs w:val="18"/>
              </w:rPr>
              <w:t>13</w:t>
            </w:r>
          </w:p>
        </w:tc>
      </w:tr>
      <w:tr w:rsidR="007F2F62" w:rsidRPr="0063469F" w14:paraId="6DA06A26" w14:textId="77777777" w:rsidTr="00A358F5">
        <w:trPr>
          <w:trHeight w:hRule="exact" w:val="263"/>
        </w:trPr>
        <w:tc>
          <w:tcPr>
            <w:tcW w:w="2516" w:type="dxa"/>
            <w:vAlign w:val="center"/>
          </w:tcPr>
          <w:p w14:paraId="744B82E6" w14:textId="77777777" w:rsidR="007F2F62" w:rsidRPr="0063469F" w:rsidRDefault="007F2F62" w:rsidP="007F2F62">
            <w:pPr>
              <w:ind w:firstLine="0"/>
              <w:jc w:val="left"/>
              <w:rPr>
                <w:rFonts w:cs="Times New Roman"/>
                <w:sz w:val="18"/>
                <w:szCs w:val="18"/>
              </w:rPr>
            </w:pPr>
            <w:r w:rsidRPr="0063469F">
              <w:rPr>
                <w:rFonts w:cs="Times New Roman"/>
                <w:sz w:val="18"/>
                <w:szCs w:val="18"/>
              </w:rPr>
              <w:t>Süleyman</w:t>
            </w:r>
          </w:p>
        </w:tc>
        <w:tc>
          <w:tcPr>
            <w:tcW w:w="1319" w:type="dxa"/>
            <w:vAlign w:val="center"/>
          </w:tcPr>
          <w:p w14:paraId="0FE99896" w14:textId="77777777" w:rsidR="007F2F62" w:rsidRPr="0063469F" w:rsidRDefault="007F2F62" w:rsidP="007F2F62">
            <w:pPr>
              <w:ind w:firstLine="0"/>
              <w:jc w:val="center"/>
              <w:rPr>
                <w:rFonts w:cs="Times New Roman"/>
                <w:sz w:val="18"/>
                <w:szCs w:val="18"/>
              </w:rPr>
            </w:pPr>
            <w:r w:rsidRPr="0063469F">
              <w:rPr>
                <w:rFonts w:cs="Times New Roman"/>
                <w:sz w:val="18"/>
                <w:szCs w:val="18"/>
              </w:rPr>
              <w:t>1</w:t>
            </w:r>
          </w:p>
        </w:tc>
        <w:tc>
          <w:tcPr>
            <w:tcW w:w="2161" w:type="dxa"/>
            <w:vAlign w:val="center"/>
          </w:tcPr>
          <w:p w14:paraId="0F8F5CAE" w14:textId="77777777" w:rsidR="007F2F62" w:rsidRPr="0063469F" w:rsidRDefault="007F2F62" w:rsidP="007F2F62">
            <w:pPr>
              <w:ind w:firstLine="0"/>
              <w:jc w:val="left"/>
              <w:rPr>
                <w:rFonts w:cs="Times New Roman"/>
                <w:sz w:val="18"/>
                <w:szCs w:val="18"/>
              </w:rPr>
            </w:pPr>
            <w:r w:rsidRPr="0063469F">
              <w:rPr>
                <w:rFonts w:cs="Times New Roman"/>
                <w:sz w:val="18"/>
                <w:szCs w:val="18"/>
              </w:rPr>
              <w:t>Medine</w:t>
            </w:r>
          </w:p>
        </w:tc>
        <w:tc>
          <w:tcPr>
            <w:tcW w:w="1199" w:type="dxa"/>
            <w:vAlign w:val="center"/>
          </w:tcPr>
          <w:p w14:paraId="09E33CCE" w14:textId="77777777" w:rsidR="007F2F62" w:rsidRPr="0063469F" w:rsidRDefault="007F2F62" w:rsidP="007F2F62">
            <w:pPr>
              <w:ind w:firstLine="0"/>
              <w:jc w:val="center"/>
              <w:rPr>
                <w:rFonts w:cs="Times New Roman"/>
                <w:sz w:val="18"/>
                <w:szCs w:val="18"/>
              </w:rPr>
            </w:pPr>
            <w:r w:rsidRPr="0063469F">
              <w:rPr>
                <w:rFonts w:cs="Times New Roman"/>
                <w:sz w:val="18"/>
                <w:szCs w:val="18"/>
              </w:rPr>
              <w:t>3</w:t>
            </w:r>
          </w:p>
        </w:tc>
      </w:tr>
      <w:tr w:rsidR="007F2F62" w:rsidRPr="0063469F" w14:paraId="39935049" w14:textId="77777777" w:rsidTr="00A358F5">
        <w:trPr>
          <w:trHeight w:hRule="exact" w:val="263"/>
        </w:trPr>
        <w:tc>
          <w:tcPr>
            <w:tcW w:w="2516" w:type="dxa"/>
            <w:vAlign w:val="center"/>
          </w:tcPr>
          <w:p w14:paraId="3E15204D" w14:textId="77777777" w:rsidR="007F2F62" w:rsidRPr="0063469F" w:rsidRDefault="007F2F62" w:rsidP="007F2F62">
            <w:pPr>
              <w:ind w:firstLine="0"/>
              <w:jc w:val="left"/>
              <w:rPr>
                <w:rFonts w:cs="Times New Roman"/>
                <w:sz w:val="18"/>
                <w:szCs w:val="18"/>
              </w:rPr>
            </w:pPr>
            <w:r w:rsidRPr="0063469F">
              <w:rPr>
                <w:rFonts w:cs="Times New Roman"/>
                <w:sz w:val="18"/>
                <w:szCs w:val="18"/>
              </w:rPr>
              <w:t>Musa</w:t>
            </w:r>
          </w:p>
        </w:tc>
        <w:tc>
          <w:tcPr>
            <w:tcW w:w="1319" w:type="dxa"/>
            <w:vAlign w:val="center"/>
          </w:tcPr>
          <w:p w14:paraId="4B850469" w14:textId="77777777" w:rsidR="007F2F62" w:rsidRPr="0063469F" w:rsidRDefault="007F2F62" w:rsidP="007F2F62">
            <w:pPr>
              <w:ind w:firstLine="0"/>
              <w:jc w:val="center"/>
              <w:rPr>
                <w:rFonts w:cs="Times New Roman"/>
                <w:sz w:val="18"/>
                <w:szCs w:val="18"/>
              </w:rPr>
            </w:pPr>
            <w:r w:rsidRPr="0063469F">
              <w:rPr>
                <w:rFonts w:cs="Times New Roman"/>
                <w:sz w:val="18"/>
                <w:szCs w:val="18"/>
              </w:rPr>
              <w:t>18</w:t>
            </w:r>
          </w:p>
        </w:tc>
        <w:tc>
          <w:tcPr>
            <w:tcW w:w="2161" w:type="dxa"/>
            <w:vAlign w:val="center"/>
          </w:tcPr>
          <w:p w14:paraId="49071333" w14:textId="77777777" w:rsidR="007F2F62" w:rsidRPr="0063469F" w:rsidRDefault="007F2F62" w:rsidP="007F2F62">
            <w:pPr>
              <w:ind w:firstLine="0"/>
              <w:jc w:val="left"/>
              <w:rPr>
                <w:rFonts w:cs="Times New Roman"/>
                <w:sz w:val="18"/>
                <w:szCs w:val="18"/>
              </w:rPr>
            </w:pPr>
            <w:r w:rsidRPr="0063469F">
              <w:rPr>
                <w:rFonts w:cs="Times New Roman"/>
                <w:sz w:val="18"/>
                <w:szCs w:val="18"/>
              </w:rPr>
              <w:t>Kudüs</w:t>
            </w:r>
          </w:p>
        </w:tc>
        <w:tc>
          <w:tcPr>
            <w:tcW w:w="1199" w:type="dxa"/>
            <w:vAlign w:val="center"/>
          </w:tcPr>
          <w:p w14:paraId="2F786A50" w14:textId="77777777" w:rsidR="007F2F62" w:rsidRPr="0063469F" w:rsidRDefault="007F2F62" w:rsidP="007F2F62">
            <w:pPr>
              <w:ind w:firstLine="0"/>
              <w:jc w:val="center"/>
              <w:rPr>
                <w:rFonts w:cs="Times New Roman"/>
                <w:sz w:val="18"/>
                <w:szCs w:val="18"/>
              </w:rPr>
            </w:pPr>
            <w:r w:rsidRPr="0063469F">
              <w:rPr>
                <w:rFonts w:cs="Times New Roman"/>
                <w:sz w:val="18"/>
                <w:szCs w:val="18"/>
              </w:rPr>
              <w:t>7</w:t>
            </w:r>
          </w:p>
        </w:tc>
      </w:tr>
      <w:tr w:rsidR="007F2F62" w:rsidRPr="0063469F" w14:paraId="6E20D89E" w14:textId="77777777" w:rsidTr="00A358F5">
        <w:trPr>
          <w:trHeight w:hRule="exact" w:val="263"/>
        </w:trPr>
        <w:tc>
          <w:tcPr>
            <w:tcW w:w="2516" w:type="dxa"/>
            <w:tcBorders>
              <w:bottom w:val="nil"/>
            </w:tcBorders>
            <w:vAlign w:val="center"/>
          </w:tcPr>
          <w:p w14:paraId="637BD676" w14:textId="77777777" w:rsidR="007F2F62" w:rsidRPr="0063469F" w:rsidRDefault="007F2F62" w:rsidP="007F2F62">
            <w:pPr>
              <w:ind w:firstLine="0"/>
              <w:jc w:val="left"/>
              <w:rPr>
                <w:rFonts w:cs="Times New Roman"/>
                <w:sz w:val="18"/>
                <w:szCs w:val="18"/>
              </w:rPr>
            </w:pPr>
            <w:r w:rsidRPr="0063469F">
              <w:rPr>
                <w:rFonts w:cs="Times New Roman"/>
                <w:sz w:val="18"/>
                <w:szCs w:val="18"/>
              </w:rPr>
              <w:t>Yusuf</w:t>
            </w:r>
          </w:p>
        </w:tc>
        <w:tc>
          <w:tcPr>
            <w:tcW w:w="1319" w:type="dxa"/>
            <w:tcBorders>
              <w:bottom w:val="nil"/>
            </w:tcBorders>
            <w:vAlign w:val="center"/>
          </w:tcPr>
          <w:p w14:paraId="20DF53D2" w14:textId="77777777" w:rsidR="007F2F62" w:rsidRPr="0063469F" w:rsidRDefault="007F2F62" w:rsidP="007F2F62">
            <w:pPr>
              <w:ind w:firstLine="0"/>
              <w:jc w:val="center"/>
              <w:rPr>
                <w:rFonts w:cs="Times New Roman"/>
                <w:sz w:val="18"/>
                <w:szCs w:val="18"/>
              </w:rPr>
            </w:pPr>
            <w:r w:rsidRPr="0063469F">
              <w:rPr>
                <w:rFonts w:cs="Times New Roman"/>
                <w:sz w:val="18"/>
                <w:szCs w:val="18"/>
              </w:rPr>
              <w:t>5</w:t>
            </w:r>
          </w:p>
        </w:tc>
        <w:tc>
          <w:tcPr>
            <w:tcW w:w="2161" w:type="dxa"/>
            <w:tcBorders>
              <w:bottom w:val="nil"/>
            </w:tcBorders>
            <w:vAlign w:val="center"/>
          </w:tcPr>
          <w:p w14:paraId="329F68CB" w14:textId="77777777" w:rsidR="007F2F62" w:rsidRPr="0063469F" w:rsidRDefault="007F2F62" w:rsidP="007F2F62">
            <w:pPr>
              <w:ind w:firstLine="0"/>
              <w:jc w:val="left"/>
              <w:rPr>
                <w:rFonts w:cs="Times New Roman"/>
                <w:sz w:val="18"/>
                <w:szCs w:val="18"/>
              </w:rPr>
            </w:pPr>
            <w:r w:rsidRPr="0063469F">
              <w:rPr>
                <w:rFonts w:cs="Times New Roman"/>
                <w:sz w:val="18"/>
                <w:szCs w:val="18"/>
              </w:rPr>
              <w:t>Diriliş</w:t>
            </w:r>
          </w:p>
        </w:tc>
        <w:tc>
          <w:tcPr>
            <w:tcW w:w="1199" w:type="dxa"/>
            <w:tcBorders>
              <w:bottom w:val="nil"/>
            </w:tcBorders>
            <w:vAlign w:val="center"/>
          </w:tcPr>
          <w:p w14:paraId="288414DB" w14:textId="77777777" w:rsidR="007F2F62" w:rsidRPr="0063469F" w:rsidRDefault="007F2F62" w:rsidP="007F2F62">
            <w:pPr>
              <w:ind w:firstLine="0"/>
              <w:jc w:val="center"/>
              <w:rPr>
                <w:rFonts w:cs="Times New Roman"/>
                <w:sz w:val="18"/>
                <w:szCs w:val="18"/>
              </w:rPr>
            </w:pPr>
            <w:r w:rsidRPr="0063469F">
              <w:rPr>
                <w:rFonts w:cs="Times New Roman"/>
                <w:sz w:val="18"/>
                <w:szCs w:val="18"/>
              </w:rPr>
              <w:t>5</w:t>
            </w:r>
          </w:p>
        </w:tc>
      </w:tr>
      <w:tr w:rsidR="007F2F62" w:rsidRPr="0063469F" w14:paraId="1A6C152D" w14:textId="77777777" w:rsidTr="00A358F5">
        <w:trPr>
          <w:trHeight w:hRule="exact" w:val="263"/>
        </w:trPr>
        <w:tc>
          <w:tcPr>
            <w:tcW w:w="2516" w:type="dxa"/>
            <w:vAlign w:val="center"/>
          </w:tcPr>
          <w:p w14:paraId="7D23150A" w14:textId="77777777" w:rsidR="007F2F62" w:rsidRPr="0063469F" w:rsidRDefault="007F2F62" w:rsidP="007F2F62">
            <w:pPr>
              <w:ind w:firstLine="0"/>
              <w:jc w:val="left"/>
              <w:rPr>
                <w:rFonts w:cs="Times New Roman"/>
                <w:sz w:val="18"/>
                <w:szCs w:val="18"/>
              </w:rPr>
            </w:pPr>
            <w:r w:rsidRPr="0063469F">
              <w:rPr>
                <w:rFonts w:cs="Times New Roman"/>
                <w:sz w:val="18"/>
                <w:szCs w:val="18"/>
              </w:rPr>
              <w:t>Davud</w:t>
            </w:r>
          </w:p>
        </w:tc>
        <w:tc>
          <w:tcPr>
            <w:tcW w:w="1319" w:type="dxa"/>
            <w:vAlign w:val="center"/>
          </w:tcPr>
          <w:p w14:paraId="45EB1359" w14:textId="77777777" w:rsidR="007F2F62" w:rsidRPr="0063469F" w:rsidRDefault="007F2F62" w:rsidP="007F2F62">
            <w:pPr>
              <w:ind w:firstLine="0"/>
              <w:jc w:val="center"/>
              <w:rPr>
                <w:rFonts w:cs="Times New Roman"/>
                <w:sz w:val="18"/>
                <w:szCs w:val="18"/>
              </w:rPr>
            </w:pPr>
            <w:r w:rsidRPr="0063469F">
              <w:rPr>
                <w:rFonts w:cs="Times New Roman"/>
                <w:sz w:val="18"/>
                <w:szCs w:val="18"/>
              </w:rPr>
              <w:t>1</w:t>
            </w:r>
          </w:p>
        </w:tc>
        <w:tc>
          <w:tcPr>
            <w:tcW w:w="2161" w:type="dxa"/>
            <w:vAlign w:val="center"/>
          </w:tcPr>
          <w:p w14:paraId="66521AC4" w14:textId="77777777" w:rsidR="007F2F62" w:rsidRPr="0063469F" w:rsidRDefault="007F2F62" w:rsidP="007F2F62">
            <w:pPr>
              <w:ind w:firstLine="0"/>
              <w:jc w:val="left"/>
              <w:rPr>
                <w:rFonts w:cs="Times New Roman"/>
                <w:sz w:val="18"/>
                <w:szCs w:val="18"/>
              </w:rPr>
            </w:pPr>
            <w:r w:rsidRPr="0063469F">
              <w:rPr>
                <w:rFonts w:cs="Times New Roman"/>
                <w:sz w:val="18"/>
                <w:szCs w:val="18"/>
              </w:rPr>
              <w:t>Kıyamet</w:t>
            </w:r>
          </w:p>
        </w:tc>
        <w:tc>
          <w:tcPr>
            <w:tcW w:w="1199" w:type="dxa"/>
            <w:vAlign w:val="center"/>
          </w:tcPr>
          <w:p w14:paraId="76D9BE72" w14:textId="77777777" w:rsidR="007F2F62" w:rsidRPr="0063469F" w:rsidRDefault="007F2F62" w:rsidP="007F2F62">
            <w:pPr>
              <w:ind w:firstLine="0"/>
              <w:jc w:val="center"/>
              <w:rPr>
                <w:rFonts w:cs="Times New Roman"/>
                <w:sz w:val="18"/>
                <w:szCs w:val="18"/>
              </w:rPr>
            </w:pPr>
            <w:r w:rsidRPr="0063469F">
              <w:rPr>
                <w:rFonts w:cs="Times New Roman"/>
                <w:sz w:val="18"/>
                <w:szCs w:val="18"/>
              </w:rPr>
              <w:t>24</w:t>
            </w:r>
          </w:p>
        </w:tc>
      </w:tr>
      <w:tr w:rsidR="007F2F62" w:rsidRPr="0063469F" w14:paraId="4F63EBB1" w14:textId="77777777" w:rsidTr="00A358F5">
        <w:trPr>
          <w:trHeight w:hRule="exact" w:val="263"/>
        </w:trPr>
        <w:tc>
          <w:tcPr>
            <w:tcW w:w="2516" w:type="dxa"/>
            <w:vAlign w:val="center"/>
          </w:tcPr>
          <w:p w14:paraId="3F751945" w14:textId="77777777" w:rsidR="007F2F62" w:rsidRPr="0063469F" w:rsidRDefault="00570B98" w:rsidP="007F2F62">
            <w:pPr>
              <w:ind w:firstLine="0"/>
              <w:jc w:val="left"/>
              <w:rPr>
                <w:rFonts w:cs="Times New Roman"/>
                <w:sz w:val="18"/>
                <w:szCs w:val="18"/>
              </w:rPr>
            </w:pPr>
            <w:r>
              <w:rPr>
                <w:rFonts w:cs="Times New Roman"/>
                <w:sz w:val="18"/>
                <w:szCs w:val="18"/>
              </w:rPr>
              <w:t>Yûnus</w:t>
            </w:r>
          </w:p>
        </w:tc>
        <w:tc>
          <w:tcPr>
            <w:tcW w:w="1319" w:type="dxa"/>
            <w:vAlign w:val="center"/>
          </w:tcPr>
          <w:p w14:paraId="0A572F35" w14:textId="77777777" w:rsidR="007F2F62" w:rsidRPr="0063469F" w:rsidRDefault="007F2F62" w:rsidP="007F2F62">
            <w:pPr>
              <w:ind w:firstLine="0"/>
              <w:jc w:val="center"/>
              <w:rPr>
                <w:rFonts w:cs="Times New Roman"/>
                <w:sz w:val="18"/>
                <w:szCs w:val="18"/>
              </w:rPr>
            </w:pPr>
            <w:r w:rsidRPr="0063469F">
              <w:rPr>
                <w:rFonts w:cs="Times New Roman"/>
                <w:sz w:val="18"/>
                <w:szCs w:val="18"/>
              </w:rPr>
              <w:t>3</w:t>
            </w:r>
          </w:p>
        </w:tc>
        <w:tc>
          <w:tcPr>
            <w:tcW w:w="2161" w:type="dxa"/>
            <w:vAlign w:val="center"/>
          </w:tcPr>
          <w:p w14:paraId="4DBAAE23" w14:textId="77777777" w:rsidR="007F2F62" w:rsidRPr="0063469F" w:rsidRDefault="007F2F62" w:rsidP="007F2F62">
            <w:pPr>
              <w:ind w:firstLine="0"/>
              <w:jc w:val="left"/>
              <w:rPr>
                <w:rFonts w:cs="Times New Roman"/>
                <w:sz w:val="18"/>
                <w:szCs w:val="18"/>
              </w:rPr>
            </w:pPr>
            <w:r w:rsidRPr="0063469F">
              <w:rPr>
                <w:rFonts w:cs="Times New Roman"/>
                <w:sz w:val="18"/>
                <w:szCs w:val="18"/>
              </w:rPr>
              <w:t>Mahşer</w:t>
            </w:r>
          </w:p>
        </w:tc>
        <w:tc>
          <w:tcPr>
            <w:tcW w:w="1199" w:type="dxa"/>
            <w:vAlign w:val="center"/>
          </w:tcPr>
          <w:p w14:paraId="0DB7632A" w14:textId="77777777" w:rsidR="007F2F62" w:rsidRPr="0063469F" w:rsidRDefault="007F2F62" w:rsidP="007F2F62">
            <w:pPr>
              <w:ind w:firstLine="0"/>
              <w:jc w:val="center"/>
              <w:rPr>
                <w:rFonts w:cs="Times New Roman"/>
                <w:sz w:val="18"/>
                <w:szCs w:val="18"/>
              </w:rPr>
            </w:pPr>
            <w:r w:rsidRPr="0063469F">
              <w:rPr>
                <w:rFonts w:cs="Times New Roman"/>
                <w:sz w:val="18"/>
                <w:szCs w:val="18"/>
              </w:rPr>
              <w:t>2</w:t>
            </w:r>
          </w:p>
        </w:tc>
      </w:tr>
      <w:tr w:rsidR="007F2F62" w:rsidRPr="0063469F" w14:paraId="219D7E97" w14:textId="77777777" w:rsidTr="00A358F5">
        <w:trPr>
          <w:trHeight w:hRule="exact" w:val="263"/>
        </w:trPr>
        <w:tc>
          <w:tcPr>
            <w:tcW w:w="2516" w:type="dxa"/>
            <w:vAlign w:val="center"/>
          </w:tcPr>
          <w:p w14:paraId="4755D04C" w14:textId="77777777" w:rsidR="007F2F62" w:rsidRPr="0063469F" w:rsidRDefault="007F2F62" w:rsidP="007F2F62">
            <w:pPr>
              <w:ind w:firstLine="0"/>
              <w:jc w:val="left"/>
              <w:rPr>
                <w:rFonts w:cs="Times New Roman"/>
                <w:sz w:val="18"/>
                <w:szCs w:val="18"/>
              </w:rPr>
            </w:pPr>
            <w:r w:rsidRPr="0063469F">
              <w:rPr>
                <w:rFonts w:cs="Times New Roman"/>
                <w:sz w:val="18"/>
                <w:szCs w:val="18"/>
              </w:rPr>
              <w:t>Hz. İsa</w:t>
            </w:r>
          </w:p>
        </w:tc>
        <w:tc>
          <w:tcPr>
            <w:tcW w:w="1319" w:type="dxa"/>
            <w:vAlign w:val="center"/>
          </w:tcPr>
          <w:p w14:paraId="4224DC22" w14:textId="77777777" w:rsidR="007F2F62" w:rsidRPr="0063469F" w:rsidRDefault="007F2F62" w:rsidP="007F2F62">
            <w:pPr>
              <w:ind w:firstLine="0"/>
              <w:jc w:val="center"/>
              <w:rPr>
                <w:rFonts w:cs="Times New Roman"/>
                <w:sz w:val="18"/>
                <w:szCs w:val="18"/>
              </w:rPr>
            </w:pPr>
            <w:r w:rsidRPr="0063469F">
              <w:rPr>
                <w:rFonts w:cs="Times New Roman"/>
                <w:sz w:val="18"/>
                <w:szCs w:val="18"/>
              </w:rPr>
              <w:t>18</w:t>
            </w:r>
          </w:p>
        </w:tc>
        <w:tc>
          <w:tcPr>
            <w:tcW w:w="2161" w:type="dxa"/>
            <w:vAlign w:val="center"/>
          </w:tcPr>
          <w:p w14:paraId="1B1DED1B" w14:textId="77777777" w:rsidR="007F2F62" w:rsidRPr="0063469F" w:rsidRDefault="007F2F62" w:rsidP="007F2F62">
            <w:pPr>
              <w:ind w:firstLine="0"/>
              <w:jc w:val="left"/>
              <w:rPr>
                <w:rFonts w:cs="Times New Roman"/>
                <w:sz w:val="18"/>
                <w:szCs w:val="18"/>
              </w:rPr>
            </w:pPr>
            <w:r w:rsidRPr="0063469F">
              <w:rPr>
                <w:rFonts w:cs="Times New Roman"/>
                <w:sz w:val="18"/>
                <w:szCs w:val="18"/>
              </w:rPr>
              <w:t>Aşk</w:t>
            </w:r>
          </w:p>
        </w:tc>
        <w:tc>
          <w:tcPr>
            <w:tcW w:w="1199" w:type="dxa"/>
            <w:vAlign w:val="center"/>
          </w:tcPr>
          <w:p w14:paraId="661DD5BC" w14:textId="77777777" w:rsidR="007F2F62" w:rsidRPr="0063469F" w:rsidRDefault="007F2F62" w:rsidP="007F2F62">
            <w:pPr>
              <w:ind w:firstLine="0"/>
              <w:jc w:val="center"/>
              <w:rPr>
                <w:rFonts w:cs="Times New Roman"/>
                <w:sz w:val="18"/>
                <w:szCs w:val="18"/>
              </w:rPr>
            </w:pPr>
            <w:r w:rsidRPr="0063469F">
              <w:rPr>
                <w:rFonts w:cs="Times New Roman"/>
                <w:sz w:val="18"/>
                <w:szCs w:val="18"/>
              </w:rPr>
              <w:t>6</w:t>
            </w:r>
          </w:p>
        </w:tc>
      </w:tr>
      <w:tr w:rsidR="007F2F62" w:rsidRPr="0063469F" w14:paraId="15A3F220" w14:textId="77777777" w:rsidTr="00A358F5">
        <w:trPr>
          <w:trHeight w:hRule="exact" w:val="263"/>
        </w:trPr>
        <w:tc>
          <w:tcPr>
            <w:tcW w:w="2516" w:type="dxa"/>
            <w:vAlign w:val="center"/>
          </w:tcPr>
          <w:p w14:paraId="320E32E9" w14:textId="77777777" w:rsidR="007F2F62" w:rsidRPr="0063469F" w:rsidRDefault="007F2F62" w:rsidP="007F2F62">
            <w:pPr>
              <w:ind w:firstLine="0"/>
              <w:jc w:val="left"/>
              <w:rPr>
                <w:rFonts w:cs="Times New Roman"/>
                <w:sz w:val="18"/>
                <w:szCs w:val="18"/>
              </w:rPr>
            </w:pPr>
            <w:r w:rsidRPr="0063469F">
              <w:rPr>
                <w:rFonts w:cs="Times New Roman"/>
                <w:sz w:val="18"/>
                <w:szCs w:val="18"/>
              </w:rPr>
              <w:t>Yakub</w:t>
            </w:r>
          </w:p>
        </w:tc>
        <w:tc>
          <w:tcPr>
            <w:tcW w:w="1319" w:type="dxa"/>
            <w:vAlign w:val="center"/>
          </w:tcPr>
          <w:p w14:paraId="65C3D621" w14:textId="77777777" w:rsidR="007F2F62" w:rsidRPr="0063469F" w:rsidRDefault="007F2F62" w:rsidP="007F2F62">
            <w:pPr>
              <w:ind w:firstLine="0"/>
              <w:jc w:val="center"/>
              <w:rPr>
                <w:rFonts w:cs="Times New Roman"/>
                <w:sz w:val="18"/>
                <w:szCs w:val="18"/>
              </w:rPr>
            </w:pPr>
            <w:r w:rsidRPr="0063469F">
              <w:rPr>
                <w:rFonts w:cs="Times New Roman"/>
                <w:sz w:val="18"/>
                <w:szCs w:val="18"/>
              </w:rPr>
              <w:t>2</w:t>
            </w:r>
          </w:p>
        </w:tc>
        <w:tc>
          <w:tcPr>
            <w:tcW w:w="2161" w:type="dxa"/>
            <w:vAlign w:val="center"/>
          </w:tcPr>
          <w:p w14:paraId="24FAA6C0" w14:textId="77777777" w:rsidR="007F2F62" w:rsidRPr="0063469F" w:rsidRDefault="007F2F62" w:rsidP="007F2F62">
            <w:pPr>
              <w:ind w:firstLine="0"/>
              <w:jc w:val="left"/>
              <w:rPr>
                <w:rFonts w:cs="Times New Roman"/>
                <w:sz w:val="18"/>
                <w:szCs w:val="18"/>
              </w:rPr>
            </w:pPr>
            <w:r w:rsidRPr="0063469F">
              <w:rPr>
                <w:rFonts w:cs="Times New Roman"/>
                <w:sz w:val="18"/>
                <w:szCs w:val="18"/>
              </w:rPr>
              <w:t>Namaz</w:t>
            </w:r>
          </w:p>
        </w:tc>
        <w:tc>
          <w:tcPr>
            <w:tcW w:w="1199" w:type="dxa"/>
            <w:vAlign w:val="center"/>
          </w:tcPr>
          <w:p w14:paraId="3EDBE9C5" w14:textId="77777777" w:rsidR="007F2F62" w:rsidRPr="0063469F" w:rsidRDefault="007F2F62" w:rsidP="007F2F62">
            <w:pPr>
              <w:ind w:firstLine="0"/>
              <w:jc w:val="center"/>
              <w:rPr>
                <w:rFonts w:cs="Times New Roman"/>
                <w:sz w:val="18"/>
                <w:szCs w:val="18"/>
              </w:rPr>
            </w:pPr>
            <w:r w:rsidRPr="0063469F">
              <w:rPr>
                <w:rFonts w:cs="Times New Roman"/>
                <w:sz w:val="18"/>
                <w:szCs w:val="18"/>
              </w:rPr>
              <w:t>8</w:t>
            </w:r>
          </w:p>
        </w:tc>
      </w:tr>
      <w:tr w:rsidR="007F2F62" w:rsidRPr="0063469F" w14:paraId="3EA8A41D" w14:textId="77777777" w:rsidTr="00A358F5">
        <w:trPr>
          <w:trHeight w:hRule="exact" w:val="263"/>
        </w:trPr>
        <w:tc>
          <w:tcPr>
            <w:tcW w:w="2516" w:type="dxa"/>
            <w:vAlign w:val="center"/>
          </w:tcPr>
          <w:p w14:paraId="4D8C7B02" w14:textId="77777777" w:rsidR="007F2F62" w:rsidRPr="0063469F" w:rsidRDefault="007F2F62" w:rsidP="007F2F62">
            <w:pPr>
              <w:ind w:firstLine="0"/>
              <w:jc w:val="left"/>
              <w:rPr>
                <w:rFonts w:cs="Times New Roman"/>
                <w:sz w:val="18"/>
                <w:szCs w:val="18"/>
              </w:rPr>
            </w:pPr>
            <w:r w:rsidRPr="0063469F">
              <w:rPr>
                <w:rFonts w:cs="Times New Roman"/>
                <w:sz w:val="18"/>
                <w:szCs w:val="18"/>
              </w:rPr>
              <w:t>Meryem</w:t>
            </w:r>
          </w:p>
        </w:tc>
        <w:tc>
          <w:tcPr>
            <w:tcW w:w="1319" w:type="dxa"/>
            <w:vAlign w:val="center"/>
          </w:tcPr>
          <w:p w14:paraId="2157DD36" w14:textId="77777777" w:rsidR="007F2F62" w:rsidRPr="0063469F" w:rsidRDefault="007F2F62" w:rsidP="007F2F62">
            <w:pPr>
              <w:ind w:firstLine="0"/>
              <w:jc w:val="center"/>
              <w:rPr>
                <w:rFonts w:cs="Times New Roman"/>
                <w:sz w:val="18"/>
                <w:szCs w:val="18"/>
              </w:rPr>
            </w:pPr>
            <w:r w:rsidRPr="0063469F">
              <w:rPr>
                <w:rFonts w:cs="Times New Roman"/>
                <w:sz w:val="18"/>
                <w:szCs w:val="18"/>
              </w:rPr>
              <w:t>8</w:t>
            </w:r>
          </w:p>
        </w:tc>
        <w:tc>
          <w:tcPr>
            <w:tcW w:w="2161" w:type="dxa"/>
            <w:vAlign w:val="center"/>
          </w:tcPr>
          <w:p w14:paraId="42CE2028" w14:textId="77777777" w:rsidR="007F2F62" w:rsidRPr="0063469F" w:rsidRDefault="007F2F62" w:rsidP="007F2F62">
            <w:pPr>
              <w:ind w:firstLine="0"/>
              <w:jc w:val="left"/>
              <w:rPr>
                <w:rFonts w:cs="Times New Roman"/>
                <w:sz w:val="18"/>
                <w:szCs w:val="18"/>
              </w:rPr>
            </w:pPr>
            <w:r w:rsidRPr="0063469F">
              <w:rPr>
                <w:rFonts w:cs="Times New Roman"/>
                <w:sz w:val="18"/>
                <w:szCs w:val="18"/>
              </w:rPr>
              <w:t>Oruç</w:t>
            </w:r>
          </w:p>
        </w:tc>
        <w:tc>
          <w:tcPr>
            <w:tcW w:w="1199" w:type="dxa"/>
            <w:vAlign w:val="center"/>
          </w:tcPr>
          <w:p w14:paraId="78B47991" w14:textId="77777777" w:rsidR="007F2F62" w:rsidRPr="0063469F" w:rsidRDefault="007F2F62" w:rsidP="007F2F62">
            <w:pPr>
              <w:ind w:firstLine="0"/>
              <w:jc w:val="center"/>
              <w:rPr>
                <w:rFonts w:cs="Times New Roman"/>
                <w:sz w:val="18"/>
                <w:szCs w:val="18"/>
              </w:rPr>
            </w:pPr>
            <w:r w:rsidRPr="0063469F">
              <w:rPr>
                <w:rFonts w:cs="Times New Roman"/>
                <w:sz w:val="18"/>
                <w:szCs w:val="18"/>
              </w:rPr>
              <w:t>4</w:t>
            </w:r>
          </w:p>
        </w:tc>
      </w:tr>
      <w:tr w:rsidR="007F2F62" w:rsidRPr="0063469F" w14:paraId="1328AABC" w14:textId="77777777" w:rsidTr="00A358F5">
        <w:trPr>
          <w:trHeight w:hRule="exact" w:val="263"/>
        </w:trPr>
        <w:tc>
          <w:tcPr>
            <w:tcW w:w="2516" w:type="dxa"/>
            <w:vAlign w:val="center"/>
          </w:tcPr>
          <w:p w14:paraId="66ACD0DD" w14:textId="77777777" w:rsidR="007F2F62" w:rsidRPr="0063469F" w:rsidRDefault="007F2F62" w:rsidP="007F2F62">
            <w:pPr>
              <w:ind w:firstLine="0"/>
              <w:jc w:val="left"/>
              <w:rPr>
                <w:rFonts w:cs="Times New Roman"/>
                <w:sz w:val="18"/>
                <w:szCs w:val="18"/>
              </w:rPr>
            </w:pPr>
            <w:r w:rsidRPr="0063469F">
              <w:rPr>
                <w:rFonts w:cs="Times New Roman"/>
                <w:sz w:val="18"/>
                <w:szCs w:val="18"/>
              </w:rPr>
              <w:t>Lût</w:t>
            </w:r>
          </w:p>
        </w:tc>
        <w:tc>
          <w:tcPr>
            <w:tcW w:w="1319" w:type="dxa"/>
            <w:vAlign w:val="center"/>
          </w:tcPr>
          <w:p w14:paraId="0ED59072" w14:textId="77777777" w:rsidR="007F2F62" w:rsidRPr="0063469F" w:rsidRDefault="007F2F62" w:rsidP="007F2F62">
            <w:pPr>
              <w:ind w:firstLine="0"/>
              <w:jc w:val="center"/>
              <w:rPr>
                <w:rFonts w:cs="Times New Roman"/>
                <w:sz w:val="18"/>
                <w:szCs w:val="18"/>
              </w:rPr>
            </w:pPr>
            <w:r w:rsidRPr="0063469F">
              <w:rPr>
                <w:rFonts w:cs="Times New Roman"/>
                <w:sz w:val="18"/>
                <w:szCs w:val="18"/>
              </w:rPr>
              <w:t>2</w:t>
            </w:r>
          </w:p>
        </w:tc>
        <w:tc>
          <w:tcPr>
            <w:tcW w:w="2161" w:type="dxa"/>
            <w:vAlign w:val="center"/>
          </w:tcPr>
          <w:p w14:paraId="321316F1" w14:textId="77777777" w:rsidR="007F2F62" w:rsidRPr="0063469F" w:rsidRDefault="007F2F62" w:rsidP="007F2F62">
            <w:pPr>
              <w:ind w:firstLine="0"/>
              <w:jc w:val="left"/>
              <w:rPr>
                <w:rFonts w:cs="Times New Roman"/>
                <w:sz w:val="18"/>
                <w:szCs w:val="18"/>
              </w:rPr>
            </w:pPr>
            <w:r w:rsidRPr="0063469F">
              <w:rPr>
                <w:rFonts w:cs="Times New Roman"/>
                <w:sz w:val="18"/>
                <w:szCs w:val="18"/>
              </w:rPr>
              <w:t>Ulu</w:t>
            </w:r>
          </w:p>
        </w:tc>
        <w:tc>
          <w:tcPr>
            <w:tcW w:w="1199" w:type="dxa"/>
            <w:vAlign w:val="center"/>
          </w:tcPr>
          <w:p w14:paraId="2163F7DD" w14:textId="77777777" w:rsidR="007F2F62" w:rsidRPr="0063469F" w:rsidRDefault="007F2F62" w:rsidP="007F2F62">
            <w:pPr>
              <w:ind w:firstLine="0"/>
              <w:jc w:val="center"/>
              <w:rPr>
                <w:rFonts w:cs="Times New Roman"/>
                <w:sz w:val="18"/>
                <w:szCs w:val="18"/>
              </w:rPr>
            </w:pPr>
            <w:r w:rsidRPr="0063469F">
              <w:rPr>
                <w:rFonts w:cs="Times New Roman"/>
                <w:sz w:val="18"/>
                <w:szCs w:val="18"/>
              </w:rPr>
              <w:t>15</w:t>
            </w:r>
          </w:p>
        </w:tc>
      </w:tr>
      <w:tr w:rsidR="007F2F62" w:rsidRPr="0063469F" w14:paraId="3098041C" w14:textId="77777777" w:rsidTr="00A358F5">
        <w:trPr>
          <w:trHeight w:hRule="exact" w:val="263"/>
        </w:trPr>
        <w:tc>
          <w:tcPr>
            <w:tcW w:w="2516" w:type="dxa"/>
            <w:vAlign w:val="center"/>
          </w:tcPr>
          <w:p w14:paraId="1A2AB2C9" w14:textId="77777777" w:rsidR="007F2F62" w:rsidRPr="0063469F" w:rsidRDefault="007F2F62" w:rsidP="007F2F62">
            <w:pPr>
              <w:ind w:firstLine="0"/>
              <w:jc w:val="left"/>
              <w:rPr>
                <w:rFonts w:cs="Times New Roman"/>
                <w:sz w:val="18"/>
                <w:szCs w:val="18"/>
              </w:rPr>
            </w:pPr>
            <w:r w:rsidRPr="0063469F">
              <w:rPr>
                <w:rFonts w:cs="Times New Roman"/>
                <w:sz w:val="18"/>
                <w:szCs w:val="18"/>
              </w:rPr>
              <w:t>Hızır</w:t>
            </w:r>
          </w:p>
        </w:tc>
        <w:tc>
          <w:tcPr>
            <w:tcW w:w="1319" w:type="dxa"/>
            <w:vAlign w:val="center"/>
          </w:tcPr>
          <w:p w14:paraId="73197D3E" w14:textId="77777777" w:rsidR="007F2F62" w:rsidRPr="0063469F" w:rsidRDefault="007F2F62" w:rsidP="007F2F62">
            <w:pPr>
              <w:ind w:firstLine="0"/>
              <w:jc w:val="center"/>
              <w:rPr>
                <w:rFonts w:cs="Times New Roman"/>
                <w:sz w:val="18"/>
                <w:szCs w:val="18"/>
              </w:rPr>
            </w:pPr>
            <w:r w:rsidRPr="0063469F">
              <w:rPr>
                <w:rFonts w:cs="Times New Roman"/>
                <w:sz w:val="18"/>
                <w:szCs w:val="18"/>
              </w:rPr>
              <w:t>30</w:t>
            </w:r>
          </w:p>
        </w:tc>
        <w:tc>
          <w:tcPr>
            <w:tcW w:w="2161" w:type="dxa"/>
            <w:vAlign w:val="center"/>
          </w:tcPr>
          <w:p w14:paraId="33E6A484" w14:textId="77777777" w:rsidR="007F2F62" w:rsidRPr="0063469F" w:rsidRDefault="007F2F62" w:rsidP="007F2F62">
            <w:pPr>
              <w:ind w:firstLine="0"/>
              <w:jc w:val="left"/>
              <w:rPr>
                <w:rFonts w:cs="Times New Roman"/>
                <w:sz w:val="18"/>
                <w:szCs w:val="18"/>
              </w:rPr>
            </w:pPr>
            <w:r w:rsidRPr="0063469F">
              <w:rPr>
                <w:rFonts w:cs="Times New Roman"/>
                <w:sz w:val="18"/>
                <w:szCs w:val="18"/>
              </w:rPr>
              <w:t xml:space="preserve">Kutsal </w:t>
            </w:r>
          </w:p>
        </w:tc>
        <w:tc>
          <w:tcPr>
            <w:tcW w:w="1199" w:type="dxa"/>
            <w:vAlign w:val="center"/>
          </w:tcPr>
          <w:p w14:paraId="3242327F" w14:textId="77777777" w:rsidR="007F2F62" w:rsidRPr="0063469F" w:rsidRDefault="007F2F62" w:rsidP="007F2F62">
            <w:pPr>
              <w:ind w:firstLine="0"/>
              <w:jc w:val="center"/>
              <w:rPr>
                <w:rFonts w:cs="Times New Roman"/>
                <w:sz w:val="18"/>
                <w:szCs w:val="18"/>
              </w:rPr>
            </w:pPr>
            <w:r w:rsidRPr="0063469F">
              <w:rPr>
                <w:rFonts w:cs="Times New Roman"/>
                <w:sz w:val="18"/>
                <w:szCs w:val="18"/>
              </w:rPr>
              <w:t>3</w:t>
            </w:r>
          </w:p>
        </w:tc>
      </w:tr>
      <w:tr w:rsidR="007F2F62" w:rsidRPr="0063469F" w14:paraId="6EE53245" w14:textId="77777777" w:rsidTr="00A358F5">
        <w:trPr>
          <w:trHeight w:hRule="exact" w:val="263"/>
        </w:trPr>
        <w:tc>
          <w:tcPr>
            <w:tcW w:w="2516" w:type="dxa"/>
            <w:vAlign w:val="center"/>
          </w:tcPr>
          <w:p w14:paraId="52E27512" w14:textId="77777777" w:rsidR="007F2F62" w:rsidRPr="0063469F" w:rsidRDefault="007F2F62" w:rsidP="007F2F62">
            <w:pPr>
              <w:ind w:firstLine="0"/>
              <w:jc w:val="left"/>
              <w:rPr>
                <w:rFonts w:cs="Times New Roman"/>
                <w:sz w:val="18"/>
                <w:szCs w:val="18"/>
              </w:rPr>
            </w:pPr>
            <w:r w:rsidRPr="0063469F">
              <w:rPr>
                <w:rFonts w:cs="Times New Roman"/>
                <w:sz w:val="18"/>
                <w:szCs w:val="18"/>
              </w:rPr>
              <w:t>Veli</w:t>
            </w:r>
          </w:p>
        </w:tc>
        <w:tc>
          <w:tcPr>
            <w:tcW w:w="1319" w:type="dxa"/>
            <w:vAlign w:val="center"/>
          </w:tcPr>
          <w:p w14:paraId="54B217A4" w14:textId="77777777" w:rsidR="007F2F62" w:rsidRPr="0063469F" w:rsidRDefault="007F2F62" w:rsidP="007F2F62">
            <w:pPr>
              <w:ind w:firstLine="0"/>
              <w:jc w:val="center"/>
              <w:rPr>
                <w:rFonts w:cs="Times New Roman"/>
                <w:sz w:val="18"/>
                <w:szCs w:val="18"/>
              </w:rPr>
            </w:pPr>
            <w:r w:rsidRPr="0063469F">
              <w:rPr>
                <w:rFonts w:cs="Times New Roman"/>
                <w:sz w:val="18"/>
                <w:szCs w:val="18"/>
              </w:rPr>
              <w:t>1</w:t>
            </w:r>
          </w:p>
        </w:tc>
        <w:tc>
          <w:tcPr>
            <w:tcW w:w="2161" w:type="dxa"/>
            <w:vAlign w:val="center"/>
          </w:tcPr>
          <w:p w14:paraId="4F41E231" w14:textId="77777777" w:rsidR="007F2F62" w:rsidRPr="0063469F" w:rsidRDefault="007F2F62" w:rsidP="007F2F62">
            <w:pPr>
              <w:ind w:firstLine="0"/>
              <w:jc w:val="left"/>
              <w:rPr>
                <w:rFonts w:cs="Times New Roman"/>
                <w:sz w:val="18"/>
                <w:szCs w:val="18"/>
              </w:rPr>
            </w:pPr>
            <w:r w:rsidRPr="0063469F">
              <w:rPr>
                <w:rFonts w:cs="Times New Roman"/>
                <w:sz w:val="18"/>
                <w:szCs w:val="18"/>
              </w:rPr>
              <w:t>Kutsal Kitap</w:t>
            </w:r>
          </w:p>
        </w:tc>
        <w:tc>
          <w:tcPr>
            <w:tcW w:w="1199" w:type="dxa"/>
            <w:vAlign w:val="center"/>
          </w:tcPr>
          <w:p w14:paraId="2D8F560E" w14:textId="77777777" w:rsidR="007F2F62" w:rsidRPr="0063469F" w:rsidRDefault="007F2F62" w:rsidP="007F2F62">
            <w:pPr>
              <w:ind w:firstLine="0"/>
              <w:jc w:val="center"/>
              <w:rPr>
                <w:rFonts w:cs="Times New Roman"/>
                <w:sz w:val="18"/>
                <w:szCs w:val="18"/>
              </w:rPr>
            </w:pPr>
            <w:r w:rsidRPr="0063469F">
              <w:rPr>
                <w:rFonts w:cs="Times New Roman"/>
                <w:sz w:val="18"/>
                <w:szCs w:val="18"/>
              </w:rPr>
              <w:t>7</w:t>
            </w:r>
          </w:p>
        </w:tc>
      </w:tr>
      <w:tr w:rsidR="007F2F62" w:rsidRPr="0063469F" w14:paraId="5CC4C078" w14:textId="77777777" w:rsidTr="00A358F5">
        <w:trPr>
          <w:trHeight w:hRule="exact" w:val="263"/>
        </w:trPr>
        <w:tc>
          <w:tcPr>
            <w:tcW w:w="2516" w:type="dxa"/>
            <w:vAlign w:val="center"/>
          </w:tcPr>
          <w:p w14:paraId="69C68370" w14:textId="77777777" w:rsidR="007F2F62" w:rsidRPr="0063469F" w:rsidRDefault="00570B98" w:rsidP="007F2F62">
            <w:pPr>
              <w:ind w:firstLine="0"/>
              <w:jc w:val="left"/>
              <w:rPr>
                <w:rFonts w:cs="Times New Roman"/>
                <w:sz w:val="18"/>
                <w:szCs w:val="18"/>
              </w:rPr>
            </w:pPr>
            <w:r>
              <w:rPr>
                <w:rFonts w:cs="Times New Roman"/>
                <w:sz w:val="18"/>
                <w:szCs w:val="18"/>
              </w:rPr>
              <w:t>Mevlânâ</w:t>
            </w:r>
          </w:p>
        </w:tc>
        <w:tc>
          <w:tcPr>
            <w:tcW w:w="1319" w:type="dxa"/>
            <w:vAlign w:val="center"/>
          </w:tcPr>
          <w:p w14:paraId="7FAD61FC" w14:textId="77777777" w:rsidR="007F2F62" w:rsidRPr="0063469F" w:rsidRDefault="007F2F62" w:rsidP="007F2F62">
            <w:pPr>
              <w:ind w:firstLine="0"/>
              <w:jc w:val="center"/>
              <w:rPr>
                <w:rFonts w:cs="Times New Roman"/>
                <w:sz w:val="18"/>
                <w:szCs w:val="18"/>
              </w:rPr>
            </w:pPr>
            <w:r w:rsidRPr="0063469F">
              <w:rPr>
                <w:rFonts w:cs="Times New Roman"/>
                <w:sz w:val="18"/>
                <w:szCs w:val="18"/>
              </w:rPr>
              <w:t>1</w:t>
            </w:r>
          </w:p>
        </w:tc>
        <w:tc>
          <w:tcPr>
            <w:tcW w:w="2161" w:type="dxa"/>
            <w:vAlign w:val="center"/>
          </w:tcPr>
          <w:p w14:paraId="3994FBE1" w14:textId="77777777" w:rsidR="007F2F62" w:rsidRPr="0063469F" w:rsidRDefault="007F2F62" w:rsidP="007F2F62">
            <w:pPr>
              <w:ind w:firstLine="0"/>
              <w:jc w:val="left"/>
              <w:rPr>
                <w:rFonts w:cs="Times New Roman"/>
                <w:sz w:val="18"/>
                <w:szCs w:val="18"/>
              </w:rPr>
            </w:pPr>
            <w:r w:rsidRPr="0063469F">
              <w:rPr>
                <w:rFonts w:cs="Times New Roman"/>
                <w:sz w:val="18"/>
                <w:szCs w:val="18"/>
              </w:rPr>
              <w:t>Müslüman</w:t>
            </w:r>
          </w:p>
        </w:tc>
        <w:tc>
          <w:tcPr>
            <w:tcW w:w="1199" w:type="dxa"/>
            <w:vAlign w:val="center"/>
          </w:tcPr>
          <w:p w14:paraId="238FBFFB" w14:textId="77777777" w:rsidR="007F2F62" w:rsidRPr="0063469F" w:rsidRDefault="007F2F62" w:rsidP="007F2F62">
            <w:pPr>
              <w:ind w:firstLine="0"/>
              <w:jc w:val="center"/>
              <w:rPr>
                <w:rFonts w:cs="Times New Roman"/>
                <w:sz w:val="18"/>
                <w:szCs w:val="18"/>
              </w:rPr>
            </w:pPr>
            <w:r w:rsidRPr="0063469F">
              <w:rPr>
                <w:rFonts w:cs="Times New Roman"/>
                <w:sz w:val="18"/>
                <w:szCs w:val="18"/>
              </w:rPr>
              <w:t>5</w:t>
            </w:r>
          </w:p>
        </w:tc>
      </w:tr>
      <w:tr w:rsidR="007F2F62" w:rsidRPr="0063469F" w14:paraId="19058DC3" w14:textId="77777777" w:rsidTr="00A358F5">
        <w:trPr>
          <w:trHeight w:hRule="exact" w:val="263"/>
        </w:trPr>
        <w:tc>
          <w:tcPr>
            <w:tcW w:w="2516" w:type="dxa"/>
            <w:vAlign w:val="center"/>
          </w:tcPr>
          <w:p w14:paraId="0318B5F5" w14:textId="77777777" w:rsidR="007F2F62" w:rsidRPr="0063469F" w:rsidRDefault="007F2F62" w:rsidP="007F2F62">
            <w:pPr>
              <w:ind w:firstLine="0"/>
              <w:jc w:val="left"/>
              <w:rPr>
                <w:rFonts w:cs="Times New Roman"/>
                <w:sz w:val="18"/>
                <w:szCs w:val="18"/>
              </w:rPr>
            </w:pPr>
            <w:r w:rsidRPr="0063469F">
              <w:rPr>
                <w:rFonts w:cs="Times New Roman"/>
                <w:sz w:val="18"/>
                <w:szCs w:val="18"/>
              </w:rPr>
              <w:t>Melekler (İsrafil, Azrail)</w:t>
            </w:r>
          </w:p>
        </w:tc>
        <w:tc>
          <w:tcPr>
            <w:tcW w:w="1319" w:type="dxa"/>
            <w:vAlign w:val="center"/>
          </w:tcPr>
          <w:p w14:paraId="66091CDE" w14:textId="77777777" w:rsidR="007F2F62" w:rsidRPr="0063469F" w:rsidRDefault="007F2F62" w:rsidP="007F2F62">
            <w:pPr>
              <w:ind w:firstLine="0"/>
              <w:jc w:val="center"/>
              <w:rPr>
                <w:rFonts w:cs="Times New Roman"/>
                <w:sz w:val="18"/>
                <w:szCs w:val="18"/>
              </w:rPr>
            </w:pPr>
            <w:r w:rsidRPr="0063469F">
              <w:rPr>
                <w:rFonts w:cs="Times New Roman"/>
                <w:sz w:val="18"/>
                <w:szCs w:val="18"/>
              </w:rPr>
              <w:t>3</w:t>
            </w:r>
          </w:p>
        </w:tc>
        <w:tc>
          <w:tcPr>
            <w:tcW w:w="2161" w:type="dxa"/>
            <w:vAlign w:val="center"/>
          </w:tcPr>
          <w:p w14:paraId="06A55895" w14:textId="77777777" w:rsidR="007F2F62" w:rsidRPr="0063469F" w:rsidRDefault="007F2F62" w:rsidP="007F2F62">
            <w:pPr>
              <w:ind w:firstLine="0"/>
              <w:jc w:val="left"/>
              <w:rPr>
                <w:rFonts w:cs="Times New Roman"/>
                <w:sz w:val="18"/>
                <w:szCs w:val="18"/>
              </w:rPr>
            </w:pPr>
            <w:r w:rsidRPr="0063469F">
              <w:rPr>
                <w:rFonts w:cs="Times New Roman"/>
                <w:sz w:val="18"/>
                <w:szCs w:val="18"/>
              </w:rPr>
              <w:t>Firavun</w:t>
            </w:r>
          </w:p>
        </w:tc>
        <w:tc>
          <w:tcPr>
            <w:tcW w:w="1199" w:type="dxa"/>
            <w:vAlign w:val="center"/>
          </w:tcPr>
          <w:p w14:paraId="1043EDC6" w14:textId="77777777" w:rsidR="007F2F62" w:rsidRPr="0063469F" w:rsidRDefault="007F2F62" w:rsidP="007F2F62">
            <w:pPr>
              <w:ind w:firstLine="0"/>
              <w:jc w:val="center"/>
              <w:rPr>
                <w:rFonts w:cs="Times New Roman"/>
                <w:sz w:val="18"/>
                <w:szCs w:val="18"/>
              </w:rPr>
            </w:pPr>
            <w:r w:rsidRPr="0063469F">
              <w:rPr>
                <w:rFonts w:cs="Times New Roman"/>
                <w:sz w:val="18"/>
                <w:szCs w:val="18"/>
              </w:rPr>
              <w:t>9</w:t>
            </w:r>
          </w:p>
        </w:tc>
      </w:tr>
      <w:tr w:rsidR="007F2F62" w:rsidRPr="0063469F" w14:paraId="6461499F" w14:textId="77777777" w:rsidTr="00A358F5">
        <w:trPr>
          <w:trHeight w:hRule="exact" w:val="263"/>
        </w:trPr>
        <w:tc>
          <w:tcPr>
            <w:tcW w:w="2516" w:type="dxa"/>
            <w:vAlign w:val="center"/>
          </w:tcPr>
          <w:p w14:paraId="051C3A99" w14:textId="77777777" w:rsidR="007F2F62" w:rsidRPr="0063469F" w:rsidRDefault="007F2F62" w:rsidP="007F2F62">
            <w:pPr>
              <w:ind w:firstLine="0"/>
              <w:jc w:val="left"/>
              <w:rPr>
                <w:rFonts w:cs="Times New Roman"/>
                <w:sz w:val="18"/>
                <w:szCs w:val="18"/>
              </w:rPr>
            </w:pPr>
            <w:r w:rsidRPr="0063469F">
              <w:rPr>
                <w:rFonts w:cs="Times New Roman"/>
                <w:sz w:val="18"/>
                <w:szCs w:val="18"/>
              </w:rPr>
              <w:t>Vahiy</w:t>
            </w:r>
          </w:p>
        </w:tc>
        <w:tc>
          <w:tcPr>
            <w:tcW w:w="1319" w:type="dxa"/>
            <w:vAlign w:val="center"/>
          </w:tcPr>
          <w:p w14:paraId="2700C15F" w14:textId="77777777" w:rsidR="007F2F62" w:rsidRPr="0063469F" w:rsidRDefault="007F2F62" w:rsidP="007F2F62">
            <w:pPr>
              <w:ind w:firstLine="0"/>
              <w:jc w:val="center"/>
              <w:rPr>
                <w:rFonts w:cs="Times New Roman"/>
                <w:sz w:val="18"/>
                <w:szCs w:val="18"/>
              </w:rPr>
            </w:pPr>
            <w:r w:rsidRPr="0063469F">
              <w:rPr>
                <w:rFonts w:cs="Times New Roman"/>
                <w:sz w:val="18"/>
                <w:szCs w:val="18"/>
              </w:rPr>
              <w:t>3</w:t>
            </w:r>
          </w:p>
        </w:tc>
        <w:tc>
          <w:tcPr>
            <w:tcW w:w="2161" w:type="dxa"/>
            <w:vAlign w:val="center"/>
          </w:tcPr>
          <w:p w14:paraId="63071F6B" w14:textId="77777777" w:rsidR="007F2F62" w:rsidRPr="0063469F" w:rsidRDefault="007F2F62" w:rsidP="007F2F62">
            <w:pPr>
              <w:ind w:firstLine="0"/>
              <w:jc w:val="left"/>
              <w:rPr>
                <w:rFonts w:cs="Times New Roman"/>
                <w:sz w:val="18"/>
                <w:szCs w:val="18"/>
              </w:rPr>
            </w:pPr>
            <w:r w:rsidRPr="0063469F">
              <w:rPr>
                <w:rFonts w:cs="Times New Roman"/>
                <w:sz w:val="18"/>
                <w:szCs w:val="18"/>
              </w:rPr>
              <w:t>Âraf</w:t>
            </w:r>
          </w:p>
        </w:tc>
        <w:tc>
          <w:tcPr>
            <w:tcW w:w="1199" w:type="dxa"/>
            <w:vAlign w:val="center"/>
          </w:tcPr>
          <w:p w14:paraId="234D37C5" w14:textId="77777777" w:rsidR="007F2F62" w:rsidRPr="0063469F" w:rsidRDefault="007F2F62" w:rsidP="007F2F62">
            <w:pPr>
              <w:ind w:firstLine="0"/>
              <w:jc w:val="center"/>
              <w:rPr>
                <w:rFonts w:cs="Times New Roman"/>
                <w:sz w:val="18"/>
                <w:szCs w:val="18"/>
              </w:rPr>
            </w:pPr>
            <w:r w:rsidRPr="0063469F">
              <w:rPr>
                <w:rFonts w:cs="Times New Roman"/>
                <w:sz w:val="18"/>
                <w:szCs w:val="18"/>
              </w:rPr>
              <w:t>5</w:t>
            </w:r>
          </w:p>
        </w:tc>
      </w:tr>
      <w:tr w:rsidR="00F71BE4" w:rsidRPr="0063469F" w14:paraId="4E889887" w14:textId="77777777" w:rsidTr="00A358F5">
        <w:trPr>
          <w:trHeight w:hRule="exact" w:val="263"/>
        </w:trPr>
        <w:tc>
          <w:tcPr>
            <w:tcW w:w="2516" w:type="dxa"/>
            <w:vAlign w:val="center"/>
          </w:tcPr>
          <w:p w14:paraId="0352366D" w14:textId="77777777" w:rsidR="00F71BE4" w:rsidRPr="0063469F" w:rsidRDefault="0066080D" w:rsidP="007F2F62">
            <w:pPr>
              <w:ind w:firstLine="0"/>
              <w:jc w:val="left"/>
              <w:rPr>
                <w:rFonts w:cs="Times New Roman"/>
                <w:sz w:val="18"/>
                <w:szCs w:val="18"/>
              </w:rPr>
            </w:pPr>
            <w:r>
              <w:rPr>
                <w:rFonts w:cs="Times New Roman"/>
                <w:sz w:val="18"/>
                <w:szCs w:val="18"/>
              </w:rPr>
              <w:t>İslâm</w:t>
            </w:r>
            <w:r w:rsidR="00F71BE4" w:rsidRPr="0063469F">
              <w:rPr>
                <w:rFonts w:cs="Times New Roman"/>
                <w:sz w:val="18"/>
                <w:szCs w:val="18"/>
              </w:rPr>
              <w:t xml:space="preserve"> Halifeleri </w:t>
            </w:r>
          </w:p>
        </w:tc>
        <w:tc>
          <w:tcPr>
            <w:tcW w:w="1319" w:type="dxa"/>
            <w:vAlign w:val="center"/>
          </w:tcPr>
          <w:p w14:paraId="03FEA907" w14:textId="77777777" w:rsidR="00F71BE4" w:rsidRPr="0063469F" w:rsidRDefault="00F71BE4" w:rsidP="007F2F62">
            <w:pPr>
              <w:ind w:firstLine="0"/>
              <w:jc w:val="center"/>
              <w:rPr>
                <w:rFonts w:cs="Times New Roman"/>
                <w:sz w:val="18"/>
                <w:szCs w:val="18"/>
              </w:rPr>
            </w:pPr>
            <w:r w:rsidRPr="0063469F">
              <w:rPr>
                <w:rFonts w:cs="Times New Roman"/>
                <w:sz w:val="18"/>
                <w:szCs w:val="18"/>
              </w:rPr>
              <w:t>9</w:t>
            </w:r>
          </w:p>
        </w:tc>
        <w:tc>
          <w:tcPr>
            <w:tcW w:w="2161" w:type="dxa"/>
            <w:vAlign w:val="center"/>
          </w:tcPr>
          <w:p w14:paraId="5BA71236" w14:textId="77777777" w:rsidR="00F71BE4" w:rsidRPr="0063469F" w:rsidRDefault="00BF538E" w:rsidP="007F2F62">
            <w:pPr>
              <w:ind w:firstLine="0"/>
              <w:jc w:val="left"/>
              <w:rPr>
                <w:rFonts w:cs="Times New Roman"/>
                <w:sz w:val="18"/>
                <w:szCs w:val="18"/>
              </w:rPr>
            </w:pPr>
            <w:r w:rsidRPr="0063469F">
              <w:rPr>
                <w:rFonts w:cs="Times New Roman"/>
                <w:sz w:val="18"/>
                <w:szCs w:val="18"/>
              </w:rPr>
              <w:t>Su</w:t>
            </w:r>
          </w:p>
        </w:tc>
        <w:tc>
          <w:tcPr>
            <w:tcW w:w="1199" w:type="dxa"/>
            <w:vAlign w:val="center"/>
          </w:tcPr>
          <w:p w14:paraId="337299F2" w14:textId="77777777" w:rsidR="00F71BE4" w:rsidRPr="0063469F" w:rsidRDefault="00BF538E" w:rsidP="007F2F62">
            <w:pPr>
              <w:ind w:firstLine="0"/>
              <w:jc w:val="center"/>
              <w:rPr>
                <w:rFonts w:cs="Times New Roman"/>
                <w:sz w:val="18"/>
                <w:szCs w:val="18"/>
              </w:rPr>
            </w:pPr>
            <w:r w:rsidRPr="0063469F">
              <w:rPr>
                <w:rFonts w:cs="Times New Roman"/>
                <w:sz w:val="18"/>
                <w:szCs w:val="18"/>
              </w:rPr>
              <w:t>104</w:t>
            </w:r>
          </w:p>
        </w:tc>
      </w:tr>
      <w:tr w:rsidR="00BF538E" w:rsidRPr="0063469F" w14:paraId="798DB46C" w14:textId="77777777" w:rsidTr="00A358F5">
        <w:trPr>
          <w:trHeight w:hRule="exact" w:val="263"/>
        </w:trPr>
        <w:tc>
          <w:tcPr>
            <w:tcW w:w="2516" w:type="dxa"/>
            <w:vAlign w:val="center"/>
          </w:tcPr>
          <w:p w14:paraId="6950550C" w14:textId="77777777" w:rsidR="00BF538E" w:rsidRPr="0063469F" w:rsidRDefault="00BF538E" w:rsidP="00BF538E">
            <w:pPr>
              <w:ind w:firstLine="0"/>
              <w:jc w:val="left"/>
              <w:rPr>
                <w:rFonts w:cs="Times New Roman"/>
                <w:sz w:val="18"/>
                <w:szCs w:val="18"/>
              </w:rPr>
            </w:pPr>
            <w:r w:rsidRPr="0063469F">
              <w:rPr>
                <w:rFonts w:cs="Times New Roman"/>
                <w:sz w:val="18"/>
                <w:szCs w:val="18"/>
              </w:rPr>
              <w:t>Kâbe</w:t>
            </w:r>
          </w:p>
        </w:tc>
        <w:tc>
          <w:tcPr>
            <w:tcW w:w="1319" w:type="dxa"/>
            <w:vAlign w:val="center"/>
          </w:tcPr>
          <w:p w14:paraId="49DB9DAD" w14:textId="77777777" w:rsidR="00BF538E" w:rsidRPr="0063469F" w:rsidRDefault="00BF538E" w:rsidP="00BF538E">
            <w:pPr>
              <w:ind w:firstLine="0"/>
              <w:jc w:val="center"/>
              <w:rPr>
                <w:rFonts w:cs="Times New Roman"/>
                <w:sz w:val="18"/>
                <w:szCs w:val="18"/>
              </w:rPr>
            </w:pPr>
            <w:r w:rsidRPr="0063469F">
              <w:rPr>
                <w:rFonts w:cs="Times New Roman"/>
                <w:sz w:val="18"/>
                <w:szCs w:val="18"/>
              </w:rPr>
              <w:t>4</w:t>
            </w:r>
          </w:p>
        </w:tc>
        <w:tc>
          <w:tcPr>
            <w:tcW w:w="2161" w:type="dxa"/>
            <w:vAlign w:val="center"/>
          </w:tcPr>
          <w:p w14:paraId="093CDA68" w14:textId="77777777" w:rsidR="00BF538E" w:rsidRPr="0063469F" w:rsidRDefault="00BF538E" w:rsidP="00BF538E">
            <w:pPr>
              <w:ind w:firstLine="0"/>
              <w:jc w:val="left"/>
              <w:rPr>
                <w:rFonts w:cs="Times New Roman"/>
                <w:sz w:val="18"/>
                <w:szCs w:val="18"/>
              </w:rPr>
            </w:pPr>
            <w:r w:rsidRPr="0063469F">
              <w:rPr>
                <w:rFonts w:cs="Times New Roman"/>
                <w:sz w:val="18"/>
                <w:szCs w:val="18"/>
              </w:rPr>
              <w:t>Kuyu</w:t>
            </w:r>
          </w:p>
        </w:tc>
        <w:tc>
          <w:tcPr>
            <w:tcW w:w="1199" w:type="dxa"/>
            <w:vAlign w:val="center"/>
          </w:tcPr>
          <w:p w14:paraId="7E93721D" w14:textId="77777777" w:rsidR="00BF538E" w:rsidRPr="0063469F" w:rsidRDefault="00BF538E" w:rsidP="00BF538E">
            <w:pPr>
              <w:ind w:firstLine="0"/>
              <w:jc w:val="center"/>
              <w:rPr>
                <w:rFonts w:cs="Times New Roman"/>
                <w:sz w:val="18"/>
                <w:szCs w:val="18"/>
              </w:rPr>
            </w:pPr>
            <w:r w:rsidRPr="0063469F">
              <w:rPr>
                <w:rFonts w:cs="Times New Roman"/>
                <w:sz w:val="18"/>
                <w:szCs w:val="18"/>
              </w:rPr>
              <w:t>12</w:t>
            </w:r>
          </w:p>
        </w:tc>
      </w:tr>
    </w:tbl>
    <w:p w14:paraId="4C4F9708" w14:textId="00986093" w:rsidR="000506B1" w:rsidRPr="00720C6D" w:rsidRDefault="00A963D2" w:rsidP="00985A6B">
      <w:pPr>
        <w:spacing w:before="360" w:after="0"/>
      </w:pPr>
      <w:r w:rsidRPr="006759D4">
        <w:rPr>
          <w:color w:val="000000" w:themeColor="text1"/>
        </w:rPr>
        <w:t>Şiirin</w:t>
      </w:r>
      <w:r w:rsidR="00C92C38" w:rsidRPr="006759D4">
        <w:rPr>
          <w:color w:val="000000" w:themeColor="text1"/>
        </w:rPr>
        <w:t xml:space="preserve"> </w:t>
      </w:r>
      <w:r w:rsidR="0066080D" w:rsidRPr="007A07BE">
        <w:t>İslâm</w:t>
      </w:r>
      <w:r w:rsidR="00C92C38" w:rsidRPr="007A07BE">
        <w:t xml:space="preserve"> tarihini</w:t>
      </w:r>
      <w:r w:rsidR="002D2747" w:rsidRPr="007A07BE">
        <w:t>n işlenmeye başladığı</w:t>
      </w:r>
      <w:r w:rsidRPr="007A07BE">
        <w:t xml:space="preserve"> 20. bölüm</w:t>
      </w:r>
      <w:r w:rsidR="009D007B" w:rsidRPr="007A07BE">
        <w:t>ün</w:t>
      </w:r>
      <w:r w:rsidRPr="007A07BE">
        <w:t xml:space="preserve">de, Karakoç; </w:t>
      </w:r>
      <w:r w:rsidRPr="007A07BE">
        <w:rPr>
          <w:i/>
        </w:rPr>
        <w:t>Yedi Uyurlar</w:t>
      </w:r>
      <w:r w:rsidRPr="007A07BE">
        <w:t>’ı yine kendilerine anlattırır.</w:t>
      </w:r>
      <w:r w:rsidR="007A07BE">
        <w:t xml:space="preserve"> </w:t>
      </w:r>
      <w:r w:rsidR="007A07BE" w:rsidRPr="007A07BE">
        <w:t>Yedi Uyurlar menkıbesi</w:t>
      </w:r>
      <w:r w:rsidR="007A07BE">
        <w:t>,</w:t>
      </w:r>
      <w:r w:rsidRPr="007A07BE">
        <w:t xml:space="preserve"> </w:t>
      </w:r>
      <w:r w:rsidR="0066080D" w:rsidRPr="007A07BE">
        <w:t>Kur’ân</w:t>
      </w:r>
      <w:r w:rsidRPr="007A07BE">
        <w:t xml:space="preserve">- Kerim’in </w:t>
      </w:r>
      <w:r w:rsidR="00E60D80" w:rsidRPr="007A07BE">
        <w:rPr>
          <w:i/>
        </w:rPr>
        <w:t>Kehf</w:t>
      </w:r>
      <w:r w:rsidR="00E60D80" w:rsidRPr="007A07BE">
        <w:t xml:space="preserve"> </w:t>
      </w:r>
      <w:r w:rsidR="00E60D80" w:rsidRPr="007A07BE">
        <w:rPr>
          <w:i/>
        </w:rPr>
        <w:lastRenderedPageBreak/>
        <w:t>Sûresi</w:t>
      </w:r>
      <w:r w:rsidR="002D2747" w:rsidRPr="007A07BE">
        <w:t>’</w:t>
      </w:r>
      <w:r w:rsidR="00E60D80" w:rsidRPr="007A07BE">
        <w:t>nde</w:t>
      </w:r>
      <w:r w:rsidR="007A07BE" w:rsidRPr="007A07BE">
        <w:t xml:space="preserve"> geçmektedir. Karakoç, menkıbede bahsi geçen</w:t>
      </w:r>
      <w:r w:rsidRPr="007A07BE">
        <w:t xml:space="preserve"> mağara metaforuyla </w:t>
      </w:r>
      <w:r w:rsidR="0066080D" w:rsidRPr="007A07BE">
        <w:t>İslâm</w:t>
      </w:r>
      <w:r w:rsidRPr="007A07BE">
        <w:t xml:space="preserve"> tari</w:t>
      </w:r>
      <w:r w:rsidR="007A07BE" w:rsidRPr="007A07BE">
        <w:t>hinin önemli olaylarına geçişi</w:t>
      </w:r>
      <w:r w:rsidRPr="007A07BE">
        <w:t xml:space="preserve"> sağlar. </w:t>
      </w:r>
      <w:r w:rsidR="00313C03" w:rsidRPr="007A07BE">
        <w:t>Hız</w:t>
      </w:r>
      <w:r w:rsidR="009D007B" w:rsidRPr="007A07BE">
        <w:t>ır’la Kırk Saat şiirinin temelini</w:t>
      </w:r>
      <w:r w:rsidR="00313C03" w:rsidRPr="007A07BE">
        <w:t xml:space="preserve"> </w:t>
      </w:r>
      <w:r w:rsidR="00313C03" w:rsidRPr="007A07BE">
        <w:rPr>
          <w:i/>
        </w:rPr>
        <w:t>Kehf</w:t>
      </w:r>
      <w:r w:rsidR="00313C03" w:rsidRPr="007A07BE">
        <w:t xml:space="preserve"> </w:t>
      </w:r>
      <w:r w:rsidR="00313C03" w:rsidRPr="007A07BE">
        <w:rPr>
          <w:i/>
        </w:rPr>
        <w:t>Sûre</w:t>
      </w:r>
      <w:r w:rsidR="00313C03" w:rsidRPr="007A07BE">
        <w:t xml:space="preserve">’sinde anlatılan üç olay oluşturmaktadır denilebilir. Karakoç; şiir boyunca göndermelerde bulunduğu tüm unsur ve olayları, </w:t>
      </w:r>
      <w:r w:rsidR="00313C03" w:rsidRPr="003F6E24">
        <w:t>mağara veya su</w:t>
      </w:r>
      <w:r w:rsidR="00313C03" w:rsidRPr="007A07BE">
        <w:rPr>
          <w:i/>
        </w:rPr>
        <w:t xml:space="preserve"> </w:t>
      </w:r>
      <w:r w:rsidR="00313C03" w:rsidRPr="007A07BE">
        <w:t>metaforuyla</w:t>
      </w:r>
      <w:r w:rsidR="003F6E24">
        <w:t xml:space="preserve"> birbirine bağlamıştır. Karakoç </w:t>
      </w:r>
      <w:r w:rsidR="00FD1494" w:rsidRPr="007A07BE">
        <w:t>Kehf Sûre’sinde</w:t>
      </w:r>
      <w:r w:rsidR="00BF538E" w:rsidRPr="007A07BE">
        <w:t>ki</w:t>
      </w:r>
      <w:r w:rsidR="00313C03" w:rsidRPr="007A07BE">
        <w:t xml:space="preserve"> </w:t>
      </w:r>
      <w:r w:rsidR="00313C03" w:rsidRPr="003F6E24">
        <w:t>ab-ı hayat</w:t>
      </w:r>
      <w:r w:rsidR="00313C03" w:rsidRPr="007A07BE">
        <w:t xml:space="preserve"> (Kehf</w:t>
      </w:r>
      <w:r w:rsidR="00FD1494" w:rsidRPr="007A07BE">
        <w:t>, 18/60-82) ile il</w:t>
      </w:r>
      <w:r w:rsidR="00BF538E" w:rsidRPr="007A07BE">
        <w:t xml:space="preserve">gili ayetlerle bağlantılı olarak </w:t>
      </w:r>
      <w:r w:rsidR="00BF538E" w:rsidRPr="003F6E24">
        <w:t>su</w:t>
      </w:r>
      <w:r w:rsidR="00BF538E" w:rsidRPr="007A07BE">
        <w:rPr>
          <w:i/>
        </w:rPr>
        <w:t xml:space="preserve"> </w:t>
      </w:r>
      <w:r w:rsidR="00BF538E" w:rsidRPr="003F6E24">
        <w:t>ve mağara tasvirlerini</w:t>
      </w:r>
      <w:r w:rsidR="00BF538E" w:rsidRPr="007A07BE">
        <w:t>, imanın birer simgesi olarak kullanmıştı</w:t>
      </w:r>
      <w:r w:rsidR="00BF538E" w:rsidRPr="003F6E24">
        <w:t>r</w:t>
      </w:r>
      <w:r w:rsidR="003F6E24">
        <w:t>.</w:t>
      </w:r>
      <w:r w:rsidR="00BF538E" w:rsidRPr="003F6E24">
        <w:rPr>
          <w:color w:val="FFFFFF" w:themeColor="background1"/>
        </w:rPr>
        <w:t>.</w:t>
      </w:r>
      <w:r w:rsidR="003F6E24">
        <w:t xml:space="preserve"> Benzer şekilde Karakoç</w:t>
      </w:r>
      <w:r w:rsidR="00BF538E">
        <w:t xml:space="preserve"> su kavramını çağrıştıran kuyu metaforunu</w:t>
      </w:r>
      <w:r w:rsidR="003F6E24">
        <w:t xml:space="preserve"> da aynı maksat ile kullanarak </w:t>
      </w:r>
      <w:r w:rsidR="00BF538E" w:rsidRPr="003F6E24">
        <w:t>su, kuyu ve mağara</w:t>
      </w:r>
      <w:r w:rsidR="00BF538E">
        <w:rPr>
          <w:i/>
        </w:rPr>
        <w:t xml:space="preserve"> </w:t>
      </w:r>
      <w:r w:rsidR="00BF538E">
        <w:t xml:space="preserve">kavramlarına hem bir kutsiyet hem de </w:t>
      </w:r>
      <w:r w:rsidR="0066080D">
        <w:t>tasavvufî</w:t>
      </w:r>
      <w:r w:rsidR="00BF538E">
        <w:t xml:space="preserve"> bir mana yüklemiştir.</w:t>
      </w:r>
      <w:r w:rsidR="000506B1">
        <w:t xml:space="preserve"> Karakoç’un mağara metaforuyla anlatmak istediği aslında, şiirin tamamında da yapmaya çalıştığı Diriliş’i tasvir etmekten başka bir şey değildir demek mümkündür. Karakoç’un </w:t>
      </w:r>
      <w:r w:rsidR="000506B1" w:rsidRPr="003F6E24">
        <w:t xml:space="preserve">mağaraya </w:t>
      </w:r>
      <w:r w:rsidR="000506B1">
        <w:t>yüklediği kutsiyet</w:t>
      </w:r>
      <w:r w:rsidR="00BF538E">
        <w:t xml:space="preserve"> </w:t>
      </w:r>
      <w:r w:rsidR="000506B1">
        <w:t>aslında pek çok dinde görülen bir tasvirdir. Nitekim Jung, Kehf suresinde geçen üç kıssanın da</w:t>
      </w:r>
      <w:r w:rsidR="00645D99">
        <w:t>,</w:t>
      </w:r>
      <w:r w:rsidR="000506B1">
        <w:t xml:space="preserve"> birbirini destekleyen ve tamamlayan veriler olarak değerlendirmiştir. Jung’a göre; tarih öncesi devirlerden beri </w:t>
      </w:r>
      <w:r w:rsidR="000506B1" w:rsidRPr="003F6E24">
        <w:t>mağara</w:t>
      </w:r>
      <w:r w:rsidR="000506B1">
        <w:rPr>
          <w:i/>
        </w:rPr>
        <w:t xml:space="preserve"> </w:t>
      </w:r>
      <w:r w:rsidR="000506B1">
        <w:t xml:space="preserve">imgesi insanları etkilediği gibi ibadet için kullanılan, pek çok dinde de </w:t>
      </w:r>
      <w:r w:rsidR="000506B1" w:rsidRPr="003F6E24">
        <w:t>Kutsallar Kutsalı’</w:t>
      </w:r>
      <w:r w:rsidR="000506B1">
        <w:t xml:space="preserve">nın bir biçimidir. Mağara’yı aynı zamanda bir </w:t>
      </w:r>
      <w:r w:rsidR="000506B1">
        <w:rPr>
          <w:i/>
        </w:rPr>
        <w:t>hücre</w:t>
      </w:r>
      <w:r w:rsidR="000506B1">
        <w:t xml:space="preserve"> ol</w:t>
      </w:r>
      <w:r w:rsidR="003F6E24">
        <w:t xml:space="preserve">arak da ifade eden Jung’a göre </w:t>
      </w:r>
      <w:r w:rsidR="00645D99" w:rsidRPr="003F6E24">
        <w:t>“</w:t>
      </w:r>
      <w:r w:rsidR="000506B1" w:rsidRPr="003F6E24">
        <w:t>Ta</w:t>
      </w:r>
      <w:r w:rsidR="00645D99" w:rsidRPr="003F6E24">
        <w:t xml:space="preserve">nrı’nın </w:t>
      </w:r>
      <w:r w:rsidR="000506B1" w:rsidRPr="003F6E24">
        <w:t>tecellisi ister hücredeki bir imge ile ister soyut bir simge ile canlandırılmış olsun ya da katışıksız bir mimari tarzında başka bir işaret ile gösterilsin, hücre, bu tecellinin yeridir</w:t>
      </w:r>
      <w:r w:rsidR="00645D99" w:rsidRPr="003F6E24">
        <w:t>”.</w:t>
      </w:r>
      <w:r w:rsidR="00645D99">
        <w:t xml:space="preserve"> Bu nedenle </w:t>
      </w:r>
      <w:r w:rsidR="00645D99" w:rsidRPr="003F6E24">
        <w:t>mağara</w:t>
      </w:r>
      <w:r w:rsidR="00645D99">
        <w:t xml:space="preserve"> yeniden doğuşun gerçekleştiği, insanın kuluçkaya yatıp yenilenmek üzere kapatıldığı gizli bir oyuktur (Kasapoğlu, 2006: 4-8).</w:t>
      </w:r>
      <w:r w:rsidR="00720C6D">
        <w:t xml:space="preserve"> Karakoç’un şiirde; su, kuyu ve mağara gibi doğadaki varlıklara kattığı kutsiyet manasını, Karakoç’un düşünce ve şiirlerinden etkilenip feyz aldığı </w:t>
      </w:r>
      <w:r w:rsidR="00570B98">
        <w:t>Yûnus</w:t>
      </w:r>
      <w:r w:rsidR="00720C6D">
        <w:t xml:space="preserve"> Emre’nin şiirlerinde de sıkça görmek mümkündür. </w:t>
      </w:r>
      <w:r w:rsidR="002D2747">
        <w:t xml:space="preserve">Yaratılışın izlerinin su, </w:t>
      </w:r>
      <w:r w:rsidR="00720C6D">
        <w:t xml:space="preserve">ateş ve toprak gibi </w:t>
      </w:r>
      <w:r w:rsidR="005E2F6D">
        <w:t xml:space="preserve">kavramlar ile açıklanmasını, </w:t>
      </w:r>
      <w:r w:rsidR="00570B98">
        <w:t>Yûnus</w:t>
      </w:r>
      <w:r w:rsidR="00720C6D">
        <w:t xml:space="preserve"> Emre’nin; </w:t>
      </w:r>
      <w:r w:rsidR="003F6E24">
        <w:t>“</w:t>
      </w:r>
      <w:r w:rsidR="00720C6D" w:rsidRPr="00720C6D">
        <w:rPr>
          <w:i/>
        </w:rPr>
        <w:t>Pâdişâhın hikmeti gör neyledi/ Od u su toprag u yile söyledi/ Bismillah deyüp getürdi toprağı/ Ol arada hâzır oldu ol dağı / Toprag ile suyı bünyâd eyledi/ Ana Âdem dimegi ad eyledi /Yil gelip ardınca debitdi anı/ Andan oldı cism-i Âdem bil bum</w:t>
      </w:r>
      <w:r w:rsidR="003F6E24">
        <w:rPr>
          <w:i/>
        </w:rPr>
        <w:t>”</w:t>
      </w:r>
      <w:r w:rsidR="00720C6D">
        <w:t xml:space="preserve"> (Özçelik, 2010: 211) dizelerinde</w:t>
      </w:r>
      <w:r w:rsidR="005E2F6D">
        <w:t xml:space="preserve"> de görmek mümkündür. </w:t>
      </w:r>
      <w:r w:rsidR="00570B98">
        <w:t>Yûnus</w:t>
      </w:r>
      <w:r w:rsidR="005E2F6D">
        <w:t xml:space="preserve"> doğada bulunan dört temel element ile </w:t>
      </w:r>
      <w:r w:rsidR="005E2F6D" w:rsidRPr="003F6E24">
        <w:t>Adem (a.s.)’in yaradılışını</w:t>
      </w:r>
      <w:r w:rsidR="005E2F6D">
        <w:rPr>
          <w:i/>
        </w:rPr>
        <w:t xml:space="preserve"> </w:t>
      </w:r>
      <w:r w:rsidR="005E2F6D">
        <w:t xml:space="preserve">tasvir etmekte ve bu kavramlara </w:t>
      </w:r>
      <w:r w:rsidR="0066080D">
        <w:t>tasavvufî</w:t>
      </w:r>
      <w:r w:rsidR="005E2F6D">
        <w:t xml:space="preserve"> man</w:t>
      </w:r>
      <w:r w:rsidR="00253844">
        <w:t>a</w:t>
      </w:r>
      <w:r w:rsidR="00FB5783">
        <w:t>da kutsiyet atfetmektedir</w:t>
      </w:r>
      <w:r w:rsidR="005E2F6D">
        <w:t xml:space="preserve">. </w:t>
      </w:r>
      <w:r w:rsidR="003F6E24">
        <w:t xml:space="preserve">Dolayısı ile Karakoç’un, şiirde </w:t>
      </w:r>
      <w:r w:rsidR="005E2F6D">
        <w:t xml:space="preserve"> su ve mağara metaforuyla yapmaya çalıştığı Diriliş tasviri ile </w:t>
      </w:r>
      <w:r w:rsidR="00570B98">
        <w:t>Yûnus</w:t>
      </w:r>
      <w:r w:rsidR="005E2F6D">
        <w:t>’un doğadaki dört element ile yaptığı Yaradılış tasviri aynı minvaldedir demek mümkündür.</w:t>
      </w:r>
      <w:r w:rsidR="00720C6D">
        <w:t xml:space="preserve"> </w:t>
      </w:r>
    </w:p>
    <w:p w14:paraId="2461FB3B" w14:textId="77777777" w:rsidR="007B36F8" w:rsidRPr="00E60D80" w:rsidRDefault="00E60D80" w:rsidP="00985A6B">
      <w:pPr>
        <w:spacing w:after="0"/>
      </w:pPr>
      <w:r>
        <w:lastRenderedPageBreak/>
        <w:t xml:space="preserve">Genel olarak şiirin yapısı incelendiğinde, şiirde </w:t>
      </w:r>
      <w:r w:rsidR="0066080D">
        <w:t>Kur’ân</w:t>
      </w:r>
      <w:r>
        <w:t>-ı Kerim temelli tasvir ve göndermelerin epeyce bir yer kapladığı gö</w:t>
      </w:r>
      <w:r w:rsidR="003F6E24">
        <w:t xml:space="preserve">rülmektedir. Şiirde Karakoç’un </w:t>
      </w:r>
      <w:r w:rsidR="0066080D">
        <w:t>İslâm</w:t>
      </w:r>
      <w:r>
        <w:t xml:space="preserve"> tarihine göndermeler yaparken </w:t>
      </w:r>
      <w:r w:rsidRPr="003F6E24">
        <w:t>biz</w:t>
      </w:r>
      <w:r>
        <w:t xml:space="preserve"> kollektif anlayışı, şahsiyetlere yönelik göndermelerde ise üçüncü tekil şahıs olarak seslendiği gö</w:t>
      </w:r>
      <w:r w:rsidR="003F6E24">
        <w:t xml:space="preserve">rülmektedir. Karakoç şiirinde </w:t>
      </w:r>
      <w:r w:rsidR="0066080D">
        <w:t>İslâm</w:t>
      </w:r>
      <w:r>
        <w:t xml:space="preserve"> tarihi ve kültüründen aldığı bütün </w:t>
      </w:r>
      <w:r w:rsidR="00313C03">
        <w:t xml:space="preserve">unsurları, modernizmin unsurlarını da ekleyerek geleneği yeniden üretime götürür. </w:t>
      </w:r>
      <w:r>
        <w:t xml:space="preserve"> </w:t>
      </w:r>
    </w:p>
    <w:p w14:paraId="5DEFBA6F" w14:textId="77777777" w:rsidR="00B7777F" w:rsidRDefault="009D007B" w:rsidP="006E347D">
      <w:pPr>
        <w:spacing w:after="360"/>
      </w:pPr>
      <w:r w:rsidRPr="009D007B">
        <w:t>Çağımızın</w:t>
      </w:r>
      <w:r w:rsidR="00737D31" w:rsidRPr="009D007B">
        <w:t xml:space="preserve"> mutasavvıfı olarak nitelendirebileceğimiz</w:t>
      </w:r>
      <w:r w:rsidR="00737D31">
        <w:t xml:space="preserve"> Sezai Karakoç’un Hızır’la Kırk Saat şiiri; bir manada ilk satırından son satırına kadar, buram buram tasavvuf kokmakta demek yanlış bir ifade olmayacaktır. Dolayısı ile şiirde geçen kavramlar her ne kadar modern çağın kavramları gibi görünse de, aslında birçoğu mana bağlamında </w:t>
      </w:r>
      <w:r w:rsidR="0066080D">
        <w:t>tasavvufî</w:t>
      </w:r>
      <w:r w:rsidR="00737D31">
        <w:t>dir. Bu sebeple, Hızır’la Kırk Saat şiirinin her kelimesi aslında t</w:t>
      </w:r>
      <w:r w:rsidR="00F64301">
        <w:t xml:space="preserve">asavvuf ekseninde kavramlardır. </w:t>
      </w:r>
      <w:r w:rsidR="00FA4963">
        <w:t xml:space="preserve">Bu bağlamda tasavvuf ekseninde şiiri incelerken, kavramlar; </w:t>
      </w:r>
      <w:r w:rsidR="00D42D44">
        <w:t xml:space="preserve">Allah, </w:t>
      </w:r>
      <w:r w:rsidR="0066080D">
        <w:t>Kur’ân</w:t>
      </w:r>
      <w:r w:rsidR="00FA4963">
        <w:t>-ı Kerim, Hz. Muhammed (a.s.),</w:t>
      </w:r>
      <w:r w:rsidR="00A4714E">
        <w:t xml:space="preserve"> </w:t>
      </w:r>
      <w:r w:rsidR="006C4CF5">
        <w:t xml:space="preserve">Hızır, </w:t>
      </w:r>
      <w:r w:rsidR="002D2747">
        <w:t>veli ve ulu k</w:t>
      </w:r>
      <w:r w:rsidR="00FA4963">
        <w:t>işiler, Miraç, Hicret ve Diriliş ana başlıkları altında toplanarak değerlendirilmiştir.</w:t>
      </w:r>
    </w:p>
    <w:p w14:paraId="50D01069" w14:textId="6D3E7DCA" w:rsidR="00D42D44" w:rsidRDefault="00AD3418" w:rsidP="00AD3418">
      <w:pPr>
        <w:pStyle w:val="Balk3"/>
        <w:spacing w:before="0"/>
        <w:ind w:left="709" w:firstLine="0"/>
        <w:jc w:val="left"/>
        <w:rPr>
          <w:rFonts w:ascii="Times New Roman" w:hAnsi="Times New Roman" w:cs="Times New Roman"/>
          <w:b/>
          <w:color w:val="auto"/>
        </w:rPr>
      </w:pPr>
      <w:bookmarkStart w:id="151" w:name="_Toc19522258"/>
      <w:r>
        <w:rPr>
          <w:rFonts w:ascii="Times New Roman" w:hAnsi="Times New Roman" w:cs="Times New Roman"/>
          <w:b/>
          <w:color w:val="auto"/>
        </w:rPr>
        <w:t xml:space="preserve">3.1.1. </w:t>
      </w:r>
      <w:r w:rsidR="00D42D44" w:rsidRPr="00D42D44">
        <w:rPr>
          <w:rFonts w:ascii="Times New Roman" w:hAnsi="Times New Roman" w:cs="Times New Roman"/>
          <w:b/>
          <w:color w:val="auto"/>
        </w:rPr>
        <w:t>Allah</w:t>
      </w:r>
      <w:bookmarkEnd w:id="151"/>
    </w:p>
    <w:p w14:paraId="59126F0C" w14:textId="77777777" w:rsidR="00E9021F" w:rsidRDefault="00523466" w:rsidP="00DE1E76">
      <w:pPr>
        <w:spacing w:after="0"/>
      </w:pPr>
      <w:r>
        <w:t xml:space="preserve">Hızır’la Kırk Saat şiirinde Allah kavramı, şiirin sekizinci bölümünün son dizesinde, </w:t>
      </w:r>
      <w:r w:rsidR="002D2747">
        <w:t>“</w:t>
      </w:r>
      <w:r>
        <w:rPr>
          <w:i/>
        </w:rPr>
        <w:t>yaradılışa şükür</w:t>
      </w:r>
      <w:r w:rsidR="002D2747">
        <w:rPr>
          <w:i/>
        </w:rPr>
        <w:t>”</w:t>
      </w:r>
      <w:r>
        <w:rPr>
          <w:i/>
        </w:rPr>
        <w:t xml:space="preserve"> </w:t>
      </w:r>
      <w:r w:rsidR="002D2747">
        <w:t xml:space="preserve">ile kullanılır. Karakoç </w:t>
      </w:r>
      <w:r w:rsidRPr="00523466">
        <w:rPr>
          <w:i/>
        </w:rPr>
        <w:t>Ben sen İsa ve Yahya / bir gülü yetiştirmek için yaratılmışız /şükür tanrıya</w:t>
      </w:r>
      <w:r>
        <w:t xml:space="preserve"> dizeleri ile hem yaradılış hem de bir </w:t>
      </w:r>
      <w:r w:rsidRPr="00523466">
        <w:rPr>
          <w:i/>
        </w:rPr>
        <w:t>gülü yetiştirmek için</w:t>
      </w:r>
      <w:r>
        <w:t xml:space="preserve"> </w:t>
      </w:r>
      <w:r w:rsidRPr="00523466">
        <w:rPr>
          <w:i/>
        </w:rPr>
        <w:t>yaratılmışız</w:t>
      </w:r>
      <w:r>
        <w:t xml:space="preserve"> sözleri yaradılışın nedenini basit bir ifade ile anlatmaktadır. Şiirin 1. ile 19. bölümleri doğrudan Hızır’ın kendini anlatması ile kurgulandığından, yaradılışın nedeni ve varoluş için Allah’a şükrede</w:t>
      </w:r>
      <w:r w:rsidR="002D2747">
        <w:t>r</w:t>
      </w:r>
      <w:r>
        <w:t xml:space="preserve"> Hızır. Bu şükür öyle bir şükürdür ki, hem Hz. İsa, hem Hz. Ya</w:t>
      </w:r>
      <w:r w:rsidR="00A931A1">
        <w:t>hya, hem de Hızır kendi üzerinden</w:t>
      </w:r>
      <w:r w:rsidR="00E9021F">
        <w:t xml:space="preserve"> makam ve mevkii gibi</w:t>
      </w:r>
      <w:r w:rsidR="00A931A1">
        <w:t xml:space="preserve"> hiçbir ayrım yapmaksızın, tüm insanlığın yaradılış ve varoluş gayesini ve yaratana şükredilmesi gerektiğini vurgular. </w:t>
      </w:r>
      <w:r w:rsidR="002D2747">
        <w:t>Karakoç’un</w:t>
      </w:r>
      <w:r w:rsidR="00E9021F">
        <w:t xml:space="preserve"> makam ve mevki ayrımı olmaksızın her canlının, yaratılış ve varoluş için Allah’a şükretmesi gerektiği düsturunu, </w:t>
      </w:r>
      <w:r w:rsidR="00570B98">
        <w:t>Mevlânâ</w:t>
      </w:r>
      <w:r w:rsidR="00E9021F">
        <w:t xml:space="preserve">’nın </w:t>
      </w:r>
      <w:r w:rsidR="0061593C">
        <w:t>Mesnevî</w:t>
      </w:r>
      <w:r w:rsidR="00E9021F">
        <w:t xml:space="preserve">sinde yer alan düşüncelerinde de görmek mümkündür. </w:t>
      </w:r>
      <w:r w:rsidR="00570B98">
        <w:t>Mevlânâ</w:t>
      </w:r>
      <w:r w:rsidR="00EE1978">
        <w:t xml:space="preserve">’da tıpkı Karakoç gibi dünyaya geliş nedenini; </w:t>
      </w:r>
      <w:r w:rsidR="00EE1978" w:rsidRPr="00EE1978">
        <w:rPr>
          <w:i/>
        </w:rPr>
        <w:t>bir</w:t>
      </w:r>
      <w:r w:rsidR="00EE1978" w:rsidRPr="00EE1978">
        <w:t xml:space="preserve"> </w:t>
      </w:r>
      <w:r w:rsidR="00EE1978" w:rsidRPr="00EE1978">
        <w:rPr>
          <w:i/>
        </w:rPr>
        <w:t>gülü yetiştirmek için yaratılmışız</w:t>
      </w:r>
      <w:r w:rsidR="00EE1978">
        <w:t xml:space="preserve"> kadar basit ve sade bir amaç olarak vurgular ve asıl gayenin Allah’a</w:t>
      </w:r>
      <w:r w:rsidR="002D2747">
        <w:t xml:space="preserve"> varmak olduğunu</w:t>
      </w:r>
      <w:r w:rsidR="00EE1978">
        <w:t xml:space="preserve"> </w:t>
      </w:r>
      <w:r w:rsidR="002D2747">
        <w:t>“</w:t>
      </w:r>
      <w:r w:rsidR="00EE1978" w:rsidRPr="00EE1978">
        <w:rPr>
          <w:i/>
        </w:rPr>
        <w:t>Oraya gideyim, oraya gideyim, yukarıdaydım, yukarıya döneyim; bırak beni, ben buraya bir an sığınmak için</w:t>
      </w:r>
      <w:r w:rsidR="00EE1978">
        <w:rPr>
          <w:i/>
        </w:rPr>
        <w:t xml:space="preserve"> </w:t>
      </w:r>
      <w:r w:rsidR="00EE1978" w:rsidRPr="00EE1978">
        <w:rPr>
          <w:i/>
        </w:rPr>
        <w:t>gelmiştim, bırak beni gideyim</w:t>
      </w:r>
      <w:r w:rsidR="002D2747">
        <w:rPr>
          <w:i/>
        </w:rPr>
        <w:t xml:space="preserve">” </w:t>
      </w:r>
      <w:r w:rsidR="002D2747" w:rsidRPr="002D2747">
        <w:t>dizeleriyle ifade eder</w:t>
      </w:r>
      <w:r w:rsidR="00EE1978">
        <w:t xml:space="preserve"> (</w:t>
      </w:r>
      <w:r w:rsidR="00EE1978" w:rsidRPr="00EE1978">
        <w:t>Mehr</w:t>
      </w:r>
      <w:r w:rsidR="00EE1978">
        <w:t xml:space="preserve">, 2012: 178). </w:t>
      </w:r>
    </w:p>
    <w:p w14:paraId="333B1692" w14:textId="77777777" w:rsidR="00201850" w:rsidRPr="00201850" w:rsidRDefault="00201850" w:rsidP="00DE1E76">
      <w:pPr>
        <w:spacing w:after="0"/>
      </w:pPr>
      <w:r>
        <w:lastRenderedPageBreak/>
        <w:t xml:space="preserve">Karakoç, Allah’ı doğrudan zikrederek kullanır dizelerinde. </w:t>
      </w:r>
      <w:r w:rsidR="00570B98">
        <w:t>Mevlânâ</w:t>
      </w:r>
      <w:r>
        <w:t xml:space="preserve"> ve </w:t>
      </w:r>
      <w:r w:rsidR="00570B98">
        <w:t>Yûnus</w:t>
      </w:r>
      <w:r>
        <w:t xml:space="preserve"> Emre ise, Allah’ı </w:t>
      </w:r>
      <w:r w:rsidRPr="002D2747">
        <w:t>aşk, kavuşulmak istenen sevgili, varıl</w:t>
      </w:r>
      <w:r w:rsidR="002D2747" w:rsidRPr="002D2747">
        <w:t>acak menzil</w:t>
      </w:r>
      <w:r w:rsidRPr="002D2747">
        <w:t>, Hakk</w:t>
      </w:r>
      <w:r>
        <w:rPr>
          <w:i/>
        </w:rPr>
        <w:t xml:space="preserve"> </w:t>
      </w:r>
      <w:r>
        <w:t xml:space="preserve">gibi </w:t>
      </w:r>
      <w:r w:rsidR="0066080D">
        <w:t>tasavvufî</w:t>
      </w:r>
      <w:r>
        <w:t xml:space="preserve"> manada kavramlar ile kullanmışlardır. </w:t>
      </w:r>
    </w:p>
    <w:p w14:paraId="7CDDB880" w14:textId="77777777" w:rsidR="00E9021F" w:rsidRDefault="00A931A1" w:rsidP="006E347D">
      <w:pPr>
        <w:spacing w:after="360"/>
      </w:pPr>
      <w:r>
        <w:t>Karakoç’un şiirinde, Allah kavramı daha çok peygamberler ve Hz. Muhammed (a.s.)’in aktarıldığı bölümlerde yaygın olarak kullanılmıştır. Şiirde, Allah kavramının tasavvuf ekseninde değerl</w:t>
      </w:r>
      <w:r w:rsidR="002D2747">
        <w:t xml:space="preserve">endirilmesi Peygamberler ve Hz. </w:t>
      </w:r>
      <w:r>
        <w:t>Muhammed bahsinde ayrıntılı olarak alınacağından, bu başlıkta fazlaca değerlendirmede bulunulmamıştır.</w:t>
      </w:r>
    </w:p>
    <w:p w14:paraId="60FC020E" w14:textId="254B713F" w:rsidR="009B6728" w:rsidRPr="007F0FAE" w:rsidRDefault="00AD3418" w:rsidP="00AD3418">
      <w:pPr>
        <w:pStyle w:val="Balk3"/>
        <w:spacing w:before="0"/>
        <w:ind w:left="709" w:firstLine="0"/>
        <w:jc w:val="left"/>
        <w:rPr>
          <w:rFonts w:ascii="Times New Roman" w:hAnsi="Times New Roman" w:cs="Times New Roman"/>
          <w:b/>
          <w:color w:val="auto"/>
        </w:rPr>
      </w:pPr>
      <w:bookmarkStart w:id="152" w:name="_Toc19522259"/>
      <w:r>
        <w:rPr>
          <w:rFonts w:ascii="Times New Roman" w:hAnsi="Times New Roman" w:cs="Times New Roman"/>
          <w:b/>
          <w:color w:val="auto"/>
        </w:rPr>
        <w:t xml:space="preserve">3.1.2. </w:t>
      </w:r>
      <w:r w:rsidR="009B6728" w:rsidRPr="006E347D">
        <w:rPr>
          <w:rFonts w:ascii="Times New Roman" w:hAnsi="Times New Roman" w:cs="Times New Roman"/>
          <w:b/>
          <w:color w:val="auto"/>
        </w:rPr>
        <w:t>Kur’ân-ı Kerim</w:t>
      </w:r>
      <w:bookmarkEnd w:id="152"/>
    </w:p>
    <w:p w14:paraId="3EE7C128" w14:textId="77777777" w:rsidR="00C92C38" w:rsidRDefault="00C92C38" w:rsidP="006E347D">
      <w:pPr>
        <w:spacing w:after="0"/>
      </w:pPr>
      <w:r>
        <w:t xml:space="preserve">Şiirde </w:t>
      </w:r>
      <w:r w:rsidR="0066080D">
        <w:t>Kur’ân</w:t>
      </w:r>
      <w:r>
        <w:t>-ı Kerim; birinci bölümün ilk şiirinde</w:t>
      </w:r>
      <w:r w:rsidR="005B4316">
        <w:t>n itibaren</w:t>
      </w:r>
      <w:r>
        <w:t xml:space="preserve"> zikredilmektedir. Hızır’ı günümüz modern hayatına getiren Karakoç, günümüz insanlarının </w:t>
      </w:r>
      <w:r w:rsidR="0066080D">
        <w:t>Kur’ân</w:t>
      </w:r>
      <w:r>
        <w:t xml:space="preserve">’a ilgilerini, Hızır’ın şu sözleri ile aktarır; </w:t>
      </w:r>
      <w:r w:rsidRPr="00C92C38">
        <w:rPr>
          <w:i/>
        </w:rPr>
        <w:t>Her evde kutsal kitaplar asılıydı / Okuyan kimseyi görmedim /Okusa da anlayanı görmedim</w:t>
      </w:r>
      <w:r w:rsidR="006F1F4F">
        <w:t xml:space="preserve">. </w:t>
      </w:r>
      <w:r>
        <w:t xml:space="preserve">Hızır’ın kendi ağzından aktardığı bu tespitte, günümüz Müslüman’larının </w:t>
      </w:r>
      <w:r w:rsidR="0066080D">
        <w:t>Kur’ân</w:t>
      </w:r>
      <w:r>
        <w:t xml:space="preserve">-ı sembolik bir kutsiyet atfederek evlerinde duvara asılı bir nesneye dönüştürdüklerini, okunmadığını ve ne yazık ki okunsa bile </w:t>
      </w:r>
      <w:r w:rsidR="0066080D">
        <w:t>Kur’ân</w:t>
      </w:r>
      <w:r>
        <w:t xml:space="preserve">’ın hakikatlerinin anlaşılmadığını ironi ile </w:t>
      </w:r>
      <w:r w:rsidR="0070666B">
        <w:t>aktarmaktadır.</w:t>
      </w:r>
      <w:r w:rsidR="006F1F4F">
        <w:t xml:space="preserve"> Karakoç, Hızır’ın ağzından </w:t>
      </w:r>
      <w:r w:rsidR="00601528">
        <w:t xml:space="preserve">yaptığı bu ironi ile insanlara sitem ederken, kurtuluşun tek yolunun ve çaresinin </w:t>
      </w:r>
      <w:r w:rsidR="0066080D">
        <w:t>Kur’ân</w:t>
      </w:r>
      <w:r w:rsidR="00601528">
        <w:t xml:space="preserve"> olduğunu da, </w:t>
      </w:r>
      <w:r w:rsidR="0016381C">
        <w:t>“</w:t>
      </w:r>
      <w:r w:rsidR="0066080D">
        <w:rPr>
          <w:i/>
        </w:rPr>
        <w:t>Kur’ân</w:t>
      </w:r>
      <w:r w:rsidR="00601528" w:rsidRPr="00601528">
        <w:rPr>
          <w:i/>
        </w:rPr>
        <w:t>’dı tek avunuş tek umut tek düşünce</w:t>
      </w:r>
      <w:r w:rsidR="0016381C">
        <w:rPr>
          <w:i/>
        </w:rPr>
        <w:t>”</w:t>
      </w:r>
      <w:r w:rsidR="00601528">
        <w:t xml:space="preserve"> dizesi ile bir çözüm olarak göstermektedir, okurları vasıtasıyla tüm insanlığa. </w:t>
      </w:r>
    </w:p>
    <w:p w14:paraId="5BE9EEDA" w14:textId="77777777" w:rsidR="00441B2D" w:rsidRDefault="00645B12" w:rsidP="006E347D">
      <w:pPr>
        <w:spacing w:after="0"/>
      </w:pPr>
      <w:r>
        <w:t xml:space="preserve">Karakoç için </w:t>
      </w:r>
      <w:r w:rsidR="0066080D">
        <w:t>Kur’ân</w:t>
      </w:r>
      <w:r>
        <w:t>, aydınlığın ve yeniden doğuşun k</w:t>
      </w:r>
      <w:r w:rsidR="0016381C">
        <w:t>aynağıdır. Şiirin 10. bölümünde</w:t>
      </w:r>
      <w:r>
        <w:t xml:space="preserve"> </w:t>
      </w:r>
      <w:r w:rsidR="0016381C">
        <w:t>“</w:t>
      </w:r>
      <w:r w:rsidRPr="00645B12">
        <w:rPr>
          <w:i/>
        </w:rPr>
        <w:t xml:space="preserve">Sonra </w:t>
      </w:r>
      <w:r w:rsidR="0066080D">
        <w:rPr>
          <w:i/>
        </w:rPr>
        <w:t>Kur’ân</w:t>
      </w:r>
      <w:r w:rsidRPr="00645B12">
        <w:rPr>
          <w:i/>
        </w:rPr>
        <w:t xml:space="preserve"> okudular ayrıldık öyle aydınlandık ki / doğudan da batıdan da birden gün doğmuştu sanki</w:t>
      </w:r>
      <w:r w:rsidR="0016381C">
        <w:rPr>
          <w:i/>
        </w:rPr>
        <w:t>”</w:t>
      </w:r>
      <w:r>
        <w:t xml:space="preserve"> tasviri ile </w:t>
      </w:r>
      <w:r w:rsidR="0066080D">
        <w:t>Kur’ân</w:t>
      </w:r>
      <w:r>
        <w:t>’ın bir güneş gibi doğudan batıya tüm dünyayı aydınlattığını anlatır.</w:t>
      </w:r>
      <w:r w:rsidR="00834A2C">
        <w:t xml:space="preserve"> Karakoç, y</w:t>
      </w:r>
      <w:r w:rsidR="00896580">
        <w:t>aradılış maksadını</w:t>
      </w:r>
      <w:r w:rsidR="00834A2C">
        <w:t xml:space="preserve">, rızayı ve hakikatin sırrına ermeyi de </w:t>
      </w:r>
      <w:r w:rsidR="0066080D">
        <w:t>Kur’ân</w:t>
      </w:r>
      <w:r w:rsidR="00896580">
        <w:t xml:space="preserve"> üzerinden aktarır şiirde</w:t>
      </w:r>
      <w:r w:rsidR="00834A2C">
        <w:t xml:space="preserve">. </w:t>
      </w:r>
      <w:r w:rsidR="00896580">
        <w:t xml:space="preserve"> </w:t>
      </w:r>
      <w:r w:rsidR="0016381C">
        <w:t>“</w:t>
      </w:r>
      <w:r w:rsidR="00834A2C" w:rsidRPr="00834A2C">
        <w:rPr>
          <w:i/>
        </w:rPr>
        <w:t>Kurban bayramıdır en derin bayram bence /</w:t>
      </w:r>
      <w:r w:rsidR="0066080D">
        <w:rPr>
          <w:i/>
        </w:rPr>
        <w:t>Kur’ân</w:t>
      </w:r>
      <w:r w:rsidR="00834A2C" w:rsidRPr="00834A2C">
        <w:rPr>
          <w:i/>
        </w:rPr>
        <w:t xml:space="preserve"> dinlemiş ve ondan boyun eğmişlerdir sanki yaşamın sırrına bizden önce ermişlerdir sanki</w:t>
      </w:r>
      <w:r w:rsidR="0016381C">
        <w:rPr>
          <w:i/>
        </w:rPr>
        <w:t>”</w:t>
      </w:r>
      <w:r w:rsidR="00834A2C">
        <w:t xml:space="preserve"> dizeleri ile</w:t>
      </w:r>
      <w:r w:rsidR="000A6F8E">
        <w:t xml:space="preserve"> her canlının </w:t>
      </w:r>
      <w:r w:rsidR="0066080D">
        <w:t>Kur’ân</w:t>
      </w:r>
      <w:r w:rsidR="000A6F8E">
        <w:t xml:space="preserve"> ile hayatın sırrına erebileceğini vurgulamaktadır. </w:t>
      </w:r>
      <w:r w:rsidR="008B24CE">
        <w:t xml:space="preserve">Yaratılışın ve hayatın sırrına ermek, ancak hakikati bilmek ile mümkündür der </w:t>
      </w:r>
      <w:r w:rsidR="00570B98">
        <w:t>Yûnus</w:t>
      </w:r>
      <w:r w:rsidR="008B24CE">
        <w:t xml:space="preserve"> Emre ve bu hakikati bilmenin yolunu </w:t>
      </w:r>
      <w:r w:rsidR="00441B2D">
        <w:t xml:space="preserve">da </w:t>
      </w:r>
      <w:r w:rsidR="0066080D">
        <w:t>Kur’ân</w:t>
      </w:r>
      <w:r w:rsidR="00441B2D">
        <w:t xml:space="preserve"> olduğunu şu dizelerle aktarmaktadır:</w:t>
      </w:r>
    </w:p>
    <w:p w14:paraId="387CFA70" w14:textId="77777777" w:rsidR="00441B2D" w:rsidRPr="00441B2D" w:rsidRDefault="0016381C" w:rsidP="006E347D">
      <w:pPr>
        <w:spacing w:after="0"/>
        <w:rPr>
          <w:i/>
        </w:rPr>
      </w:pPr>
      <w:r>
        <w:rPr>
          <w:i/>
        </w:rPr>
        <w:t>“</w:t>
      </w:r>
      <w:r w:rsidR="00570B98">
        <w:rPr>
          <w:i/>
        </w:rPr>
        <w:t>Yûnus</w:t>
      </w:r>
      <w:r w:rsidR="00441B2D" w:rsidRPr="00441B2D">
        <w:rPr>
          <w:i/>
        </w:rPr>
        <w:t>’un sözü şiirden amma aslı kitaptan</w:t>
      </w:r>
    </w:p>
    <w:p w14:paraId="2DA05AFA" w14:textId="77777777" w:rsidR="00441B2D" w:rsidRPr="00441B2D" w:rsidRDefault="00441B2D" w:rsidP="006E347D">
      <w:pPr>
        <w:spacing w:after="0"/>
        <w:rPr>
          <w:i/>
        </w:rPr>
      </w:pPr>
      <w:r w:rsidRPr="00441B2D">
        <w:rPr>
          <w:i/>
        </w:rPr>
        <w:t>Hadis ile denene key (bilgi) sâdık olmak gerek</w:t>
      </w:r>
    </w:p>
    <w:p w14:paraId="7BCEFCD0" w14:textId="77777777" w:rsidR="00441B2D" w:rsidRPr="00441B2D" w:rsidRDefault="00441B2D" w:rsidP="006E347D">
      <w:pPr>
        <w:spacing w:after="0"/>
        <w:rPr>
          <w:i/>
        </w:rPr>
      </w:pPr>
      <w:r w:rsidRPr="00441B2D">
        <w:rPr>
          <w:i/>
        </w:rPr>
        <w:t>Ey kendözünü bilmeyen söz ma’nisini bulmayan.</w:t>
      </w:r>
    </w:p>
    <w:p w14:paraId="4EC5A927" w14:textId="77777777" w:rsidR="00441B2D" w:rsidRPr="00441B2D" w:rsidRDefault="00441B2D" w:rsidP="006E347D">
      <w:pPr>
        <w:spacing w:after="0"/>
        <w:rPr>
          <w:i/>
        </w:rPr>
      </w:pPr>
      <w:r w:rsidRPr="00441B2D">
        <w:rPr>
          <w:i/>
        </w:rPr>
        <w:lastRenderedPageBreak/>
        <w:t xml:space="preserve">Hak varlığın ister isen uşilm ile </w:t>
      </w:r>
      <w:r w:rsidR="0066080D">
        <w:rPr>
          <w:i/>
        </w:rPr>
        <w:t>Kur’ân</w:t>
      </w:r>
      <w:r w:rsidRPr="00441B2D">
        <w:rPr>
          <w:i/>
        </w:rPr>
        <w:t>’dadır</w:t>
      </w:r>
    </w:p>
    <w:p w14:paraId="0FF72519" w14:textId="77777777" w:rsidR="00441B2D" w:rsidRPr="00441B2D" w:rsidRDefault="00441B2D" w:rsidP="006E347D">
      <w:pPr>
        <w:spacing w:after="0"/>
        <w:rPr>
          <w:i/>
        </w:rPr>
      </w:pPr>
      <w:r w:rsidRPr="00441B2D">
        <w:rPr>
          <w:i/>
        </w:rPr>
        <w:t>Ey sözlerin aslın bilen gel de bu söz nerden gelir.</w:t>
      </w:r>
    </w:p>
    <w:p w14:paraId="1756E117" w14:textId="77777777" w:rsidR="00645B12" w:rsidRDefault="00441B2D" w:rsidP="006E347D">
      <w:pPr>
        <w:spacing w:after="0"/>
      </w:pPr>
      <w:r w:rsidRPr="00441B2D">
        <w:rPr>
          <w:i/>
        </w:rPr>
        <w:t>Söz aslını anlamayan sanır bu söz benden gelir</w:t>
      </w:r>
      <w:r w:rsidR="0016381C">
        <w:t>”</w:t>
      </w:r>
      <w:r>
        <w:t xml:space="preserve">(Gölpınarlı, 1991: 140-184).  </w:t>
      </w:r>
    </w:p>
    <w:p w14:paraId="7B05DAE3" w14:textId="77777777" w:rsidR="00441B2D" w:rsidRPr="00A42234" w:rsidRDefault="00570B98" w:rsidP="00A42234">
      <w:pPr>
        <w:spacing w:after="0"/>
      </w:pPr>
      <w:r>
        <w:t>Yûnus</w:t>
      </w:r>
      <w:r w:rsidR="00441B2D">
        <w:t xml:space="preserve"> Emre, insanın yaradılış gayesinin kaynağını </w:t>
      </w:r>
      <w:r w:rsidR="0066080D">
        <w:t>Kur’ân</w:t>
      </w:r>
      <w:r w:rsidR="00441B2D">
        <w:t xml:space="preserve"> olarak belirtmekte ve </w:t>
      </w:r>
      <w:r w:rsidR="0066080D">
        <w:t>Kur’ân</w:t>
      </w:r>
      <w:r w:rsidR="00441B2D">
        <w:t xml:space="preserve">’da yazan her sözün, yaradılışın kaynağı Allah sözü olduğunu vurgulamaktadır. Bu bağlamda Karakoç’un, </w:t>
      </w:r>
      <w:r>
        <w:t>Yûnus</w:t>
      </w:r>
      <w:r w:rsidR="00441B2D">
        <w:t xml:space="preserve"> Emre gibi yaradılışın sırrının ve hakikatin kaynağının </w:t>
      </w:r>
      <w:r w:rsidR="0066080D">
        <w:t>Kur’ân</w:t>
      </w:r>
      <w:r w:rsidR="00441B2D">
        <w:t xml:space="preserve"> olduğu görüşünü şiirde vurguladığı ve hakikat kaynağına yönlendirdiğini söylemek mümkündür.</w:t>
      </w:r>
      <w:r w:rsidR="00A42234">
        <w:t xml:space="preserve"> </w:t>
      </w:r>
      <w:r w:rsidR="00441B2D">
        <w:t xml:space="preserve"> </w:t>
      </w:r>
      <w:r w:rsidR="0016381C">
        <w:t>“</w:t>
      </w:r>
      <w:r w:rsidR="0066080D">
        <w:rPr>
          <w:i/>
        </w:rPr>
        <w:t>Kur’ân</w:t>
      </w:r>
      <w:r w:rsidR="00A42234" w:rsidRPr="00A42234">
        <w:rPr>
          <w:i/>
        </w:rPr>
        <w:t xml:space="preserve"> kelâmum didi gönüle evüm didi /Gönül ev ıssın bilmez âdemden tutmayalar</w:t>
      </w:r>
      <w:r w:rsidR="0016381C">
        <w:rPr>
          <w:i/>
        </w:rPr>
        <w:t>”</w:t>
      </w:r>
      <w:r w:rsidR="00A42234">
        <w:rPr>
          <w:i/>
        </w:rPr>
        <w:t xml:space="preserve"> </w:t>
      </w:r>
      <w:r w:rsidR="00A42234">
        <w:t xml:space="preserve"> (Gölpınarlı, 1991: 169) dizeleriyle, gönül evinin sahibini bilmeyeni insanda saymasınlar diyerek </w:t>
      </w:r>
      <w:r>
        <w:t>Yûnus</w:t>
      </w:r>
      <w:r w:rsidR="00A42234">
        <w:t xml:space="preserve">, </w:t>
      </w:r>
      <w:r w:rsidR="0066080D">
        <w:t>Kur’ân</w:t>
      </w:r>
      <w:r w:rsidR="00A42234">
        <w:t xml:space="preserve">’ı ve ayetleri gönül evi olarak addetmektedir. </w:t>
      </w:r>
    </w:p>
    <w:p w14:paraId="2AAB24C3" w14:textId="77777777" w:rsidR="00601528" w:rsidRDefault="00601528" w:rsidP="006E347D">
      <w:pPr>
        <w:spacing w:after="0"/>
      </w:pPr>
      <w:r>
        <w:t xml:space="preserve">Şiirde sadece </w:t>
      </w:r>
      <w:r w:rsidR="0066080D">
        <w:t>Kur’ân</w:t>
      </w:r>
      <w:r>
        <w:t>’ı</w:t>
      </w:r>
      <w:r w:rsidR="00764D44">
        <w:t xml:space="preserve"> bir kitap olarak anlatmaz Hızır, aynı zamanda </w:t>
      </w:r>
      <w:r w:rsidR="0066080D">
        <w:t>Kur’ân</w:t>
      </w:r>
      <w:r w:rsidR="00764D44">
        <w:t xml:space="preserve">’ın nûrları olan ayetleri de;  </w:t>
      </w:r>
      <w:r w:rsidR="0016381C">
        <w:t>“</w:t>
      </w:r>
      <w:r w:rsidR="00764D44" w:rsidRPr="00764D44">
        <w:rPr>
          <w:i/>
        </w:rPr>
        <w:t>Her ayet bir ülkeye bedel bir erdir/Her sure cihana bedeldir</w:t>
      </w:r>
      <w:r w:rsidR="0016381C">
        <w:rPr>
          <w:i/>
        </w:rPr>
        <w:t>”</w:t>
      </w:r>
      <w:r>
        <w:t xml:space="preserve"> </w:t>
      </w:r>
      <w:r w:rsidR="00764D44">
        <w:t xml:space="preserve">güzellemesi ile vahyin önemini ve tek bir ayetin bile büyüklüğünü ortaya koyar. </w:t>
      </w:r>
      <w:r w:rsidR="000B1068">
        <w:t xml:space="preserve">Karakoç şiirde,  </w:t>
      </w:r>
      <w:r w:rsidR="0016381C">
        <w:t>“</w:t>
      </w:r>
      <w:r w:rsidR="000B1068" w:rsidRPr="000B1068">
        <w:rPr>
          <w:i/>
        </w:rPr>
        <w:t>Her âyet bir ülkeye bedel bir erdir / her sûre cihana bedeldir /</w:t>
      </w:r>
      <w:r w:rsidR="0066080D">
        <w:rPr>
          <w:i/>
        </w:rPr>
        <w:t>Kur’ân</w:t>
      </w:r>
      <w:r w:rsidR="000B1068" w:rsidRPr="000B1068">
        <w:rPr>
          <w:i/>
        </w:rPr>
        <w:t>’sa arşın manifestosu</w:t>
      </w:r>
      <w:r w:rsidR="0016381C">
        <w:rPr>
          <w:i/>
        </w:rPr>
        <w:t>”</w:t>
      </w:r>
      <w:r w:rsidR="000B1068">
        <w:t xml:space="preserve"> dizeleriyle, </w:t>
      </w:r>
      <w:r w:rsidR="0066080D">
        <w:t>Kur’ân</w:t>
      </w:r>
      <w:r w:rsidR="000B1068">
        <w:t xml:space="preserve">-ı Kerim’in sadece insanlara ve dünyaya gönderilmiş bir kitap olmadığını, </w:t>
      </w:r>
      <w:r w:rsidR="0066080D">
        <w:t>Kur’ân</w:t>
      </w:r>
      <w:r w:rsidR="000B1068">
        <w:t xml:space="preserve">’ın arşın manifestosu olduğunu açıklar. O arş ki sadece gökyüzü olarak algılanmamalıdır, </w:t>
      </w:r>
      <w:r w:rsidR="0066080D">
        <w:t>Kur’ân</w:t>
      </w:r>
      <w:r w:rsidR="000B1068">
        <w:t xml:space="preserve">, âlemlere rahmet ve nurdur. Aynı zamanda da kâinatın yaradılışı bir manifesto gibi </w:t>
      </w:r>
      <w:r w:rsidR="0066080D">
        <w:t>Kur’ân</w:t>
      </w:r>
      <w:r w:rsidR="000B1068">
        <w:t>’da açıklanmıştır.</w:t>
      </w:r>
    </w:p>
    <w:p w14:paraId="02AE0EB5" w14:textId="77777777" w:rsidR="00201850" w:rsidRPr="00201850" w:rsidRDefault="00201850" w:rsidP="007F0FAE">
      <w:pPr>
        <w:spacing w:after="360"/>
      </w:pPr>
      <w:r>
        <w:t xml:space="preserve">Karakoç şiirinde </w:t>
      </w:r>
      <w:r w:rsidR="0066080D">
        <w:t>Kur’ân</w:t>
      </w:r>
      <w:r>
        <w:t xml:space="preserve">-Kerim kavramını doğrudan ve kutsal kitap olarak kullanmış, aynı zamanda </w:t>
      </w:r>
      <w:r w:rsidR="0066080D">
        <w:t>Kur’ân</w:t>
      </w:r>
      <w:r>
        <w:t xml:space="preserve">’ı aydınlığın ve yeniden doğuşun kaynağı olarak göstermiştir. </w:t>
      </w:r>
      <w:r w:rsidR="00570B98">
        <w:t>Yûnus</w:t>
      </w:r>
      <w:r>
        <w:t xml:space="preserve"> Emre ve </w:t>
      </w:r>
      <w:r w:rsidR="00570B98">
        <w:t>Mevlânâ</w:t>
      </w:r>
      <w:r>
        <w:t xml:space="preserve"> ise, </w:t>
      </w:r>
      <w:r w:rsidR="0066080D">
        <w:t>Kur’ân</w:t>
      </w:r>
      <w:r>
        <w:t xml:space="preserve">’ı doğrudan kavramsal olarak kullanmaz eserlerinde. Her ikisi de </w:t>
      </w:r>
      <w:r w:rsidR="0066080D">
        <w:t>Kur’ân</w:t>
      </w:r>
      <w:r>
        <w:t>’ı bir</w:t>
      </w:r>
      <w:r w:rsidRPr="0016381C">
        <w:t xml:space="preserve"> nûr</w:t>
      </w:r>
      <w:r>
        <w:rPr>
          <w:i/>
        </w:rPr>
        <w:t xml:space="preserve"> </w:t>
      </w:r>
      <w:r>
        <w:t xml:space="preserve">olarak tasvir ederek anlatır ve </w:t>
      </w:r>
      <w:r w:rsidR="0066080D">
        <w:t>Kur’ân</w:t>
      </w:r>
      <w:r>
        <w:t xml:space="preserve">’ı yaradılış ve hakikat sırlarının yazdığı kaynak olarak gösterirler. </w:t>
      </w:r>
    </w:p>
    <w:p w14:paraId="6A76DC44" w14:textId="2BE3C829" w:rsidR="00056B71" w:rsidRDefault="00AD3418" w:rsidP="00AD3418">
      <w:pPr>
        <w:pStyle w:val="Balk3"/>
        <w:spacing w:before="0"/>
        <w:ind w:left="709" w:firstLine="0"/>
        <w:jc w:val="left"/>
        <w:rPr>
          <w:rFonts w:ascii="Times New Roman" w:hAnsi="Times New Roman" w:cs="Times New Roman"/>
          <w:b/>
          <w:color w:val="auto"/>
        </w:rPr>
      </w:pPr>
      <w:bookmarkStart w:id="153" w:name="_Toc19522260"/>
      <w:r>
        <w:rPr>
          <w:rFonts w:ascii="Times New Roman" w:hAnsi="Times New Roman" w:cs="Times New Roman"/>
          <w:b/>
          <w:color w:val="auto"/>
        </w:rPr>
        <w:t xml:space="preserve">3.1.3. </w:t>
      </w:r>
      <w:r w:rsidR="00FB23DD" w:rsidRPr="00FB23DD">
        <w:rPr>
          <w:rFonts w:ascii="Times New Roman" w:hAnsi="Times New Roman" w:cs="Times New Roman"/>
          <w:b/>
          <w:color w:val="auto"/>
        </w:rPr>
        <w:t>Hz. Muhammed (S.A.V.)</w:t>
      </w:r>
      <w:bookmarkEnd w:id="153"/>
    </w:p>
    <w:p w14:paraId="6CED047B" w14:textId="77777777" w:rsidR="00CE06B3" w:rsidRDefault="00050613" w:rsidP="000D5E10">
      <w:pPr>
        <w:spacing w:after="0"/>
      </w:pPr>
      <w:r>
        <w:t xml:space="preserve">Hızır’la Kırk Saat şiirinin </w:t>
      </w:r>
      <w:r w:rsidR="00EA0990">
        <w:t xml:space="preserve">33. </w:t>
      </w:r>
      <w:r>
        <w:t xml:space="preserve">bölümü, Hz Muhammed (a.s.)’in doğumu ile başlar. Otuz üçüncü bölümün ilk dizeleri olan </w:t>
      </w:r>
      <w:r w:rsidR="0016381C">
        <w:t>“</w:t>
      </w:r>
      <w:r w:rsidRPr="00050613">
        <w:rPr>
          <w:i/>
        </w:rPr>
        <w:t>Sütunlar çökse ne dersiniz/ Save gölü kurusa/ Sönmez ateş sönse</w:t>
      </w:r>
      <w:r w:rsidR="0016381C">
        <w:rPr>
          <w:i/>
        </w:rPr>
        <w:t>”</w:t>
      </w:r>
      <w:r>
        <w:rPr>
          <w:i/>
        </w:rPr>
        <w:t xml:space="preserve"> </w:t>
      </w:r>
      <w:r>
        <w:t xml:space="preserve">tasvirinde, Hz. Muhammed’in doğumu sırasında dünyada oluşan olaylar ve tepkilere gönderme yapar. Nitekim Hz. Muhammed (a.s.) doğduğunda, başta Mekke olmak üzere dünyadaki bütün putlar devrilmiş, müşriklerce kutsal sayılan Save Gölü kurumuş, İran’da </w:t>
      </w:r>
      <w:r w:rsidRPr="00050613">
        <w:t>Ateşgede</w:t>
      </w:r>
      <w:r w:rsidR="00541C31">
        <w:t>’</w:t>
      </w:r>
      <w:r w:rsidRPr="00050613">
        <w:t xml:space="preserve">lerin </w:t>
      </w:r>
      <w:r>
        <w:t xml:space="preserve">bin senedir </w:t>
      </w:r>
      <w:r w:rsidRPr="00050613">
        <w:t xml:space="preserve">yanan kutsal ateşi </w:t>
      </w:r>
      <w:r w:rsidRPr="00050613">
        <w:lastRenderedPageBreak/>
        <w:t>sönmüş</w:t>
      </w:r>
      <w:r w:rsidR="0016381C">
        <w:t xml:space="preserve">tür (Gürtunca, </w:t>
      </w:r>
      <w:r>
        <w:t>2007: 5-9).</w:t>
      </w:r>
      <w:r w:rsidR="00541C31">
        <w:t xml:space="preserve"> Karakoç;</w:t>
      </w:r>
      <w:r>
        <w:t xml:space="preserve"> </w:t>
      </w:r>
      <w:r w:rsidR="00541C31">
        <w:t xml:space="preserve">Hz. Muhammed (a.s.)’in doğuşu ile dünyanın karanlıktan aydınlığa geçtiğini; </w:t>
      </w:r>
      <w:r w:rsidR="0016381C">
        <w:t>“</w:t>
      </w:r>
      <w:r w:rsidR="00541C31" w:rsidRPr="00541C31">
        <w:rPr>
          <w:i/>
        </w:rPr>
        <w:t>Akan suyun sesi değişti/ Esen rüzgârların doğrultusu/ Gün döndü/ Açtı mevsim</w:t>
      </w:r>
      <w:r w:rsidR="0016381C">
        <w:rPr>
          <w:i/>
        </w:rPr>
        <w:t>”</w:t>
      </w:r>
      <w:r w:rsidR="00541C31" w:rsidRPr="00541C31">
        <w:rPr>
          <w:i/>
        </w:rPr>
        <w:t xml:space="preserve"> </w:t>
      </w:r>
      <w:r w:rsidR="00541C31">
        <w:t xml:space="preserve">dizeleri ile aktarmaktadır. Karakoç, Hz. Muhammed (a.s.)’in doğuşunun sadece doğa olayları ile dinsel bir tepkimeye dönüştüğüne dikkat çekmez. Hz. Muhammed (a.s.)’in doğuşu aynı zamanda insanların da değişim ve tepkilerine yol açtığını; </w:t>
      </w:r>
      <w:r w:rsidR="0016381C">
        <w:t>“</w:t>
      </w:r>
      <w:r w:rsidR="00541C31" w:rsidRPr="00541C31">
        <w:rPr>
          <w:i/>
        </w:rPr>
        <w:t>İstanbul’da bir balıkçı/ Haliç’te bir hayal gördü/ Gitti eve/ Yorganlara saldırdı Bizans sarayında/ Kristal bir kadeh kırıldı/ Bozuldu durdu/ Güneş saati/ Kudüs’te</w:t>
      </w:r>
      <w:r w:rsidR="0016381C">
        <w:rPr>
          <w:i/>
        </w:rPr>
        <w:t>”</w:t>
      </w:r>
      <w:r w:rsidR="00541C31">
        <w:t xml:space="preserve"> dizeleri ile anlatır. Karakoç, Hz. Muhammed (a.s.)’in doğumunun dünya ve insanlar üzerindeki etkisi ve ilahi değişimi tasvir etmez sadece. Aynı zamanda Hz. Muhammed’in anne karnına düşüşünü de ilahi gücün tecellisi olarak addeder ve </w:t>
      </w:r>
      <w:r w:rsidR="00CE06B3">
        <w:t xml:space="preserve">doğum esnasında annesinden gelen suyu tasvir ederek, denizin bir altını, yani Hz. Muhammedi getirdiğini anlatır; </w:t>
      </w:r>
      <w:r w:rsidR="0016381C">
        <w:t>“</w:t>
      </w:r>
      <w:r w:rsidR="00CE06B3" w:rsidRPr="00CE06B3">
        <w:rPr>
          <w:i/>
        </w:rPr>
        <w:t>Meryem’in duyduğu kelime gibi/ Kabartmalaşıyordu/ İçinde yavaş yavaş/ Sağ çocuk çizgileri/ Altın getiren deniz gibi/ Aşılıyordu buram buram güz engebeleri</w:t>
      </w:r>
      <w:r w:rsidR="0016381C">
        <w:t>”</w:t>
      </w:r>
      <w:r w:rsidR="00CE06B3">
        <w:t xml:space="preserve">dizeleriyle. </w:t>
      </w:r>
    </w:p>
    <w:p w14:paraId="5BD1C31D" w14:textId="77777777" w:rsidR="00CE06B3" w:rsidRDefault="00CE06B3" w:rsidP="000D5E10">
      <w:pPr>
        <w:spacing w:after="0"/>
      </w:pPr>
      <w:r>
        <w:t xml:space="preserve">Karakoç’un, Hz. Muhammed (a.s.)’in doğumunu anlatırken kullandığı deniz/su kavramına, tasavvuf ekseninde kutsiyet kazandırmıştır. </w:t>
      </w:r>
      <w:r w:rsidR="00570B98">
        <w:t>Yûnus</w:t>
      </w:r>
      <w:r>
        <w:t xml:space="preserve"> Emre’de şiirlerinde, Hz. Muhammed (a.s.)’in doğumunu su ve kuş gibi kavramlar üzerinden anlatır. </w:t>
      </w:r>
      <w:r w:rsidR="00570B98">
        <w:t>Yûnus</w:t>
      </w:r>
      <w:r>
        <w:t>’un dizelerinde Hz. Muhammed (a.s.)’in doğumu:</w:t>
      </w:r>
    </w:p>
    <w:p w14:paraId="1937270C" w14:textId="77777777" w:rsidR="00050613" w:rsidRDefault="0016381C" w:rsidP="000D5E10">
      <w:pPr>
        <w:spacing w:after="0"/>
      </w:pPr>
      <w:r>
        <w:rPr>
          <w:i/>
        </w:rPr>
        <w:t>“</w:t>
      </w:r>
      <w:r w:rsidR="00CE06B3" w:rsidRPr="00A2763A">
        <w:rPr>
          <w:i/>
        </w:rPr>
        <w:t>Biz uludan işitdük evvel er yaratıldı</w:t>
      </w:r>
      <w:r w:rsidR="00A2763A" w:rsidRPr="00A2763A">
        <w:rPr>
          <w:i/>
        </w:rPr>
        <w:t xml:space="preserve"> /</w:t>
      </w:r>
      <w:r w:rsidR="00CE06B3" w:rsidRPr="00A2763A">
        <w:rPr>
          <w:i/>
        </w:rPr>
        <w:t>Pâdişâhun birligin evvel kadîm er bildi</w:t>
      </w:r>
      <w:r w:rsidR="00A2763A">
        <w:rPr>
          <w:i/>
        </w:rPr>
        <w:t xml:space="preserve">. </w:t>
      </w:r>
      <w:r w:rsidR="00CE06B3" w:rsidRPr="00A2763A">
        <w:rPr>
          <w:i/>
        </w:rPr>
        <w:t>Bunca yıl bunca zamân biz işitdük bî-gümân</w:t>
      </w:r>
      <w:r w:rsidR="00A2763A" w:rsidRPr="00A2763A">
        <w:rPr>
          <w:i/>
        </w:rPr>
        <w:t xml:space="preserve"> /</w:t>
      </w:r>
      <w:r w:rsidR="00CE06B3" w:rsidRPr="00A2763A">
        <w:rPr>
          <w:i/>
        </w:rPr>
        <w:t>Çalap kendü sun’ından ere Tanrılık kıldı</w:t>
      </w:r>
      <w:r w:rsidR="00A2763A" w:rsidRPr="00A2763A">
        <w:rPr>
          <w:i/>
        </w:rPr>
        <w:t>.</w:t>
      </w:r>
      <w:r w:rsidR="00A2763A">
        <w:rPr>
          <w:i/>
        </w:rPr>
        <w:t xml:space="preserve"> </w:t>
      </w:r>
      <w:r w:rsidR="00CE06B3" w:rsidRPr="00A2763A">
        <w:rPr>
          <w:i/>
        </w:rPr>
        <w:t>Eydürler bir kuşıdı hikmeti öküş idi</w:t>
      </w:r>
      <w:r w:rsidR="00A2763A" w:rsidRPr="00A2763A">
        <w:rPr>
          <w:i/>
        </w:rPr>
        <w:t xml:space="preserve"> /</w:t>
      </w:r>
      <w:r w:rsidR="00CE06B3" w:rsidRPr="00A2763A">
        <w:rPr>
          <w:i/>
        </w:rPr>
        <w:t>İki cihân ‘ârifi ol kuşdan ‘ibret aldı</w:t>
      </w:r>
      <w:r w:rsidR="00A2763A">
        <w:rPr>
          <w:i/>
        </w:rPr>
        <w:t xml:space="preserve">. </w:t>
      </w:r>
      <w:r w:rsidR="00CE06B3" w:rsidRPr="00A2763A">
        <w:rPr>
          <w:i/>
        </w:rPr>
        <w:t>Ol kuşun her bir yöni yüz bin yigirmi dört bin</w:t>
      </w:r>
      <w:r w:rsidR="00A2763A" w:rsidRPr="00A2763A">
        <w:rPr>
          <w:i/>
        </w:rPr>
        <w:t xml:space="preserve">/ </w:t>
      </w:r>
      <w:r w:rsidR="00CE06B3" w:rsidRPr="00A2763A">
        <w:rPr>
          <w:i/>
        </w:rPr>
        <w:t>Evvel ol kuş uçuban rahmet göline taldı</w:t>
      </w:r>
      <w:r w:rsidR="00A2763A" w:rsidRPr="00A2763A">
        <w:rPr>
          <w:i/>
        </w:rPr>
        <w:t>.</w:t>
      </w:r>
      <w:r w:rsidR="00CE06B3" w:rsidRPr="00A2763A">
        <w:rPr>
          <w:i/>
        </w:rPr>
        <w:t>Çün gölden girü döndi budak üzere kondı</w:t>
      </w:r>
      <w:r w:rsidR="00A2763A" w:rsidRPr="00A2763A">
        <w:rPr>
          <w:i/>
        </w:rPr>
        <w:t xml:space="preserve"> / </w:t>
      </w:r>
      <w:r w:rsidR="00CE06B3" w:rsidRPr="00A2763A">
        <w:rPr>
          <w:i/>
        </w:rPr>
        <w:t>Silkindi her bir yönden bir tamla su döküldi</w:t>
      </w:r>
      <w:r w:rsidR="00A2763A" w:rsidRPr="00A2763A">
        <w:rPr>
          <w:i/>
        </w:rPr>
        <w:t>.</w:t>
      </w:r>
      <w:r w:rsidR="00A2763A">
        <w:rPr>
          <w:i/>
        </w:rPr>
        <w:t xml:space="preserve"> </w:t>
      </w:r>
      <w:r w:rsidR="00CE06B3" w:rsidRPr="00A2763A">
        <w:rPr>
          <w:i/>
        </w:rPr>
        <w:t>Ol suyun her birisin bir cân yaratdı güzîn</w:t>
      </w:r>
      <w:r w:rsidR="00A2763A" w:rsidRPr="00A2763A">
        <w:rPr>
          <w:i/>
        </w:rPr>
        <w:t xml:space="preserve"> / </w:t>
      </w:r>
      <w:r w:rsidR="00CE06B3" w:rsidRPr="00A2763A">
        <w:rPr>
          <w:i/>
        </w:rPr>
        <w:t>Ol cânun her birisi bunda peygamber oldı</w:t>
      </w:r>
      <w:r w:rsidR="00A2763A" w:rsidRPr="00A2763A">
        <w:rPr>
          <w:i/>
        </w:rPr>
        <w:t xml:space="preserve"> </w:t>
      </w:r>
      <w:r w:rsidR="00A2763A">
        <w:t xml:space="preserve">tasviriyle aktarırken, </w:t>
      </w:r>
      <w:r w:rsidR="00A2763A" w:rsidRPr="00A2763A">
        <w:rPr>
          <w:i/>
        </w:rPr>
        <w:t>Togdı ol dîn metâsı andan oldı kamusı</w:t>
      </w:r>
      <w:r w:rsidR="00A2763A">
        <w:rPr>
          <w:i/>
        </w:rPr>
        <w:t xml:space="preserve"> /</w:t>
      </w:r>
      <w:r w:rsidR="00A2763A" w:rsidRPr="00A2763A">
        <w:rPr>
          <w:i/>
        </w:rPr>
        <w:t>Âdem Halîl ü Mûsâ hüccet ü bürhân bana</w:t>
      </w:r>
      <w:r w:rsidR="00A2763A">
        <w:rPr>
          <w:i/>
        </w:rPr>
        <w:t xml:space="preserve">. </w:t>
      </w:r>
      <w:r w:rsidR="00A2763A" w:rsidRPr="00A2763A">
        <w:rPr>
          <w:i/>
        </w:rPr>
        <w:t>Âdem atadan berü velî evliyâ Nebî</w:t>
      </w:r>
      <w:r w:rsidR="00A2763A">
        <w:rPr>
          <w:i/>
        </w:rPr>
        <w:t xml:space="preserve"> / </w:t>
      </w:r>
      <w:r w:rsidR="00A2763A" w:rsidRPr="00A2763A">
        <w:rPr>
          <w:i/>
        </w:rPr>
        <w:t>Hak müşe</w:t>
      </w:r>
      <w:r w:rsidR="00A2763A">
        <w:rPr>
          <w:i/>
        </w:rPr>
        <w:t xml:space="preserve">rref eyledi Ahmed’i kamu yüzden. </w:t>
      </w:r>
      <w:r w:rsidR="00A2763A" w:rsidRPr="00A2763A">
        <w:rPr>
          <w:i/>
        </w:rPr>
        <w:t>Yirün gögün safâsı Mustafâ’dur</w:t>
      </w:r>
      <w:r w:rsidR="00A2763A">
        <w:rPr>
          <w:i/>
        </w:rPr>
        <w:t xml:space="preserve"> / </w:t>
      </w:r>
      <w:r w:rsidR="00A2763A" w:rsidRPr="00A2763A">
        <w:rPr>
          <w:i/>
        </w:rPr>
        <w:t>Kamu ‘ahdün vefâsı Mustafâ’dur</w:t>
      </w:r>
      <w:r>
        <w:rPr>
          <w:i/>
        </w:rPr>
        <w:t>”</w:t>
      </w:r>
      <w:r w:rsidR="00A2763A">
        <w:t xml:space="preserve"> dizeleri ile Âdem’den beri tüm insanların ve yer ile gökün</w:t>
      </w:r>
      <w:r w:rsidR="00CA4565">
        <w:t xml:space="preserve"> yaradılışın, </w:t>
      </w:r>
      <w:r w:rsidR="00A2763A">
        <w:t xml:space="preserve">Hz. Muhammed (a.s.) için ve onun hatırına </w:t>
      </w:r>
      <w:r w:rsidR="00CA4565">
        <w:t xml:space="preserve">olduğunu hatırlatır (Güler, 2006: 64-66). </w:t>
      </w:r>
    </w:p>
    <w:p w14:paraId="73E1C655" w14:textId="77777777" w:rsidR="00BC0AA4" w:rsidRPr="00A2763A" w:rsidRDefault="00BC0AA4" w:rsidP="000D5E10">
      <w:pPr>
        <w:spacing w:after="0"/>
      </w:pPr>
      <w:r>
        <w:t xml:space="preserve">Hz. Muhammed (a.s.)’nin doğum mucizesi aktarılırken, gerek Karakoç ve gerekse </w:t>
      </w:r>
      <w:r w:rsidR="00570B98">
        <w:t>Yûnus</w:t>
      </w:r>
      <w:r>
        <w:t xml:space="preserve"> Emre’nin doğrudan O’na hitap ettiği söylenemez. Her iki tasavvuf şairi de, Hz. Muhammed’in doğumunu; tasavvufta sıkça kullanılan </w:t>
      </w:r>
      <w:r>
        <w:rPr>
          <w:i/>
        </w:rPr>
        <w:t>su</w:t>
      </w:r>
      <w:r>
        <w:t xml:space="preserve"> kavramı üzerinden </w:t>
      </w:r>
      <w:r>
        <w:lastRenderedPageBreak/>
        <w:t xml:space="preserve">tasvir etmektedir. Ancak, </w:t>
      </w:r>
      <w:r w:rsidR="00570B98">
        <w:t>Yûnus</w:t>
      </w:r>
      <w:r>
        <w:t xml:space="preserve"> Emre’nin şiirlerinde, tasavvuf ekseninde daha fazlaca tabiata özgü kavramların kullanıldığı ve pek çok kutsal şahsiyet ve olayın bu kavramlar ile tasvir edildiğini söylemek gerekir. Buna karşın Karakoç ise, bu kavramları daha çok güncel zamanın söylemleri üzerinden kullanarak olayları tasvir etmektedir.  </w:t>
      </w:r>
    </w:p>
    <w:p w14:paraId="378295F4" w14:textId="77777777" w:rsidR="00A2763A" w:rsidRDefault="007971DE" w:rsidP="000D5E10">
      <w:pPr>
        <w:spacing w:after="0"/>
      </w:pPr>
      <w:r>
        <w:t xml:space="preserve">Hızır’la Kırk Saat </w:t>
      </w:r>
      <w:r w:rsidR="004E2C5A">
        <w:t>şiirinde, sadece Hz. Muhammed (a.s.)’in doğumu değil, aynı zamanda</w:t>
      </w:r>
      <w:r w:rsidR="005460BC">
        <w:t xml:space="preserve"> peygamberliği ve </w:t>
      </w:r>
      <w:r w:rsidR="004E2C5A">
        <w:t xml:space="preserve">pek çok mucizesi de, güncel modern kavramlar ve söylemler ile tasavvuf ekseninde tasvir edilmiştir. </w:t>
      </w:r>
      <w:r w:rsidR="0016381C">
        <w:t>“</w:t>
      </w:r>
      <w:r w:rsidR="004E2C5A" w:rsidRPr="004E2C5A">
        <w:rPr>
          <w:i/>
        </w:rPr>
        <w:t>Bu sıtma başka sıtma</w:t>
      </w:r>
      <w:r w:rsidR="007C5010">
        <w:rPr>
          <w:i/>
        </w:rPr>
        <w:t xml:space="preserve"> </w:t>
      </w:r>
      <w:r w:rsidR="004E2C5A" w:rsidRPr="004E2C5A">
        <w:rPr>
          <w:i/>
        </w:rPr>
        <w:t>/ Ey kadın örtebilirsin örtebildiğin kadar örtüleri</w:t>
      </w:r>
      <w:r w:rsidR="0016381C">
        <w:rPr>
          <w:i/>
        </w:rPr>
        <w:t>”</w:t>
      </w:r>
      <w:r w:rsidR="004E2C5A">
        <w:t xml:space="preserve"> dizeleri ile Hz. Muhammed (a.s.)’e vahyin gelişini tasvir eden Karakoç, Cebrail (a.s.)’in vahiy getirdiğinde, ortaya çıkan tarif edilemez durumu sıtma kavramı üzerinden tasvir etmektedir. </w:t>
      </w:r>
      <w:r w:rsidR="004B51A9">
        <w:t>Yine Hz. Muhammed’e Hira Dağında Cebrail (a.s.) tarafından tebliğ edilen ve ilk vahiy</w:t>
      </w:r>
      <w:r w:rsidR="004B51A9" w:rsidRPr="0016381C">
        <w:t xml:space="preserve"> İkra</w:t>
      </w:r>
      <w:r w:rsidR="004B51A9" w:rsidRPr="004B51A9">
        <w:rPr>
          <w:i/>
        </w:rPr>
        <w:t xml:space="preserve"> </w:t>
      </w:r>
      <w:r w:rsidR="004B51A9">
        <w:t xml:space="preserve">ayeti, şiirde; </w:t>
      </w:r>
      <w:r w:rsidR="0016381C">
        <w:t>“</w:t>
      </w:r>
      <w:r w:rsidR="004B51A9" w:rsidRPr="004B51A9">
        <w:rPr>
          <w:i/>
        </w:rPr>
        <w:t>Yaprak yaprak açıp okuyan Hira’yı/ Orada kabul eden ilk kelimeyi</w:t>
      </w:r>
      <w:r w:rsidR="0016381C">
        <w:rPr>
          <w:i/>
        </w:rPr>
        <w:t>”</w:t>
      </w:r>
      <w:r w:rsidR="004B51A9">
        <w:t xml:space="preserve"> dizeleriyle, Hz. Muhammed (a.s.)’in peygamberliğini tasvir etmektedir. Karakoç, Hz. Muhammed (a.s.)’in, Cebrail (a.s.) ile karşılaşması ve ilk vahyi alması ile içine düştüğü vaziyeti </w:t>
      </w:r>
      <w:r w:rsidR="004B51A9" w:rsidRPr="0016381C">
        <w:t>sıtma</w:t>
      </w:r>
      <w:r w:rsidR="004B51A9">
        <w:t xml:space="preserve"> ile tasvir ederken, sıtmaya tutulan bir insanın yaprak gibi titrediği gerçeği üzerinden hareket etmektedir. Nitekim</w:t>
      </w:r>
      <w:r w:rsidR="004941DB">
        <w:t xml:space="preserve"> Karakoç’un,</w:t>
      </w:r>
      <w:r w:rsidR="004B51A9">
        <w:t xml:space="preserve"> Hz. Muhammed (a.s.)’in sıtmaya tutulmasını; </w:t>
      </w:r>
      <w:r w:rsidR="0016381C">
        <w:t>“</w:t>
      </w:r>
      <w:r w:rsidR="004B51A9" w:rsidRPr="004B51A9">
        <w:rPr>
          <w:i/>
        </w:rPr>
        <w:t>Yeni bir kitabın/ Bir yolculuk dönüşünün/ Bir yaprak çevrilişinin</w:t>
      </w:r>
      <w:r w:rsidR="0016381C">
        <w:rPr>
          <w:i/>
        </w:rPr>
        <w:t>”</w:t>
      </w:r>
      <w:r w:rsidR="004B51A9">
        <w:t xml:space="preserve"> dizeleriyle, Hz. Muhammed (a.s.)’in kendisine verilen görev ve yüklenen mesuliyetin etkisiyle</w:t>
      </w:r>
      <w:r w:rsidR="004941DB">
        <w:t xml:space="preserve"> düştüğü hal olarak nitelendirdiğini söylemek mümkündür. Karakoç, Hz. Muhammed (a.s.)’e peygamberlik tebliğini hüsn-ü ta</w:t>
      </w:r>
      <w:r w:rsidR="00EA0990">
        <w:t>h</w:t>
      </w:r>
      <w:r w:rsidR="004941DB">
        <w:t xml:space="preserve">lil ile tasvir ederek, yeni bir peygamber, kitap ve dönemin başladığına işaret etmektedir.  </w:t>
      </w:r>
      <w:r w:rsidR="004B51A9" w:rsidRPr="004B51A9">
        <w:rPr>
          <w:i/>
        </w:rPr>
        <w:t xml:space="preserve">   </w:t>
      </w:r>
    </w:p>
    <w:p w14:paraId="27BF7AD9" w14:textId="77777777" w:rsidR="00CE06B3" w:rsidRDefault="004941DB" w:rsidP="000D5E10">
      <w:pPr>
        <w:spacing w:after="0"/>
      </w:pPr>
      <w:r>
        <w:t xml:space="preserve">Karakoç, </w:t>
      </w:r>
      <w:r w:rsidR="0016381C">
        <w:t>“</w:t>
      </w:r>
      <w:r w:rsidRPr="004941DB">
        <w:rPr>
          <w:i/>
        </w:rPr>
        <w:t>Kalk ey/ Örtülere bürünmüş Peygambe</w:t>
      </w:r>
      <w:r>
        <w:rPr>
          <w:i/>
        </w:rPr>
        <w:t>r</w:t>
      </w:r>
      <w:r w:rsidR="0016381C">
        <w:rPr>
          <w:i/>
        </w:rPr>
        <w:t>”</w:t>
      </w:r>
      <w:r>
        <w:t xml:space="preserve"> dizesiyle, Cebrail (a.s.) tarafından Hz. Muhammed (a.s.)’e vahyedilen ikinci sûre’nin (Müdessir) 1. ve 2. ayetlerine atıf yapar. </w:t>
      </w:r>
      <w:r w:rsidR="0016381C">
        <w:t>“</w:t>
      </w:r>
      <w:r w:rsidRPr="004941DB">
        <w:rPr>
          <w:i/>
        </w:rPr>
        <w:t>Bu sıtmayla iyi edeceksin/ Tifoları vebaları/ İnsanlığı kâğıt kâğıt/ Buruşturan cüzamı/ Çan sarasını/ Havra harmanını/ Göğüyle gönenen Harran'ı/ Çile çömleği İskenderiye'yi/ Sen dirilteceksin</w:t>
      </w:r>
      <w:r w:rsidR="0016381C">
        <w:rPr>
          <w:i/>
        </w:rPr>
        <w:t>”</w:t>
      </w:r>
      <w:r>
        <w:t xml:space="preserve"> dizeleri ise</w:t>
      </w:r>
      <w:r w:rsidR="00E53A41">
        <w:t>;</w:t>
      </w:r>
      <w:r>
        <w:t xml:space="preserve"> </w:t>
      </w:r>
      <w:r w:rsidR="00E53A41">
        <w:t xml:space="preserve">Hz. Muhammed (a.s.)’in, insanlığın kurtuluşu ve dünya düzeninin sağlanması için İlahi Güç tarafından gönderilmesi olarak tasvir etmektedir. Karakoç’un, Hz. Muhammed (a.s.)’ e gönderilen ilk iki sûreyi, kurtuluşun habercisi, </w:t>
      </w:r>
      <w:r w:rsidR="0066080D">
        <w:t>Kur’ân</w:t>
      </w:r>
      <w:r w:rsidR="00E53A41">
        <w:t xml:space="preserve">-ı Kerimi ise şifa kaynağı olarak gördüğünü söylemek mümkündür.   </w:t>
      </w:r>
    </w:p>
    <w:p w14:paraId="77D89C10" w14:textId="77777777" w:rsidR="00050613" w:rsidRDefault="00E53A41" w:rsidP="000D5E10">
      <w:pPr>
        <w:spacing w:after="0"/>
      </w:pPr>
      <w:r>
        <w:t>Hz. Muhammed</w:t>
      </w:r>
      <w:r w:rsidR="007148A6">
        <w:t xml:space="preserve"> (a.s.)</w:t>
      </w:r>
      <w:r>
        <w:t>’in</w:t>
      </w:r>
      <w:r w:rsidR="007148A6">
        <w:t xml:space="preserve"> peygamberliğine kanıt için kendisinden mucize gerçekleştirmesini isteyenlere, Allah (c.c.)’ın izni ve kerameti ile Ay’ı ikiye bölmesi </w:t>
      </w:r>
      <w:r w:rsidR="007148A6">
        <w:lastRenderedPageBreak/>
        <w:t xml:space="preserve">mucizesi de, Karakoç’un şiirinde dolaysız bir şekilde; </w:t>
      </w:r>
      <w:r w:rsidR="0016381C">
        <w:t>“</w:t>
      </w:r>
      <w:r w:rsidR="007148A6" w:rsidRPr="007148A6">
        <w:rPr>
          <w:i/>
        </w:rPr>
        <w:t>Bize ayı böl dediler/ Ayı böl parçala bizi inandır dediler</w:t>
      </w:r>
      <w:r w:rsidR="0016381C">
        <w:rPr>
          <w:i/>
        </w:rPr>
        <w:t>”</w:t>
      </w:r>
      <w:r w:rsidR="007148A6" w:rsidRPr="007148A6">
        <w:rPr>
          <w:i/>
        </w:rPr>
        <w:t xml:space="preserve"> </w:t>
      </w:r>
      <w:r w:rsidR="007148A6">
        <w:t xml:space="preserve">dizeleri ile aktarılmaktadır. Ancak Karakoç, Hz. Muhammed (a.s.)’den kanıt isteyenleri; </w:t>
      </w:r>
      <w:r w:rsidR="0016381C">
        <w:t>“</w:t>
      </w:r>
      <w:r w:rsidR="007148A6" w:rsidRPr="007148A6">
        <w:rPr>
          <w:i/>
        </w:rPr>
        <w:t>Ayı böl parçala dünyaya fırlatalım</w:t>
      </w:r>
      <w:r w:rsidR="007148A6">
        <w:rPr>
          <w:i/>
        </w:rPr>
        <w:t xml:space="preserve"> </w:t>
      </w:r>
      <w:r w:rsidR="007148A6" w:rsidRPr="007148A6">
        <w:rPr>
          <w:i/>
        </w:rPr>
        <w:t>/ Sesin yeni sancağını/ Roma'yı bir kere de biz yakalım</w:t>
      </w:r>
      <w:r w:rsidR="007148A6">
        <w:rPr>
          <w:i/>
        </w:rPr>
        <w:t xml:space="preserve"> </w:t>
      </w:r>
      <w:r w:rsidR="007148A6" w:rsidRPr="007148A6">
        <w:rPr>
          <w:i/>
        </w:rPr>
        <w:t>/ Halic'i kuşatalım/ Zincir kıralım köle kurtaralım</w:t>
      </w:r>
      <w:r w:rsidR="007148A6">
        <w:rPr>
          <w:i/>
        </w:rPr>
        <w:t xml:space="preserve"> </w:t>
      </w:r>
      <w:r w:rsidR="007148A6" w:rsidRPr="007148A6">
        <w:rPr>
          <w:i/>
        </w:rPr>
        <w:t>/ Çöl atını Okyanus'a uzatalım</w:t>
      </w:r>
      <w:r w:rsidR="007148A6">
        <w:rPr>
          <w:i/>
        </w:rPr>
        <w:t xml:space="preserve"> </w:t>
      </w:r>
      <w:r w:rsidR="007148A6" w:rsidRPr="007148A6">
        <w:rPr>
          <w:i/>
        </w:rPr>
        <w:t>/ Arab'ın ayağını</w:t>
      </w:r>
      <w:r w:rsidR="007148A6">
        <w:rPr>
          <w:i/>
        </w:rPr>
        <w:t xml:space="preserve"> </w:t>
      </w:r>
      <w:r w:rsidR="007148A6" w:rsidRPr="007148A6">
        <w:rPr>
          <w:i/>
        </w:rPr>
        <w:t>/ Büyük denizlerde yıkatalım</w:t>
      </w:r>
      <w:r w:rsidR="007148A6">
        <w:rPr>
          <w:i/>
        </w:rPr>
        <w:t xml:space="preserve"> </w:t>
      </w:r>
      <w:r w:rsidR="007148A6" w:rsidRPr="007148A6">
        <w:rPr>
          <w:i/>
        </w:rPr>
        <w:t>/ Bizi zamana fısıldayanı</w:t>
      </w:r>
      <w:r w:rsidR="007148A6">
        <w:rPr>
          <w:i/>
        </w:rPr>
        <w:t xml:space="preserve"> </w:t>
      </w:r>
      <w:r w:rsidR="007148A6" w:rsidRPr="007148A6">
        <w:rPr>
          <w:i/>
        </w:rPr>
        <w:t>/ Biz dudaklarımızla değil</w:t>
      </w:r>
      <w:r w:rsidR="007148A6">
        <w:rPr>
          <w:i/>
        </w:rPr>
        <w:t xml:space="preserve"> </w:t>
      </w:r>
      <w:r w:rsidR="007148A6" w:rsidRPr="007148A6">
        <w:rPr>
          <w:i/>
        </w:rPr>
        <w:t>/ Yüreklerimizle fısıldayalım</w:t>
      </w:r>
      <w:r w:rsidR="0016381C">
        <w:rPr>
          <w:i/>
        </w:rPr>
        <w:t>”</w:t>
      </w:r>
      <w:r w:rsidR="007148A6">
        <w:t xml:space="preserve"> dizelerinde, kurtuluşa</w:t>
      </w:r>
      <w:r w:rsidR="00282322">
        <w:t xml:space="preserve"> ve cihada</w:t>
      </w:r>
      <w:r w:rsidR="007148A6">
        <w:t xml:space="preserve"> giden yolda kendilerine önderlik/liderlik edecek kişinin gücünü görmek isteyen insanlığın temsilcileri olarak konuşturmuştur. </w:t>
      </w:r>
      <w:r w:rsidR="00282322">
        <w:t xml:space="preserve">Aynı zamanda Karakoç, Hz. Muhammed (a.s.)’in mucizesinin; </w:t>
      </w:r>
      <w:r w:rsidR="0066080D">
        <w:t>İslâm</w:t>
      </w:r>
      <w:r w:rsidR="00282322">
        <w:t xml:space="preserve">’ın yayılması ve evrensel bir din olmasını sağladığını vurgulamaktadır. </w:t>
      </w:r>
    </w:p>
    <w:p w14:paraId="124FF0C7" w14:textId="142EF42D" w:rsidR="00987428" w:rsidRDefault="00282322" w:rsidP="000D5E10">
      <w:pPr>
        <w:spacing w:after="0"/>
        <w:rPr>
          <w:color w:val="000000" w:themeColor="text1"/>
        </w:rPr>
      </w:pPr>
      <w:r>
        <w:t xml:space="preserve">Hz. Muhammed (a.s.)’in peygamberliği ve </w:t>
      </w:r>
      <w:r w:rsidR="0066080D">
        <w:t>İslâm</w:t>
      </w:r>
      <w:r>
        <w:t xml:space="preserve">’ın yeryüzüne gelişi, </w:t>
      </w:r>
      <w:r w:rsidR="00570B98">
        <w:t>Mevlânâ</w:t>
      </w:r>
      <w:r>
        <w:t xml:space="preserve"> tarafından </w:t>
      </w:r>
      <w:r w:rsidRPr="000C6F04">
        <w:rPr>
          <w:color w:val="000000" w:themeColor="text1"/>
        </w:rPr>
        <w:t>şu</w:t>
      </w:r>
      <w:r w:rsidR="000C6F04" w:rsidRPr="000C6F04">
        <w:rPr>
          <w:color w:val="000000" w:themeColor="text1"/>
        </w:rPr>
        <w:t xml:space="preserve"> şekilde</w:t>
      </w:r>
      <w:r w:rsidRPr="000C6F04">
        <w:rPr>
          <w:color w:val="000000" w:themeColor="text1"/>
        </w:rPr>
        <w:t xml:space="preserve"> aktarılmaktadır</w:t>
      </w:r>
      <w:r w:rsidR="00FF24B8">
        <w:rPr>
          <w:color w:val="000000" w:themeColor="text1"/>
        </w:rPr>
        <w:t>.</w:t>
      </w:r>
    </w:p>
    <w:p w14:paraId="20168011" w14:textId="7B62B10B" w:rsidR="00282322" w:rsidRDefault="00FF24B8" w:rsidP="000D5E10">
      <w:pPr>
        <w:spacing w:after="0"/>
      </w:pPr>
      <w:r>
        <w:rPr>
          <w:i/>
        </w:rPr>
        <w:t xml:space="preserve"> </w:t>
      </w:r>
      <w:r w:rsidR="0016381C">
        <w:rPr>
          <w:i/>
        </w:rPr>
        <w:t>“</w:t>
      </w:r>
      <w:r w:rsidR="00282322" w:rsidRPr="00991511">
        <w:rPr>
          <w:i/>
        </w:rPr>
        <w:t>Küfür, insanlığın yüzünü karartmıştı. Hz. Muhammed'in nuru imdada yetişti. Ölümsüzlük davulu çalındı, sonsuza kadar yaşayacak olan manevî saltanat geldi. Yeryüzü manen nurlandı, yeşillerle büründü, gökyüzü sevincinden yenini, yakasını yırttı. Yeniden ay ikiye yarıldı, mücerred olan ruh geldi.</w:t>
      </w:r>
      <w:r w:rsidR="00991511" w:rsidRPr="00991511">
        <w:rPr>
          <w:i/>
        </w:rPr>
        <w:t xml:space="preserve"> </w:t>
      </w:r>
      <w:r w:rsidR="00282322" w:rsidRPr="00991511">
        <w:rPr>
          <w:i/>
        </w:rPr>
        <w:t>Dünya tatlılıkla doldu ve beline mutluluk kemerini bağladı. Kalk, zira o ay yüzlü tekrar</w:t>
      </w:r>
      <w:r w:rsidR="00991511" w:rsidRPr="00991511">
        <w:rPr>
          <w:i/>
        </w:rPr>
        <w:t xml:space="preserve"> </w:t>
      </w:r>
      <w:r w:rsidR="00282322" w:rsidRPr="00991511">
        <w:rPr>
          <w:i/>
        </w:rPr>
        <w:t>geldi!</w:t>
      </w:r>
      <w:r w:rsidR="00991511" w:rsidRPr="00991511">
        <w:rPr>
          <w:i/>
        </w:rPr>
        <w:t xml:space="preserve"> </w:t>
      </w:r>
      <w:r w:rsidR="00282322" w:rsidRPr="00991511">
        <w:rPr>
          <w:i/>
        </w:rPr>
        <w:t xml:space="preserve">Gönül yedi göğün </w:t>
      </w:r>
      <w:r w:rsidR="00991511" w:rsidRPr="00991511">
        <w:rPr>
          <w:i/>
        </w:rPr>
        <w:t>işaretini</w:t>
      </w:r>
      <w:r w:rsidR="00282322" w:rsidRPr="00991511">
        <w:rPr>
          <w:i/>
        </w:rPr>
        <w:t xml:space="preserve"> gösteren usturlab gibi oldu, Ahmed</w:t>
      </w:r>
      <w:r w:rsidR="00991511" w:rsidRPr="00991511">
        <w:rPr>
          <w:i/>
        </w:rPr>
        <w:t>’</w:t>
      </w:r>
      <w:r w:rsidR="00282322" w:rsidRPr="00991511">
        <w:rPr>
          <w:i/>
        </w:rPr>
        <w:t>in gönlünün a</w:t>
      </w:r>
      <w:r w:rsidR="00991511" w:rsidRPr="00991511">
        <w:rPr>
          <w:i/>
        </w:rPr>
        <w:t>ş</w:t>
      </w:r>
      <w:r w:rsidR="00282322" w:rsidRPr="00991511">
        <w:rPr>
          <w:i/>
        </w:rPr>
        <w:t>ıklaması yedi</w:t>
      </w:r>
      <w:r w:rsidR="00991511" w:rsidRPr="00991511">
        <w:rPr>
          <w:i/>
        </w:rPr>
        <w:t xml:space="preserve"> </w:t>
      </w:r>
      <w:r w:rsidR="00282322" w:rsidRPr="00991511">
        <w:rPr>
          <w:i/>
        </w:rPr>
        <w:t>cildi doldurdu</w:t>
      </w:r>
      <w:r w:rsidR="0016381C">
        <w:rPr>
          <w:i/>
        </w:rPr>
        <w:t>”</w:t>
      </w:r>
      <w:r w:rsidR="00991511">
        <w:t xml:space="preserve"> (</w:t>
      </w:r>
      <w:r w:rsidR="00570B98">
        <w:t>Mevlânâ</w:t>
      </w:r>
      <w:r w:rsidR="00991511">
        <w:t xml:space="preserve">, </w:t>
      </w:r>
      <w:r w:rsidR="00991511" w:rsidRPr="0016381C">
        <w:rPr>
          <w:i/>
        </w:rPr>
        <w:t>Divan-ı Kebir</w:t>
      </w:r>
      <w:r w:rsidR="00991511">
        <w:t xml:space="preserve">’den aktaran Gökçe, 2007: 103). Hz. Muhammed (a.s.)’in peygamberliği ve </w:t>
      </w:r>
      <w:r w:rsidR="0066080D">
        <w:t>İslâm</w:t>
      </w:r>
      <w:r w:rsidR="00991511">
        <w:t xml:space="preserve">’ın gelişi, </w:t>
      </w:r>
      <w:r w:rsidR="00570B98">
        <w:t>Mevlânâ</w:t>
      </w:r>
      <w:r w:rsidR="00991511">
        <w:t xml:space="preserve">’ya göre küfrün artmasına bağlı bir yeniden diriliştir. Nitekim Muhammed (a.s.)’in gelişiyle yeryüzü nurlanır, yeşillere bürünür ve gökyüzü sevincinden parçalanır adeta. </w:t>
      </w:r>
      <w:r w:rsidR="0016381C">
        <w:t>“</w:t>
      </w:r>
      <w:r w:rsidR="00E16545">
        <w:rPr>
          <w:i/>
        </w:rPr>
        <w:t>Yeniden ay ikiye yarıldı</w:t>
      </w:r>
      <w:r w:rsidR="0016381C">
        <w:rPr>
          <w:i/>
        </w:rPr>
        <w:t>”</w:t>
      </w:r>
      <w:r w:rsidR="00E16545">
        <w:rPr>
          <w:i/>
        </w:rPr>
        <w:t xml:space="preserve"> </w:t>
      </w:r>
      <w:r w:rsidR="00991511">
        <w:t xml:space="preserve">dizesinde </w:t>
      </w:r>
      <w:r w:rsidR="00570B98">
        <w:t>Mevlânâ</w:t>
      </w:r>
      <w:r w:rsidR="00991511">
        <w:t xml:space="preserve">, Hz. Muhammed (a.s.)’in kendisinden kanıt isteyenlere gösterdiği mucize tasvir edilirken, mucize ile </w:t>
      </w:r>
      <w:r w:rsidR="00E16545">
        <w:t>birlikte mücerred</w:t>
      </w:r>
      <w:r w:rsidR="00E16545" w:rsidRPr="00E16545">
        <w:rPr>
          <w:i/>
        </w:rPr>
        <w:t xml:space="preserve"> </w:t>
      </w:r>
      <w:r w:rsidR="0016381C">
        <w:rPr>
          <w:i/>
        </w:rPr>
        <w:t>“</w:t>
      </w:r>
      <w:r w:rsidR="00E16545" w:rsidRPr="00E16545">
        <w:rPr>
          <w:i/>
        </w:rPr>
        <w:t>olan ruh geldi</w:t>
      </w:r>
      <w:r w:rsidR="0016381C">
        <w:rPr>
          <w:i/>
        </w:rPr>
        <w:t>”</w:t>
      </w:r>
      <w:r w:rsidR="00E16545">
        <w:rPr>
          <w:i/>
        </w:rPr>
        <w:t xml:space="preserve"> </w:t>
      </w:r>
      <w:r w:rsidR="00E16545">
        <w:t xml:space="preserve">diyerek </w:t>
      </w:r>
      <w:r w:rsidR="0066080D">
        <w:t>İslâm</w:t>
      </w:r>
      <w:r w:rsidR="00E16545">
        <w:t>’ın büyümesi ve yayılması tasvir edilmektedir.</w:t>
      </w:r>
      <w:r w:rsidR="00C35AF9">
        <w:t xml:space="preserve"> </w:t>
      </w:r>
    </w:p>
    <w:p w14:paraId="1A3BC712" w14:textId="77777777" w:rsidR="00C35AF9" w:rsidRDefault="00570B98" w:rsidP="000D5E10">
      <w:pPr>
        <w:spacing w:after="360"/>
      </w:pPr>
      <w:r>
        <w:t>Mevlânâ</w:t>
      </w:r>
      <w:r w:rsidR="00C35AF9">
        <w:t xml:space="preserve">, Hz. Muhammed’in peygamberliğini ve </w:t>
      </w:r>
      <w:r w:rsidR="0066080D">
        <w:t>İslâm</w:t>
      </w:r>
      <w:r w:rsidR="00C35AF9">
        <w:t xml:space="preserve">’ın gelişini tabiatın kavramları ve mutluluk ile açıklarken, Karakoç metaforik kavramlar ve cihad üzerinden tasvir etmiştir. Her ne kadar </w:t>
      </w:r>
      <w:r>
        <w:t>Mevlânâ</w:t>
      </w:r>
      <w:r w:rsidR="00C35AF9">
        <w:t xml:space="preserve"> ve Karakoç arasında tasavvuf ekseninde kavramsal farklılar bulunsa da, Karakoç’un kendine has kentli tasavvuf dili dikkate alındığında, modern imgeler ve kavramlar ile </w:t>
      </w:r>
      <w:r w:rsidR="0066080D">
        <w:t>tasavvufî</w:t>
      </w:r>
      <w:r w:rsidR="00C35AF9">
        <w:t xml:space="preserve"> tasvir yaptığını söylemek yanlış olmayacaktır.</w:t>
      </w:r>
    </w:p>
    <w:p w14:paraId="0250CE8A" w14:textId="50B04BDD" w:rsidR="007A15AF" w:rsidRDefault="00AD3418" w:rsidP="00AD3418">
      <w:pPr>
        <w:pStyle w:val="Balk3"/>
        <w:spacing w:before="0"/>
        <w:ind w:left="709" w:firstLine="0"/>
        <w:jc w:val="left"/>
        <w:rPr>
          <w:rFonts w:ascii="Times New Roman" w:hAnsi="Times New Roman" w:cs="Times New Roman"/>
          <w:b/>
          <w:color w:val="auto"/>
        </w:rPr>
      </w:pPr>
      <w:bookmarkStart w:id="154" w:name="_Toc19522261"/>
      <w:r>
        <w:rPr>
          <w:rFonts w:ascii="Times New Roman" w:hAnsi="Times New Roman" w:cs="Times New Roman"/>
          <w:b/>
          <w:color w:val="auto"/>
        </w:rPr>
        <w:lastRenderedPageBreak/>
        <w:t xml:space="preserve">3.1.4. </w:t>
      </w:r>
      <w:r w:rsidR="007A15AF" w:rsidRPr="007A15AF">
        <w:rPr>
          <w:rFonts w:ascii="Times New Roman" w:hAnsi="Times New Roman" w:cs="Times New Roman"/>
          <w:b/>
          <w:color w:val="auto"/>
        </w:rPr>
        <w:t>Peygamberler</w:t>
      </w:r>
      <w:bookmarkEnd w:id="154"/>
    </w:p>
    <w:p w14:paraId="7110452B" w14:textId="77777777" w:rsidR="007A15AF" w:rsidRDefault="007A15AF" w:rsidP="00275143">
      <w:pPr>
        <w:spacing w:after="0"/>
      </w:pPr>
      <w:r>
        <w:t xml:space="preserve">Karakoç’un Hızır’la Kırk Saat şiiri, </w:t>
      </w:r>
      <w:r w:rsidR="0066080D">
        <w:t>tasavvufî</w:t>
      </w:r>
      <w:r>
        <w:t xml:space="preserve"> temalar kadar, şiirde tarihsel kronolojide peygamberlere bizzat isimleri ile göndermeler yapmıştır. Şiirin bütününde neredeyse </w:t>
      </w:r>
      <w:r w:rsidR="0066080D">
        <w:t>Kur’ân</w:t>
      </w:r>
      <w:r>
        <w:t xml:space="preserve">-Kerim’de ve diğer kutsal kitaplarda adı geçen bütün peygamberlere, şairin metafizik anlayışı ile göndermeler yapılmıştır. Ancak, genel olarak şiirde Hz. Musa, Hz. İsa ve Hz. Muhammed (a.s.)’e daha fazla sayıda gönderme yapılmıştır. </w:t>
      </w:r>
    </w:p>
    <w:p w14:paraId="183A75F1" w14:textId="77777777" w:rsidR="007A15AF" w:rsidRDefault="007A15AF" w:rsidP="00275143">
      <w:pPr>
        <w:spacing w:after="0"/>
      </w:pPr>
      <w:r>
        <w:t xml:space="preserve">Karakoç, Hızır’ın ağzından yaradılış nedenini açıklarken;  </w:t>
      </w:r>
      <w:r w:rsidR="0016381C">
        <w:t>“</w:t>
      </w:r>
      <w:r w:rsidRPr="007A15AF">
        <w:rPr>
          <w:i/>
        </w:rPr>
        <w:t>Yaz isa’nın / kış yahya’nın bahar yaz güz kış / ben sen isa ve yahya / bir gülü yetiştirmek için yaratılmışız / şükür tanrıya</w:t>
      </w:r>
      <w:r>
        <w:t xml:space="preserve"> diyerek hem Hz. İsa, hem de Hz. Yahya’ya gönderme yapmaktadır. Karakoç, şiirin on yedinci bölümünde ise; </w:t>
      </w:r>
      <w:r w:rsidRPr="00587E7B">
        <w:rPr>
          <w:i/>
        </w:rPr>
        <w:t xml:space="preserve">Şarabım bâdısaba / </w:t>
      </w:r>
      <w:r w:rsidR="00570B98">
        <w:rPr>
          <w:i/>
        </w:rPr>
        <w:t>Yûnus</w:t>
      </w:r>
      <w:r w:rsidRPr="00587E7B">
        <w:rPr>
          <w:i/>
        </w:rPr>
        <w:t>’a aittir balina</w:t>
      </w:r>
      <w:r w:rsidR="00587E7B" w:rsidRPr="00587E7B">
        <w:rPr>
          <w:i/>
        </w:rPr>
        <w:t xml:space="preserve"> / </w:t>
      </w:r>
      <w:r w:rsidRPr="00587E7B">
        <w:rPr>
          <w:i/>
        </w:rPr>
        <w:t xml:space="preserve">diş ve tarak </w:t>
      </w:r>
      <w:r w:rsidR="00570B98">
        <w:rPr>
          <w:i/>
        </w:rPr>
        <w:t>Yûnus</w:t>
      </w:r>
      <w:r w:rsidRPr="00587E7B">
        <w:rPr>
          <w:i/>
        </w:rPr>
        <w:t>’a aittir</w:t>
      </w:r>
      <w:r w:rsidR="00587E7B" w:rsidRPr="00587E7B">
        <w:rPr>
          <w:i/>
        </w:rPr>
        <w:t xml:space="preserve"> / </w:t>
      </w:r>
      <w:r w:rsidRPr="00587E7B">
        <w:rPr>
          <w:i/>
        </w:rPr>
        <w:t>demir ve zebur ve ses ve öfke dâvud’a aittir</w:t>
      </w:r>
      <w:r w:rsidR="00587E7B" w:rsidRPr="00587E7B">
        <w:rPr>
          <w:i/>
        </w:rPr>
        <w:t xml:space="preserve"> / </w:t>
      </w:r>
      <w:r w:rsidRPr="00587E7B">
        <w:rPr>
          <w:i/>
        </w:rPr>
        <w:t>ve dert ve sabır ve yara</w:t>
      </w:r>
      <w:r w:rsidR="00587E7B" w:rsidRPr="00587E7B">
        <w:rPr>
          <w:i/>
        </w:rPr>
        <w:t xml:space="preserve"> / </w:t>
      </w:r>
      <w:r w:rsidRPr="00587E7B">
        <w:rPr>
          <w:i/>
        </w:rPr>
        <w:t>ve yaraya dayanmak sanatı eyyûb’un işi</w:t>
      </w:r>
      <w:r w:rsidR="00587E7B" w:rsidRPr="00587E7B">
        <w:rPr>
          <w:i/>
        </w:rPr>
        <w:t xml:space="preserve"> / </w:t>
      </w:r>
      <w:r w:rsidRPr="00587E7B">
        <w:rPr>
          <w:i/>
        </w:rPr>
        <w:t>zülküfül’dür gün doğmadan geri döneceklerin kefili</w:t>
      </w:r>
      <w:r w:rsidR="00587E7B" w:rsidRPr="00587E7B">
        <w:rPr>
          <w:i/>
        </w:rPr>
        <w:t xml:space="preserve"> / </w:t>
      </w:r>
      <w:r w:rsidRPr="00587E7B">
        <w:rPr>
          <w:i/>
        </w:rPr>
        <w:t>bu halkın hilesini en iyi yuşa bildi</w:t>
      </w:r>
      <w:r w:rsidR="00587E7B" w:rsidRPr="00587E7B">
        <w:rPr>
          <w:i/>
        </w:rPr>
        <w:t xml:space="preserve"> / </w:t>
      </w:r>
      <w:r w:rsidRPr="00587E7B">
        <w:rPr>
          <w:i/>
        </w:rPr>
        <w:t>işte o zaman ateş en keskin bir şuurla</w:t>
      </w:r>
      <w:r w:rsidR="00587E7B" w:rsidRPr="00587E7B">
        <w:rPr>
          <w:i/>
        </w:rPr>
        <w:t xml:space="preserve"> /</w:t>
      </w:r>
      <w:r w:rsidRPr="00587E7B">
        <w:rPr>
          <w:i/>
        </w:rPr>
        <w:t xml:space="preserve"> ortasına doğruldu ganimetin</w:t>
      </w:r>
      <w:r w:rsidR="0016381C">
        <w:rPr>
          <w:i/>
        </w:rPr>
        <w:t>”</w:t>
      </w:r>
      <w:r w:rsidR="00587E7B">
        <w:t xml:space="preserve"> dizeleri ile pek çok peygambere gönderme yaparken, aynı zamanda bu peygamberlerin en üstün özelliklerine de vurgu yapmaktadır. </w:t>
      </w:r>
    </w:p>
    <w:p w14:paraId="15CB5793" w14:textId="77777777" w:rsidR="00587E7B" w:rsidRDefault="00587E7B" w:rsidP="00275143">
      <w:pPr>
        <w:spacing w:after="0"/>
      </w:pPr>
      <w:r w:rsidRPr="001137E8">
        <w:rPr>
          <w:i/>
          <w:color w:val="000000" w:themeColor="text1"/>
        </w:rPr>
        <w:t>Kasas Suresi’nin</w:t>
      </w:r>
      <w:r w:rsidRPr="001137E8">
        <w:rPr>
          <w:color w:val="000000" w:themeColor="text1"/>
        </w:rPr>
        <w:t xml:space="preserve"> </w:t>
      </w:r>
      <w:r>
        <w:t xml:space="preserve">7. ayetinde işaret ettiği kıssada; </w:t>
      </w:r>
      <w:r w:rsidRPr="00587E7B">
        <w:rPr>
          <w:i/>
        </w:rPr>
        <w:t xml:space="preserve">Mûsâ’nın annesine, </w:t>
      </w:r>
      <w:r>
        <w:rPr>
          <w:i/>
        </w:rPr>
        <w:t>“</w:t>
      </w:r>
      <w:r w:rsidRPr="00587E7B">
        <w:rPr>
          <w:i/>
        </w:rPr>
        <w:t>Onu emzir, başına bir şey gelmesinden endişe ettiğinde onu nehre bırak. Korkup kaygılanma. Biz onu sana geri döndüreceğiz ve onu peygamberlerden biri yapacağız diye vahyettik</w:t>
      </w:r>
      <w:r w:rsidR="0016381C">
        <w:rPr>
          <w:i/>
        </w:rPr>
        <w:t>”</w:t>
      </w:r>
      <w:r>
        <w:rPr>
          <w:i/>
        </w:rPr>
        <w:t xml:space="preserve"> </w:t>
      </w:r>
      <w:r>
        <w:t>(Kasas, 28/7)</w:t>
      </w:r>
      <w:r w:rsidR="00815D42">
        <w:t xml:space="preserve"> denmektedir. </w:t>
      </w:r>
      <w:r w:rsidR="00815D42" w:rsidRPr="00815D42">
        <w:t xml:space="preserve">Karakoç, </w:t>
      </w:r>
      <w:r w:rsidR="0016381C">
        <w:t>“</w:t>
      </w:r>
      <w:r w:rsidR="00815D42" w:rsidRPr="00815D42">
        <w:rPr>
          <w:i/>
        </w:rPr>
        <w:t>suya bırakılmış çocuğu / kurtaran kadın âsiye</w:t>
      </w:r>
      <w:r w:rsidR="0016381C">
        <w:rPr>
          <w:i/>
        </w:rPr>
        <w:t>”</w:t>
      </w:r>
      <w:r w:rsidR="00815D42" w:rsidRPr="00815D42">
        <w:t xml:space="preserve"> diz</w:t>
      </w:r>
      <w:r w:rsidR="00B46F09">
        <w:t>e</w:t>
      </w:r>
      <w:r w:rsidR="00815D42" w:rsidRPr="00815D42">
        <w:t>leriyle Hz. Musa’nın doğumundan sonra hayatta kalışına gönderme yaparken, aynı zamanda</w:t>
      </w:r>
      <w:r w:rsidR="00815D42">
        <w:t xml:space="preserve"> şiirin pek çok yerinde yaptığı gibi </w:t>
      </w:r>
      <w:r w:rsidR="0016381C" w:rsidRPr="0016381C">
        <w:t>su</w:t>
      </w:r>
      <w:r w:rsidR="00815D42" w:rsidRPr="0016381C">
        <w:t>ya</w:t>
      </w:r>
      <w:r w:rsidR="00815D42">
        <w:t xml:space="preserve"> kutsiyet yüklemektedir. Karakoç şiirde sadece Hz. Musa’nın doğum ve kurtuluşunu tasvir etmez, aynı zamanda; </w:t>
      </w:r>
      <w:r w:rsidR="0016381C">
        <w:t>“</w:t>
      </w:r>
      <w:r w:rsidR="00815D42" w:rsidRPr="00815D42">
        <w:rPr>
          <w:i/>
        </w:rPr>
        <w:t>Ehramların ölüm saati / Göz dönemi / Yahya saati değil İsa saati değil / Musa saati</w:t>
      </w:r>
      <w:r w:rsidR="0016381C">
        <w:rPr>
          <w:i/>
        </w:rPr>
        <w:t>”</w:t>
      </w:r>
      <w:r w:rsidR="00815D42">
        <w:t xml:space="preserve"> dizeleriyle, hem peygamberliğinin hem de onun mucizelerinin gerçekleştiği zamanları tasvir eder. Nitekim</w:t>
      </w:r>
      <w:r w:rsidR="00815D42" w:rsidRPr="00815D42">
        <w:t xml:space="preserve"> </w:t>
      </w:r>
      <w:r w:rsidR="0016381C">
        <w:t>“</w:t>
      </w:r>
      <w:r w:rsidR="00815D42" w:rsidRPr="00815D42">
        <w:rPr>
          <w:i/>
        </w:rPr>
        <w:t>Ehramların ölüm saati</w:t>
      </w:r>
      <w:r w:rsidR="0016381C">
        <w:rPr>
          <w:i/>
        </w:rPr>
        <w:t>”</w:t>
      </w:r>
      <w:r w:rsidR="00815D42">
        <w:t xml:space="preserve"> ile Firavun’ un sonunun geldiği ve Hz. Musa’nın peygamberliğinin geldiği tasvir edilmiştir. </w:t>
      </w:r>
    </w:p>
    <w:p w14:paraId="34EB5EA5" w14:textId="77777777" w:rsidR="00815D42" w:rsidRDefault="00D44E14" w:rsidP="00275143">
      <w:pPr>
        <w:spacing w:after="0"/>
      </w:pPr>
      <w:r>
        <w:t xml:space="preserve">Allah’ın peygamberlerine bahşettiği mucizeleri, </w:t>
      </w:r>
      <w:r w:rsidR="005F2BD3">
        <w:t>Onun</w:t>
      </w:r>
      <w:r>
        <w:t xml:space="preserve"> hikmetinin ve kerametinin bir kanıtıdır. Hz. Musa’da Allah’ın hikmeti ve kerameti ile mucizeler göstermiştir. Bu mucizelerinin başında kuşkusuz hem </w:t>
      </w:r>
      <w:r w:rsidR="0066080D">
        <w:t>Kur’ân</w:t>
      </w:r>
      <w:r>
        <w:t xml:space="preserve">’da hem de Tevrat’ta zikredilen; Hz. Musa’nın Allah ile </w:t>
      </w:r>
      <w:r w:rsidRPr="00D44E14">
        <w:t xml:space="preserve">Tur-ı Sinâ’da </w:t>
      </w:r>
      <w:r>
        <w:t>konuşmasından sonra, asasının yılana dönüşmesi muc</w:t>
      </w:r>
      <w:r w:rsidR="008A6428">
        <w:t>izesi gelmektedir (T</w:t>
      </w:r>
      <w:r w:rsidR="0016381C">
        <w:t>aha, 20/ 17-20). Karakoç şiirde</w:t>
      </w:r>
      <w:r w:rsidR="008A6428">
        <w:t xml:space="preserve"> </w:t>
      </w:r>
      <w:r w:rsidR="0016381C">
        <w:t>“</w:t>
      </w:r>
      <w:r w:rsidR="008A6428" w:rsidRPr="008A6428">
        <w:rPr>
          <w:i/>
        </w:rPr>
        <w:t xml:space="preserve">Beyaz elin koyundan çıkma </w:t>
      </w:r>
      <w:r w:rsidR="008A6428" w:rsidRPr="008A6428">
        <w:rPr>
          <w:i/>
        </w:rPr>
        <w:lastRenderedPageBreak/>
        <w:t>vakti / yılana kutsal bir ödev yüklendiği saat</w:t>
      </w:r>
      <w:r w:rsidR="0016381C">
        <w:rPr>
          <w:i/>
        </w:rPr>
        <w:t>”</w:t>
      </w:r>
      <w:r w:rsidR="008A6428">
        <w:t xml:space="preserve"> dizeleri ile hem mucizeye gönderme yapmakta hem de Allah’ın, kudretinin tecellisini asayı yılana dönüştürerek yılana kutsal bir ödev yüklemesi ile vurgulamaktadır. </w:t>
      </w:r>
      <w:r w:rsidR="0016381C">
        <w:t>Benzer şekilde Karakoç şiirde “</w:t>
      </w:r>
      <w:r w:rsidR="002B4A32" w:rsidRPr="007061AC">
        <w:rPr>
          <w:i/>
        </w:rPr>
        <w:t>Sağda Musa’nın bayrağı dikili / Solda Firavun’un / Vakit bir büyü vakti / Bir büyünün öbür büyüden ayrılma vakti</w:t>
      </w:r>
      <w:r w:rsidR="0016381C">
        <w:rPr>
          <w:i/>
        </w:rPr>
        <w:t>”</w:t>
      </w:r>
      <w:r w:rsidR="002B4A32">
        <w:t xml:space="preserve"> dizeleriyle, Tur-ı Sina’da gerçekleşen mucizeye gönderme yapar. </w:t>
      </w:r>
      <w:r w:rsidR="008A6428">
        <w:t xml:space="preserve">İkinci mucize ise yine </w:t>
      </w:r>
      <w:r w:rsidR="0016381C">
        <w:t xml:space="preserve">Taha Suresi 22. Ayetinde </w:t>
      </w:r>
      <w:r w:rsidR="00815D42">
        <w:t xml:space="preserve"> “</w:t>
      </w:r>
      <w:r w:rsidR="00815D42" w:rsidRPr="00815D42">
        <w:rPr>
          <w:i/>
        </w:rPr>
        <w:t>Bir de elin</w:t>
      </w:r>
      <w:r>
        <w:rPr>
          <w:i/>
        </w:rPr>
        <w:t xml:space="preserve">i koltuğuna sok. Kötü bir durum </w:t>
      </w:r>
      <w:r w:rsidR="00815D42" w:rsidRPr="00815D42">
        <w:rPr>
          <w:i/>
        </w:rPr>
        <w:t>bir hastalık olmaksızın, başka bir mucize olarak bembeyaz bir halde çıksın</w:t>
      </w:r>
      <w:r w:rsidR="00815D42">
        <w:t>”</w:t>
      </w:r>
      <w:r>
        <w:t xml:space="preserve"> (Taha, 20/22)</w:t>
      </w:r>
      <w:r w:rsidR="00815D42">
        <w:t xml:space="preserve"> emri ile Hz. Musa’nın ellerinin </w:t>
      </w:r>
      <w:r>
        <w:t xml:space="preserve">mucizevi bir şekilde </w:t>
      </w:r>
      <w:r w:rsidR="00815D42">
        <w:t>bembeyaz</w:t>
      </w:r>
      <w:r w:rsidR="008A6428">
        <w:t xml:space="preserve"> olmasıdır. </w:t>
      </w:r>
      <w:r>
        <w:t xml:space="preserve">Karakoç şiirde bu mucizeye; </w:t>
      </w:r>
      <w:r w:rsidR="00815D42">
        <w:t xml:space="preserve"> </w:t>
      </w:r>
      <w:r w:rsidR="0016381C">
        <w:t>“</w:t>
      </w:r>
      <w:r w:rsidRPr="00D44E14">
        <w:rPr>
          <w:i/>
        </w:rPr>
        <w:t>Ah bu ne beyaz ne beyaz</w:t>
      </w:r>
      <w:r>
        <w:rPr>
          <w:i/>
        </w:rPr>
        <w:t xml:space="preserve"> </w:t>
      </w:r>
      <w:r w:rsidRPr="00D44E14">
        <w:rPr>
          <w:i/>
        </w:rPr>
        <w:t>/ Musa’nın elleri, Beyaz elin koyundan çıkma vakti</w:t>
      </w:r>
      <w:r w:rsidR="00434B54">
        <w:rPr>
          <w:i/>
        </w:rPr>
        <w:t>”</w:t>
      </w:r>
      <w:r>
        <w:t xml:space="preserve"> dizeleri ile gönderme yapar. </w:t>
      </w:r>
    </w:p>
    <w:p w14:paraId="449ABB47" w14:textId="77777777" w:rsidR="00815D42" w:rsidRDefault="007061AC" w:rsidP="00275143">
      <w:pPr>
        <w:spacing w:after="0"/>
      </w:pPr>
      <w:r>
        <w:t xml:space="preserve">Hz. Musa peygamber olduktan sonra </w:t>
      </w:r>
      <w:r w:rsidR="002B2F9C">
        <w:t>Firavunu</w:t>
      </w:r>
      <w:r w:rsidR="00434B54">
        <w:t xml:space="preserve"> hakk d</w:t>
      </w:r>
      <w:r>
        <w:t xml:space="preserve">inine çağırmakla vazifelendirilir. </w:t>
      </w:r>
      <w:r w:rsidR="002B2F9C">
        <w:t>Ancak, Firavun’ un Hz. Musa’nın peygamberliğine inanmaz ve onu çürütmek maksadıyla ülkenin dört bir yanından büyücüler çağırır. Büyücüler ile Hz. Musa’nın bir m</w:t>
      </w:r>
      <w:r w:rsidR="00434B54">
        <w:t>eydanda toplanmalarını, Karakoç</w:t>
      </w:r>
      <w:r w:rsidR="002B2F9C">
        <w:t xml:space="preserve">  </w:t>
      </w:r>
      <w:r w:rsidR="00434B54">
        <w:t>“</w:t>
      </w:r>
      <w:r w:rsidR="002B2F9C" w:rsidRPr="002B2F9C">
        <w:rPr>
          <w:i/>
        </w:rPr>
        <w:t>Toprağın üstünde/ Toz içinde yapılacak bir şey var/ Bir değişim/ İşte bir değişim saati</w:t>
      </w:r>
      <w:r w:rsidR="00434B54">
        <w:rPr>
          <w:i/>
        </w:rPr>
        <w:t>”</w:t>
      </w:r>
      <w:r w:rsidRPr="002B2F9C">
        <w:rPr>
          <w:i/>
        </w:rPr>
        <w:t xml:space="preserve"> </w:t>
      </w:r>
      <w:r w:rsidR="002B2F9C">
        <w:t xml:space="preserve">dizeleriyle değişimin ve dirilişin zamanının gelmesine gönderme yaparak tasvir eder. Hz. Musa’nın büyücüler ile karşılaşmalarını ise, </w:t>
      </w:r>
      <w:r w:rsidR="00434B54">
        <w:t>“</w:t>
      </w:r>
      <w:r w:rsidR="002B2F9C" w:rsidRPr="002B2F9C">
        <w:rPr>
          <w:i/>
        </w:rPr>
        <w:t>Musa’yla büyücüler karşı karşıya geldi/ İsrail ve Mısır karşı karşıya geldi</w:t>
      </w:r>
      <w:r w:rsidR="00434B54">
        <w:rPr>
          <w:i/>
        </w:rPr>
        <w:t>”</w:t>
      </w:r>
      <w:r w:rsidR="002B2F9C">
        <w:t xml:space="preserve"> dizeleriyle tasvir eder. Firavunun emriyle </w:t>
      </w:r>
      <w:r w:rsidR="002B2F9C" w:rsidRPr="002B2F9C">
        <w:t>Mısır’ın ünlü büyücüleri cıva ile birleştirilmiş sahte yılanlarını yere atarlar. Sıra Hz. Musa’ya gelince, Allah: “</w:t>
      </w:r>
      <w:r w:rsidR="002B2F9C" w:rsidRPr="00E66A81">
        <w:rPr>
          <w:i/>
        </w:rPr>
        <w:t>Ey Musa! Sağ elindeki asayı yere bırak, tâ onların yaptıkları büyüleri yutsun. Onların sihrini bozsun</w:t>
      </w:r>
      <w:r w:rsidR="00434B54">
        <w:t>”</w:t>
      </w:r>
      <w:r w:rsidR="00E66A81">
        <w:t>(Taha, 20/69)</w:t>
      </w:r>
      <w:r w:rsidR="002B2F9C" w:rsidRPr="002B2F9C">
        <w:t xml:space="preserve"> der. </w:t>
      </w:r>
      <w:r w:rsidR="00434B54">
        <w:t>Karakoç bu mucizeyi</w:t>
      </w:r>
      <w:r w:rsidR="00E66A81">
        <w:t xml:space="preserve"> </w:t>
      </w:r>
      <w:r w:rsidR="00434B54">
        <w:t>“</w:t>
      </w:r>
      <w:r w:rsidR="002B2F9C" w:rsidRPr="00E66A81">
        <w:rPr>
          <w:i/>
        </w:rPr>
        <w:t>Ölü ağacın yılana dönme vakti/ Yılana kutsal bir ödev yüklendiği saat</w:t>
      </w:r>
      <w:r w:rsidR="00110BDD">
        <w:rPr>
          <w:i/>
        </w:rPr>
        <w:t xml:space="preserve">/ </w:t>
      </w:r>
      <w:r w:rsidR="00110BDD" w:rsidRPr="00110BDD">
        <w:rPr>
          <w:i/>
        </w:rPr>
        <w:t>Ki yılan böylece eski bir günahını ödeyecekti</w:t>
      </w:r>
      <w:r w:rsidR="00434B54">
        <w:rPr>
          <w:i/>
        </w:rPr>
        <w:t xml:space="preserve">” </w:t>
      </w:r>
      <w:r w:rsidR="00E66A81">
        <w:t xml:space="preserve">dizeleriyle hatırlatır. </w:t>
      </w:r>
      <w:r w:rsidR="002B2F9C" w:rsidRPr="002B2F9C">
        <w:t>Hz. Musa elindeki asayı yere bıraktığında asa kocaman bir yılan olur ve</w:t>
      </w:r>
      <w:r w:rsidR="00E66A81">
        <w:t xml:space="preserve"> büyücülerin yılanlarını yutar. </w:t>
      </w:r>
      <w:r w:rsidR="002B2F9C" w:rsidRPr="002B2F9C">
        <w:t xml:space="preserve">Böylece Hz. Musa, kendisine gelen asa ile peygamberliğini Mısırlılara kanıtlar. </w:t>
      </w:r>
      <w:r w:rsidR="00E66A81">
        <w:t xml:space="preserve">Karakoç, Allah’ın kudreti ve hikmetinin, tüm büyülerden daha güçlü </w:t>
      </w:r>
      <w:r w:rsidR="003365CE">
        <w:t>ve imanın tüm bilgilerin üstünde olduğunu</w:t>
      </w:r>
      <w:r w:rsidR="00E66A81">
        <w:t xml:space="preserve"> </w:t>
      </w:r>
      <w:r w:rsidR="00434B54">
        <w:t>“</w:t>
      </w:r>
      <w:r w:rsidR="002B2F9C" w:rsidRPr="00E66A81">
        <w:rPr>
          <w:i/>
        </w:rPr>
        <w:t>Ve ağaç cıvayı yendi/ İnanç yendi bilgiyi</w:t>
      </w:r>
      <w:r w:rsidR="00434B54">
        <w:rPr>
          <w:i/>
        </w:rPr>
        <w:t>”</w:t>
      </w:r>
      <w:r w:rsidR="00E66A81">
        <w:t xml:space="preserve"> dizeleriyle </w:t>
      </w:r>
      <w:r w:rsidR="00BF25DD">
        <w:t>vurgular.</w:t>
      </w:r>
      <w:r w:rsidR="00E66A81">
        <w:t xml:space="preserve"> </w:t>
      </w:r>
    </w:p>
    <w:p w14:paraId="7F0F7CBD" w14:textId="77777777" w:rsidR="00E66A81" w:rsidRDefault="00E66A81" w:rsidP="00275143">
      <w:pPr>
        <w:spacing w:after="0"/>
      </w:pPr>
      <w:r>
        <w:t xml:space="preserve">Hz. Musa ile Firavun arasında geçenler Taha Suresi’nde </w:t>
      </w:r>
      <w:r w:rsidR="00110BDD">
        <w:t xml:space="preserve">kıssalar halinde açıklanır. Sezai Karakoç’da bu kıssayı şiirinde tüm ayrıntıları ile aktarır okuyucusuna. </w:t>
      </w:r>
      <w:r w:rsidR="00434B54">
        <w:t>“</w:t>
      </w:r>
      <w:r w:rsidR="00110BDD" w:rsidRPr="00110BDD">
        <w:rPr>
          <w:i/>
        </w:rPr>
        <w:t>Vakit bir büyü vakti / Bir büyünün öbür büyüden ayrılma vakti / Denizi bir koşuda ata çevirme işlemi</w:t>
      </w:r>
      <w:r w:rsidR="00434B54">
        <w:rPr>
          <w:i/>
        </w:rPr>
        <w:t>”</w:t>
      </w:r>
      <w:r w:rsidR="00110BDD">
        <w:t xml:space="preserve"> dizeleriyle Karakoç, Hz. Musa’nın İsrailoğulları ile birlikte Mısır’dan </w:t>
      </w:r>
      <w:r w:rsidR="00110BDD">
        <w:lastRenderedPageBreak/>
        <w:t xml:space="preserve">çıkarken, Firavunun askerlerinden bir mucize ile Kızıldeniz’in yarılması sayesinde kurtuluşunu tasvir eder. </w:t>
      </w:r>
    </w:p>
    <w:p w14:paraId="103158B9" w14:textId="77777777" w:rsidR="00110BDD" w:rsidRPr="00110BDD" w:rsidRDefault="0066080D" w:rsidP="00275143">
      <w:pPr>
        <w:spacing w:after="0"/>
      </w:pPr>
      <w:r>
        <w:t>İslâm</w:t>
      </w:r>
      <w:r w:rsidR="00110BDD">
        <w:t xml:space="preserve"> inancında ve tasavvufta yılan çoğu zaman </w:t>
      </w:r>
      <w:r w:rsidR="00110BDD">
        <w:rPr>
          <w:i/>
        </w:rPr>
        <w:t>şeytan</w:t>
      </w:r>
      <w:r w:rsidR="00110BDD">
        <w:t xml:space="preserve"> olarak rivayet edilmekte ve şeytanın yılan suretine bürünerek insanları kandırdığı nakledilmektedir. Yılanın eski günahı, kuşkusuz şeytanın Hz. Âdem ile Hz. Havva’yı kandırarak cennetten kovulmalarına sebep olmasıdır.  </w:t>
      </w:r>
      <w:r w:rsidR="00434B54">
        <w:t>“</w:t>
      </w:r>
      <w:r w:rsidR="00110BDD" w:rsidRPr="00110BDD">
        <w:rPr>
          <w:i/>
        </w:rPr>
        <w:t>Ki yılan böylece eski bir günahını ö</w:t>
      </w:r>
      <w:r w:rsidR="00110BDD" w:rsidRPr="00434B54">
        <w:rPr>
          <w:i/>
        </w:rPr>
        <w:t>deyecekti</w:t>
      </w:r>
      <w:r w:rsidR="00434B54">
        <w:t>”</w:t>
      </w:r>
      <w:r w:rsidR="00110BDD" w:rsidRPr="00110BDD">
        <w:t xml:space="preserve"> </w:t>
      </w:r>
      <w:r w:rsidR="00110BDD">
        <w:t>dizesi, tasavvuf ekseninde yılanın</w:t>
      </w:r>
      <w:r w:rsidR="003365CE">
        <w:t xml:space="preserve"> (şeytan); </w:t>
      </w:r>
      <w:r w:rsidR="00110BDD">
        <w:t xml:space="preserve"> </w:t>
      </w:r>
      <w:r w:rsidR="003365CE">
        <w:t xml:space="preserve">işlediği bu büyük günahın kefareti olarak tasvir edilmekte ve bu sayede tövbe ettiği şeklinde vurgulanmaktadır. </w:t>
      </w:r>
      <w:r w:rsidR="00110BDD">
        <w:t xml:space="preserve"> </w:t>
      </w:r>
    </w:p>
    <w:p w14:paraId="502560A3" w14:textId="77777777" w:rsidR="00110BDD" w:rsidRDefault="00E963AD" w:rsidP="00275143">
      <w:pPr>
        <w:spacing w:after="0"/>
      </w:pPr>
      <w:r>
        <w:t xml:space="preserve">Hızır’la Kırk Saat şiirinde Karakoç, Hz. Musa gibi Hz. İsa’nın da hayatını ve mucizelerini kapsamlı bir şekilde tasvir eder dizelerinde. Şiirin on ikinci bölümünde;  </w:t>
      </w:r>
      <w:r w:rsidR="00434B54">
        <w:t>“</w:t>
      </w:r>
      <w:r w:rsidRPr="00E963AD">
        <w:rPr>
          <w:i/>
        </w:rPr>
        <w:t>Ey kadın sana fısıldayacaklar muştu sana</w:t>
      </w:r>
      <w:r w:rsidR="00434B54">
        <w:rPr>
          <w:i/>
        </w:rPr>
        <w:t>”</w:t>
      </w:r>
      <w:r>
        <w:t xml:space="preserve"> dizesi ile Hz. İsa’nın doğumunun müjdesini Hz. Meryem’e müjdeleneceğini tasvir ederek başlar Hz. İsa’yı. </w:t>
      </w:r>
      <w:r w:rsidR="00DF1265">
        <w:t xml:space="preserve">Bir başka ifade ile Cebrail’in, Hz. Meryem’e babasız bir çocuk doğuracağını söylemesine göndermede bulunur bu dizeyle.  </w:t>
      </w:r>
      <w:r w:rsidR="00434B54">
        <w:t>“</w:t>
      </w:r>
      <w:r w:rsidR="00DF1265" w:rsidRPr="00774DCA">
        <w:rPr>
          <w:i/>
        </w:rPr>
        <w:t>İşte o vakit çocuk doğ</w:t>
      </w:r>
      <w:r w:rsidR="00774DCA" w:rsidRPr="00774DCA">
        <w:rPr>
          <w:i/>
        </w:rPr>
        <w:t>u</w:t>
      </w:r>
      <w:r w:rsidR="00DF1265" w:rsidRPr="00774DCA">
        <w:rPr>
          <w:i/>
        </w:rPr>
        <w:t>ran kelime geldi</w:t>
      </w:r>
      <w:r w:rsidR="00434B54">
        <w:rPr>
          <w:i/>
        </w:rPr>
        <w:t>”</w:t>
      </w:r>
      <w:r w:rsidR="00DF1265" w:rsidRPr="00DF1265">
        <w:t xml:space="preserve"> </w:t>
      </w:r>
      <w:r w:rsidR="00774DCA">
        <w:t xml:space="preserve">dizesiyle </w:t>
      </w:r>
      <w:r w:rsidR="00DF1265" w:rsidRPr="00DF1265">
        <w:t>Allah’ın “</w:t>
      </w:r>
      <w:r w:rsidR="00DF1265" w:rsidRPr="00774DCA">
        <w:rPr>
          <w:i/>
        </w:rPr>
        <w:t>kün</w:t>
      </w:r>
      <w:r w:rsidR="00DF1265" w:rsidRPr="00DF1265">
        <w:t>” (ol)</w:t>
      </w:r>
      <w:r w:rsidR="00774DCA">
        <w:t xml:space="preserve"> (Âli İmrân, 3/47) </w:t>
      </w:r>
      <w:r w:rsidR="00DF1265" w:rsidRPr="00DF1265">
        <w:t>emrine göndermede bulun</w:t>
      </w:r>
      <w:r w:rsidR="00774DCA">
        <w:t xml:space="preserve">ur Karakoç. </w:t>
      </w:r>
    </w:p>
    <w:p w14:paraId="44F9263B" w14:textId="77777777" w:rsidR="00827EB7" w:rsidRDefault="00053159" w:rsidP="00171C2B">
      <w:pPr>
        <w:spacing w:after="0"/>
      </w:pPr>
      <w:r>
        <w:t>Bir peygamber geldiğinde kuşkusuz inanmayanlar ve ona şüphe ile bakanların ilk istekleri, kendisine inanmak için bir mu</w:t>
      </w:r>
      <w:r w:rsidR="00434B54">
        <w:t>cize göstermesidir. Hz. İsa’ya “</w:t>
      </w:r>
      <w:r w:rsidR="00827EB7" w:rsidRPr="00827EB7">
        <w:rPr>
          <w:i/>
        </w:rPr>
        <w:t>Ey Meryem oğlu İsa! Dediler. Rabbin bize gökten bir sofra indirebilir mi</w:t>
      </w:r>
      <w:r w:rsidR="00434B54">
        <w:rPr>
          <w:i/>
        </w:rPr>
        <w:t>”</w:t>
      </w:r>
      <w:r w:rsidR="00827EB7" w:rsidRPr="00827EB7">
        <w:rPr>
          <w:i/>
        </w:rPr>
        <w:t xml:space="preserve"> </w:t>
      </w:r>
      <w:r w:rsidR="00827EB7">
        <w:t>(Maide, 5/</w:t>
      </w:r>
      <w:r>
        <w:t>112) diye sorar yanındakiler ve Hz. İsa Allah’a dua ettiğinde, Rabbi ona mucize olarak bir sofra</w:t>
      </w:r>
      <w:r w:rsidR="00434B54">
        <w:t xml:space="preserve"> gönderir. Karakoç bu mucizeyi “</w:t>
      </w:r>
      <w:r w:rsidRPr="00053159">
        <w:rPr>
          <w:i/>
        </w:rPr>
        <w:t>Sofra sofraya değer sofra sofraya/ Sofra sofraya bakar yaklaşır sofra sofraya/ Böylece gökten sofra iner dağa</w:t>
      </w:r>
      <w:r w:rsidR="00434B54">
        <w:rPr>
          <w:i/>
        </w:rPr>
        <w:t>”</w:t>
      </w:r>
      <w:r>
        <w:t xml:space="preserve"> dizeleriyle hem ayete göndermede bulunur hem de mucizeyi doğrudan sofra kavramı ile kutsallaştırır.</w:t>
      </w:r>
      <w:r w:rsidR="001424F2">
        <w:t xml:space="preserve"> Nitekim şiirin yirmi</w:t>
      </w:r>
      <w:r w:rsidR="00434B54">
        <w:t xml:space="preserve"> dördüncü bölümünde bu mucizeyi</w:t>
      </w:r>
      <w:r w:rsidR="001424F2">
        <w:t xml:space="preserve"> </w:t>
      </w:r>
      <w:r w:rsidR="00434B54">
        <w:t>“</w:t>
      </w:r>
      <w:r w:rsidR="001424F2" w:rsidRPr="001424F2">
        <w:rPr>
          <w:i/>
        </w:rPr>
        <w:t>İdris İshak ve Şit azığı/ İlyas gölgesi/ Bir Yusuf akşamı/ İlerde bengisu doldurmak için/ Bünyamin’in yüküne saklanmış/ Gümüş su tası/ Yakup’un koyun postu/ İbrahim atlası/ Bekçiyse Musa’nın asası</w:t>
      </w:r>
      <w:r w:rsidR="00434B54">
        <w:rPr>
          <w:i/>
        </w:rPr>
        <w:t>”</w:t>
      </w:r>
      <w:r w:rsidR="001424F2">
        <w:t xml:space="preserve"> dizeleriyle yeniden yorumlar. Bu yeniden yorumlama gökten inen sofranın ortamını tasvir ederken, aynı zamanda sofraya katılanların şahsiyetleri bakımından kutsiyetini de ortaya koymaktadır. Nitekim sofrada olanların hepsi peygamberlerdir ve bu bakımdan her şeyi ile sofra kutsaldır.  </w:t>
      </w:r>
    </w:p>
    <w:p w14:paraId="253C772F" w14:textId="77777777" w:rsidR="00171C2B" w:rsidRDefault="0066080D" w:rsidP="00171C2B">
      <w:pPr>
        <w:spacing w:after="0"/>
      </w:pPr>
      <w:r>
        <w:t>İslâm</w:t>
      </w:r>
      <w:r w:rsidR="00171C2B">
        <w:t xml:space="preserve"> inancı, tasavvuf düşünceleri ve Anadolu insanının inançlarında, özellikle dini mertebesi yüksek şahsiyetlerin </w:t>
      </w:r>
      <w:r w:rsidR="00171C2B">
        <w:rPr>
          <w:i/>
        </w:rPr>
        <w:t>nûr</w:t>
      </w:r>
      <w:r w:rsidR="00171C2B">
        <w:t xml:space="preserve">’dan yaratıldığı </w:t>
      </w:r>
      <w:r w:rsidR="00D70ED2">
        <w:t>yönünde güçlü bir inanç vardır. Bu inancın temelinde ise, Tahrim Suresi’nin 8. ayetinde</w:t>
      </w:r>
      <w:r w:rsidR="00B20452">
        <w:t xml:space="preserve"> geçen; </w:t>
      </w:r>
      <w:r w:rsidR="00B20452" w:rsidRPr="00B20452">
        <w:rPr>
          <w:i/>
        </w:rPr>
        <w:t xml:space="preserve">Nurları önlerinde ve </w:t>
      </w:r>
      <w:r w:rsidR="00B20452" w:rsidRPr="00B20452">
        <w:rPr>
          <w:i/>
        </w:rPr>
        <w:lastRenderedPageBreak/>
        <w:t xml:space="preserve">sağlarında koşup parlayacak. Derler ki: </w:t>
      </w:r>
      <w:r w:rsidR="00B20452">
        <w:rPr>
          <w:i/>
        </w:rPr>
        <w:t>“</w:t>
      </w:r>
      <w:r w:rsidR="00B20452" w:rsidRPr="00B20452">
        <w:rPr>
          <w:i/>
        </w:rPr>
        <w:t>Ey Rabbimiz! Nurumuzu tamamla ve bizi bağışla, şü</w:t>
      </w:r>
      <w:r w:rsidR="00B20452">
        <w:rPr>
          <w:i/>
        </w:rPr>
        <w:t>phesiz ki sen her şeye kâdirsin</w:t>
      </w:r>
      <w:r w:rsidR="00434B54">
        <w:rPr>
          <w:i/>
        </w:rPr>
        <w:t>”</w:t>
      </w:r>
      <w:r w:rsidR="00B20452">
        <w:t xml:space="preserve"> (Tahrim, 66/8) Allah kelamı yatmaktadır. Gerek Hristiyanlık’ ta ve gerekse </w:t>
      </w:r>
      <w:r>
        <w:t>İslâm</w:t>
      </w:r>
      <w:r w:rsidR="00B20452">
        <w:t xml:space="preserve">’da Hz. İsa </w:t>
      </w:r>
      <w:r w:rsidR="00B20452" w:rsidRPr="00434B54">
        <w:t>nûr,</w:t>
      </w:r>
      <w:r w:rsidR="00B20452">
        <w:t xml:space="preserve"> yani ışık ile tasvir edilir. </w:t>
      </w:r>
      <w:r w:rsidR="00434B54">
        <w:t>“</w:t>
      </w:r>
      <w:r w:rsidR="00B20452" w:rsidRPr="00B20452">
        <w:rPr>
          <w:i/>
        </w:rPr>
        <w:t>Aydınlığın artışından oldu İsa</w:t>
      </w:r>
      <w:r w:rsidR="00434B54">
        <w:rPr>
          <w:i/>
        </w:rPr>
        <w:t>”</w:t>
      </w:r>
      <w:r w:rsidR="00B20452">
        <w:t xml:space="preserve"> dizesi ile Karakoç, iman edenlerde bulunan </w:t>
      </w:r>
      <w:r w:rsidR="00B20452" w:rsidRPr="00434B54">
        <w:t>nûru</w:t>
      </w:r>
      <w:r w:rsidR="00B20452">
        <w:t xml:space="preserve"> Hz. İsa ile bütünleştirmiş, aynı zamanda Hz. İsa’yı </w:t>
      </w:r>
      <w:r w:rsidR="00434B54">
        <w:t>“</w:t>
      </w:r>
      <w:r w:rsidR="00B20452">
        <w:rPr>
          <w:i/>
        </w:rPr>
        <w:t>Allah’ın nûr’u ile tamamlanmış iman ehli</w:t>
      </w:r>
      <w:r w:rsidR="00434B54">
        <w:rPr>
          <w:i/>
        </w:rPr>
        <w:t>”</w:t>
      </w:r>
      <w:r w:rsidR="00B20452">
        <w:rPr>
          <w:i/>
        </w:rPr>
        <w:t xml:space="preserve"> </w:t>
      </w:r>
      <w:r w:rsidR="00B20452">
        <w:t xml:space="preserve">olarak tasvir etmiştir. </w:t>
      </w:r>
      <w:r w:rsidR="00434B54">
        <w:t>“</w:t>
      </w:r>
      <w:r w:rsidR="00B20452" w:rsidRPr="00B20452">
        <w:rPr>
          <w:i/>
        </w:rPr>
        <w:t>İsa da gelmişti/ Arkasında bir fosfor çizgisi</w:t>
      </w:r>
      <w:r w:rsidR="00434B54">
        <w:rPr>
          <w:i/>
        </w:rPr>
        <w:t>”</w:t>
      </w:r>
      <w:r w:rsidR="00B20452">
        <w:t xml:space="preserve"> dizeleri ile Karakoç, </w:t>
      </w:r>
      <w:r w:rsidR="005153E1">
        <w:t xml:space="preserve">Hz. İsa’nın ardında hayal edilen </w:t>
      </w:r>
      <w:r w:rsidR="005153E1">
        <w:rPr>
          <w:i/>
        </w:rPr>
        <w:t xml:space="preserve">aydınlık </w:t>
      </w:r>
      <w:r w:rsidR="00285DAF">
        <w:rPr>
          <w:i/>
        </w:rPr>
        <w:t>hâle</w:t>
      </w:r>
      <w:r w:rsidR="005153E1">
        <w:rPr>
          <w:i/>
        </w:rPr>
        <w:t>sine</w:t>
      </w:r>
      <w:r w:rsidR="005153E1">
        <w:t xml:space="preserve"> g</w:t>
      </w:r>
      <w:r w:rsidR="00434B54">
        <w:t>öndermede bulunur. Yine Karakoç “</w:t>
      </w:r>
      <w:r w:rsidR="005153E1" w:rsidRPr="005153E1">
        <w:rPr>
          <w:i/>
        </w:rPr>
        <w:t>Oruçta aydınlığız İsa’yla Meryem’le</w:t>
      </w:r>
      <w:r w:rsidR="00434B54">
        <w:rPr>
          <w:i/>
        </w:rPr>
        <w:t>”</w:t>
      </w:r>
      <w:r w:rsidR="005153E1">
        <w:t xml:space="preserve"> dizesiyle, hem orucun insanları aydınlattığına vurgu yapmakta, hem de tüm iman ehillerinin oruç tuttuğunu, diğer bir ifade ile orucun iman edenlere farz kılındığına gönderme yapmaktadır. </w:t>
      </w:r>
    </w:p>
    <w:p w14:paraId="1BB50012" w14:textId="77777777" w:rsidR="005153E1" w:rsidRPr="00664D49" w:rsidRDefault="005153E1" w:rsidP="00171C2B">
      <w:pPr>
        <w:spacing w:after="0"/>
      </w:pPr>
      <w:r>
        <w:t xml:space="preserve">Karakoç şiirinde Hz. İsa’nın çarmıha gerilmesini de metafizik ekseninde </w:t>
      </w:r>
      <w:r w:rsidR="0066080D">
        <w:t>tasavvufî</w:t>
      </w:r>
      <w:r>
        <w:t xml:space="preserve"> kavramlar ile tasvir etmektedir. </w:t>
      </w:r>
      <w:r w:rsidR="00434B54">
        <w:t>“</w:t>
      </w:r>
      <w:r w:rsidRPr="005153E1">
        <w:rPr>
          <w:i/>
        </w:rPr>
        <w:t>İsa adına İsa/ Akşamın kristali katedrallerde/ Çarmıha gerilmektedir boyuna</w:t>
      </w:r>
      <w:r>
        <w:t xml:space="preserve"> dizeleri ile Hz. İsa’nın çarmıha gerilmesini tasvir ederken, </w:t>
      </w:r>
      <w:r w:rsidRPr="005153E1">
        <w:rPr>
          <w:i/>
        </w:rPr>
        <w:t>İki bin yıl önce değil/ Asıl şimdi</w:t>
      </w:r>
      <w:r w:rsidR="00434B54">
        <w:rPr>
          <w:i/>
        </w:rPr>
        <w:t>”</w:t>
      </w:r>
      <w:r>
        <w:t xml:space="preserve"> dizeleri ile metafor yaratmaktadır. Çünkü Karakoç’a göre; inanç kristale benzemektedir</w:t>
      </w:r>
      <w:r>
        <w:rPr>
          <w:rStyle w:val="DipnotBavurusu"/>
        </w:rPr>
        <w:footnoteReference w:id="4"/>
      </w:r>
      <w:r w:rsidR="00664D49">
        <w:t xml:space="preserve"> ve aslında iki bin yıl önce çarmıha gerilen İsa değildir. Karakoç’a göre çarmıha gerilen İsa’dan iki bin yıl sonra</w:t>
      </w:r>
      <w:r w:rsidR="003B3E75">
        <w:t xml:space="preserve"> İsa’ya inanların inancı, diğer bir ifade ile</w:t>
      </w:r>
      <w:r w:rsidR="00664D49">
        <w:t xml:space="preserve"> </w:t>
      </w:r>
      <w:r w:rsidR="00664D49" w:rsidRPr="00434B54">
        <w:t>inancın</w:t>
      </w:r>
      <w:r w:rsidR="00664D49" w:rsidRPr="00664D49">
        <w:rPr>
          <w:i/>
        </w:rPr>
        <w:t xml:space="preserve"> </w:t>
      </w:r>
      <w:r w:rsidR="00664D49">
        <w:t>kendisidir</w:t>
      </w:r>
      <w:r w:rsidR="003B3E75">
        <w:t xml:space="preserve"> ve her geçen gün de çarmıha gerilmeye devam etmektedir inanç.</w:t>
      </w:r>
    </w:p>
    <w:p w14:paraId="09D07CA6" w14:textId="77777777" w:rsidR="00962461" w:rsidRDefault="00570B98" w:rsidP="00962461">
      <w:pPr>
        <w:spacing w:after="0"/>
      </w:pPr>
      <w:r>
        <w:t>Yûnus</w:t>
      </w:r>
      <w:r w:rsidR="00962461">
        <w:t xml:space="preserve"> Emre’nin şiirlerinde pek çok peygamberin yeri vardır ve </w:t>
      </w:r>
      <w:r>
        <w:t>Yûnus</w:t>
      </w:r>
      <w:r w:rsidR="00962461">
        <w:t xml:space="preserve"> peygamberler hakkındaki </w:t>
      </w:r>
      <w:r w:rsidR="0066080D">
        <w:t>Kur’ân</w:t>
      </w:r>
      <w:r w:rsidR="00962461">
        <w:t xml:space="preserve">’da yazan kıssalar üzerinden empati yaparak peygamberler ile berabermişçesine yaşar o kıssaları. </w:t>
      </w:r>
    </w:p>
    <w:p w14:paraId="1E4A9212" w14:textId="77777777" w:rsidR="00962461" w:rsidRPr="00987428" w:rsidRDefault="00434B54" w:rsidP="00962461">
      <w:pPr>
        <w:spacing w:after="0"/>
        <w:rPr>
          <w:i/>
          <w:color w:val="000000" w:themeColor="text1"/>
        </w:rPr>
      </w:pPr>
      <w:r w:rsidRPr="00987428">
        <w:rPr>
          <w:i/>
          <w:color w:val="000000" w:themeColor="text1"/>
        </w:rPr>
        <w:t>“</w:t>
      </w:r>
      <w:r w:rsidR="00962461" w:rsidRPr="00987428">
        <w:rPr>
          <w:i/>
          <w:color w:val="000000" w:themeColor="text1"/>
        </w:rPr>
        <w:t>Sekiz uçmak âşıklara köşk ü saraydır bilene.</w:t>
      </w:r>
    </w:p>
    <w:p w14:paraId="2DD284FF" w14:textId="77777777" w:rsidR="00962461" w:rsidRPr="00987428" w:rsidRDefault="00962461" w:rsidP="00962461">
      <w:pPr>
        <w:spacing w:after="0"/>
        <w:rPr>
          <w:i/>
          <w:color w:val="000000" w:themeColor="text1"/>
        </w:rPr>
      </w:pPr>
      <w:r w:rsidRPr="00987428">
        <w:rPr>
          <w:i/>
          <w:color w:val="000000" w:themeColor="text1"/>
        </w:rPr>
        <w:t>Mûsi’leyn hayran olup Tur dağında kalan benim.</w:t>
      </w:r>
    </w:p>
    <w:p w14:paraId="0044F6EB" w14:textId="77777777" w:rsidR="00962461" w:rsidRPr="00987428" w:rsidRDefault="00962461" w:rsidP="00962461">
      <w:pPr>
        <w:spacing w:after="0"/>
        <w:rPr>
          <w:i/>
          <w:color w:val="000000" w:themeColor="text1"/>
        </w:rPr>
      </w:pPr>
      <w:r w:rsidRPr="00987428">
        <w:rPr>
          <w:i/>
          <w:color w:val="000000" w:themeColor="text1"/>
        </w:rPr>
        <w:t>Mûsî peygamber ile binbir kelime kıldım.</w:t>
      </w:r>
    </w:p>
    <w:p w14:paraId="70C14566" w14:textId="77777777" w:rsidR="00962461" w:rsidRPr="00987428" w:rsidRDefault="00962461" w:rsidP="00962461">
      <w:pPr>
        <w:spacing w:after="0"/>
        <w:rPr>
          <w:i/>
          <w:color w:val="000000" w:themeColor="text1"/>
        </w:rPr>
      </w:pPr>
      <w:r w:rsidRPr="00987428">
        <w:rPr>
          <w:i/>
          <w:color w:val="000000" w:themeColor="text1"/>
        </w:rPr>
        <w:t>Îsi peygamber ile göklere çıkan benim.</w:t>
      </w:r>
      <w:r w:rsidR="00434B54" w:rsidRPr="00987428">
        <w:rPr>
          <w:i/>
          <w:color w:val="000000" w:themeColor="text1"/>
        </w:rPr>
        <w:t>”</w:t>
      </w:r>
    </w:p>
    <w:p w14:paraId="41904474" w14:textId="77777777" w:rsidR="00962461" w:rsidRPr="00FA320F" w:rsidRDefault="00570B98" w:rsidP="00962461">
      <w:pPr>
        <w:spacing w:after="0"/>
      </w:pPr>
      <w:r>
        <w:t>Yûnus</w:t>
      </w:r>
      <w:r w:rsidR="00962461">
        <w:t xml:space="preserve">, dizelerinde; tasavvuftaki peygamber ile olma haline açıklık getirmekte ve onların yaşadıkları halleri yaşama özlemi çekmektedir. Nitekim </w:t>
      </w:r>
      <w:r w:rsidR="0066080D">
        <w:t>Kur’ân</w:t>
      </w:r>
      <w:r w:rsidR="00962461">
        <w:t xml:space="preserve"> kıssalarının ibadet boyutu ile yaşanmasının nasıl olacağına da ışık tutar </w:t>
      </w:r>
      <w:r>
        <w:t>Yûnus</w:t>
      </w:r>
      <w:r w:rsidR="00F24AFC">
        <w:t xml:space="preserve"> (Kabakçılı, 2013: 630).</w:t>
      </w:r>
      <w:r w:rsidR="00CD1B86">
        <w:t xml:space="preserve"> </w:t>
      </w:r>
      <w:r>
        <w:t>Yûnus</w:t>
      </w:r>
      <w:r w:rsidR="00CD1B86">
        <w:t xml:space="preserve"> Emre’nin şiirlerinde peygamber kavramı; daha çok hayatı ile örnek, </w:t>
      </w:r>
      <w:r w:rsidR="00CD1B86">
        <w:lastRenderedPageBreak/>
        <w:t xml:space="preserve">imrenilecek ve onların hayatını yaşayabilme özlemine vurgu yapan, diğer bir ifade ile </w:t>
      </w:r>
      <w:r w:rsidR="00CD1B86" w:rsidRPr="00434B54">
        <w:t>mürşid ve</w:t>
      </w:r>
      <w:r w:rsidR="00CD1B86">
        <w:t xml:space="preserve"> </w:t>
      </w:r>
      <w:r w:rsidR="00CD1B86" w:rsidRPr="00434B54">
        <w:t>insan-ı kâmil</w:t>
      </w:r>
      <w:r w:rsidR="00CD1B86">
        <w:t xml:space="preserve"> tasvirleri ile yer almaktadır. S</w:t>
      </w:r>
      <w:r w:rsidR="00FA320F">
        <w:t>ezai Karakoç ise şiirinde, peygamberlerin</w:t>
      </w:r>
      <w:r w:rsidR="00AE3236">
        <w:t>; şahsiyetlerini, özelliklerini ve</w:t>
      </w:r>
      <w:r w:rsidR="00FA320F">
        <w:t xml:space="preserve"> hayatlarını metafizik kavramlarla tasvir etmektedir.</w:t>
      </w:r>
    </w:p>
    <w:p w14:paraId="569EFBAB" w14:textId="77777777" w:rsidR="00962461" w:rsidRDefault="00962461" w:rsidP="00962461">
      <w:pPr>
        <w:spacing w:after="0"/>
      </w:pPr>
    </w:p>
    <w:p w14:paraId="2C29ADAF" w14:textId="28B1FF5E" w:rsidR="009B6728" w:rsidRDefault="00AD3418" w:rsidP="00AD3418">
      <w:pPr>
        <w:pStyle w:val="Balk3"/>
        <w:spacing w:before="0"/>
        <w:ind w:left="709" w:firstLine="0"/>
        <w:jc w:val="left"/>
        <w:rPr>
          <w:rFonts w:ascii="Times New Roman" w:hAnsi="Times New Roman" w:cs="Times New Roman"/>
          <w:b/>
          <w:color w:val="auto"/>
        </w:rPr>
      </w:pPr>
      <w:bookmarkStart w:id="155" w:name="_Toc19522262"/>
      <w:r>
        <w:rPr>
          <w:rFonts w:ascii="Times New Roman" w:hAnsi="Times New Roman" w:cs="Times New Roman"/>
          <w:b/>
          <w:color w:val="auto"/>
        </w:rPr>
        <w:t xml:space="preserve">3.1.5. </w:t>
      </w:r>
      <w:r w:rsidR="009B6728" w:rsidRPr="009B6728">
        <w:rPr>
          <w:rFonts w:ascii="Times New Roman" w:hAnsi="Times New Roman" w:cs="Times New Roman"/>
          <w:b/>
          <w:color w:val="auto"/>
        </w:rPr>
        <w:t>Hızır</w:t>
      </w:r>
      <w:bookmarkEnd w:id="155"/>
    </w:p>
    <w:p w14:paraId="55F8CEE4" w14:textId="77777777" w:rsidR="008A1B92" w:rsidRDefault="0066080D" w:rsidP="00D52196">
      <w:pPr>
        <w:spacing w:after="0"/>
      </w:pPr>
      <w:r>
        <w:t>İslâm</w:t>
      </w:r>
      <w:r w:rsidR="0031179A">
        <w:t xml:space="preserve"> inancında Hızır; sonsuz ilim sahibi, peygamberler ve evliyalara yoldaşlık eden, tefsir âlimlerine göre peygamber, tasavvuf ehillerine göre veli (Ocak, 1990: 64), halk inanışına göre ise, darda kalana yardıma koşan, ab-ı hayat içtiği ve </w:t>
      </w:r>
      <w:r w:rsidR="00285DAF">
        <w:t>hâle</w:t>
      </w:r>
      <w:r w:rsidR="0031179A">
        <w:t>n hayatta olduğu varsayılan bir şahsiyettir</w:t>
      </w:r>
      <w:r w:rsidR="006F0CDC">
        <w:rPr>
          <w:rStyle w:val="DipnotBavurusu"/>
        </w:rPr>
        <w:footnoteReference w:id="5"/>
      </w:r>
      <w:r w:rsidR="0031179A">
        <w:t xml:space="preserve"> (</w:t>
      </w:r>
      <w:r w:rsidR="0058302A">
        <w:t xml:space="preserve">Ocak, 1990: 69; </w:t>
      </w:r>
      <w:r w:rsidR="0031179A">
        <w:t xml:space="preserve">Çelebi, 1998: 410). </w:t>
      </w:r>
      <w:r w:rsidR="00D316E8">
        <w:t xml:space="preserve">Karakoç’un düşüncelerinde Hızır’ın, halk inanışına göre </w:t>
      </w:r>
      <w:r w:rsidR="00D316E8">
        <w:rPr>
          <w:i/>
        </w:rPr>
        <w:t>darda kalana yardıma koşan</w:t>
      </w:r>
      <w:r w:rsidR="00D316E8">
        <w:t xml:space="preserve"> algısının güçlü olduğunu söylemek yanlış bir tespit olmayacaktır. N</w:t>
      </w:r>
      <w:r w:rsidR="00434B54">
        <w:t xml:space="preserve">itekim şiirin beşinci bölümünde </w:t>
      </w:r>
      <w:r w:rsidR="00D316E8">
        <w:t xml:space="preserve"> </w:t>
      </w:r>
      <w:r w:rsidR="00434B54">
        <w:t>“</w:t>
      </w:r>
      <w:r w:rsidR="00D316E8" w:rsidRPr="00D316E8">
        <w:rPr>
          <w:i/>
        </w:rPr>
        <w:t>Ben Hızır... gün... falan saatta... yerde/ İnceleme yaptım/ Anne suçsuzdu ve öldü/ Baba suçsuzdu eski incirler gibi hışırdıyordu/ Küçük çocuk suçsuzdu/ Bal rengi bir akıl sarasına bağışlandı/ Öbürleri suçsuzdu/ Suçlu bendim/ Geç kalmıştım</w:t>
      </w:r>
      <w:r w:rsidR="00434B54">
        <w:rPr>
          <w:i/>
        </w:rPr>
        <w:t>”</w:t>
      </w:r>
      <w:r w:rsidR="00D316E8">
        <w:t xml:space="preserve"> dizeleri ile Hızır kendisini darda kalana koşan kişi olarak tanıtmaktadır.</w:t>
      </w:r>
      <w:r w:rsidR="00434B54">
        <w:t xml:space="preserve"> Yine Karakoç’un “</w:t>
      </w:r>
      <w:r w:rsidR="00AB06C1" w:rsidRPr="00AB06C1">
        <w:rPr>
          <w:i/>
        </w:rPr>
        <w:t>Irmakta yıkandım/ Ölümsüz çamaşırlar giyindim</w:t>
      </w:r>
      <w:r w:rsidR="00434B54">
        <w:rPr>
          <w:i/>
        </w:rPr>
        <w:t>”</w:t>
      </w:r>
      <w:r w:rsidR="00AB06C1">
        <w:t xml:space="preserve"> dizeleri ile Hızır’ın ab-ı hayatı içtiğini, diğer bir ifade ile ölümsüzlüğünü vurgular.</w:t>
      </w:r>
      <w:r w:rsidR="008D61A4">
        <w:t xml:space="preserve"> Hızır’ın ölümsüzlüğüne ilişkin bir başka tespit ise;</w:t>
      </w:r>
      <w:r w:rsidR="008D61A4" w:rsidRPr="008D61A4">
        <w:t xml:space="preserve"> Karakoç</w:t>
      </w:r>
      <w:r w:rsidR="008D61A4">
        <w:t>’un</w:t>
      </w:r>
      <w:r w:rsidR="008D61A4" w:rsidRPr="008D61A4">
        <w:t xml:space="preserve"> şiirde; iki çocuğun kendi aralarındaki konuşmaya atıf yaparak, çocukların kendisini tasvir ettikl</w:t>
      </w:r>
      <w:r w:rsidR="00434B54">
        <w:t>erini aktarır Hızır’ın ağzından</w:t>
      </w:r>
      <w:r w:rsidR="008D61A4" w:rsidRPr="008D61A4">
        <w:t xml:space="preserve"> </w:t>
      </w:r>
      <w:r w:rsidR="00434B54">
        <w:t>“</w:t>
      </w:r>
      <w:r w:rsidR="008D61A4" w:rsidRPr="00434B54">
        <w:rPr>
          <w:i/>
        </w:rPr>
        <w:t>Yaşı hep altmış üç / Yüzü yeni gelmiş bir vahiy gibi / Gözlerinin önünde hep Rahman süresi canlanır</w:t>
      </w:r>
      <w:r w:rsidR="00434B54">
        <w:rPr>
          <w:i/>
        </w:rPr>
        <w:t>”</w:t>
      </w:r>
      <w:r w:rsidR="008D61A4" w:rsidRPr="008D61A4">
        <w:t xml:space="preserve"> dizeleri ile Hızır’ın, Hz. Muhammed (a.s.)’in öldüğü yaşta göründüğü ve yaşının hiç değişmediğine vurgu yapar.</w:t>
      </w:r>
      <w:r w:rsidR="008D61A4">
        <w:t xml:space="preserve"> </w:t>
      </w:r>
      <w:r w:rsidR="008D61A4" w:rsidRPr="008D61A4">
        <w:t xml:space="preserve">  </w:t>
      </w:r>
    </w:p>
    <w:p w14:paraId="4525E322" w14:textId="77777777" w:rsidR="0031179A" w:rsidRDefault="008A1B92" w:rsidP="00D52196">
      <w:pPr>
        <w:spacing w:after="0"/>
      </w:pPr>
      <w:r>
        <w:t xml:space="preserve">Karakoç’un, Hızır’ın ab-ı hayatı içtiği yönündeki inancı, </w:t>
      </w:r>
      <w:r w:rsidR="00570B98">
        <w:t>Yûnus</w:t>
      </w:r>
      <w:r>
        <w:t xml:space="preserve"> Emre’nin şiirlerinde de görmek mümkündür. </w:t>
      </w:r>
      <w:r w:rsidR="00434B54">
        <w:t>“</w:t>
      </w:r>
      <w:r w:rsidR="00D22F05" w:rsidRPr="00D22F05">
        <w:rPr>
          <w:i/>
        </w:rPr>
        <w:t>Degmeler bu sırra irmezler ledünnîdür ‘azîz / Hızr’ı koyup yolda ben kerrûbıla gerdân olam / Girdüm ‘ışkun denizine bahrileyin yüzer oldum /Geşt idüben denizleri Hızır’layın gezer oldum / Bir mekâna varmışam ki ol benüm yurdum degül / Hızr’ıla zulmete irdüm âb-ı hayvân isterem</w:t>
      </w:r>
      <w:r w:rsidR="00434B54">
        <w:rPr>
          <w:i/>
        </w:rPr>
        <w:t>”</w:t>
      </w:r>
      <w:r w:rsidR="00D22F05">
        <w:t xml:space="preserve"> (Bars, 2016: 736) </w:t>
      </w:r>
      <w:r w:rsidR="00D22F05">
        <w:lastRenderedPageBreak/>
        <w:t xml:space="preserve">dizeleri ile </w:t>
      </w:r>
      <w:r w:rsidR="00570B98">
        <w:t>Yûnus</w:t>
      </w:r>
      <w:r w:rsidR="00D22F05">
        <w:t xml:space="preserve">, Hızır’ın; ölümsüzlüğüne, ledünni ilmine ve denizlerde söz sahibi oluşunu tasvir eder.   </w:t>
      </w:r>
    </w:p>
    <w:p w14:paraId="5987752E" w14:textId="77777777" w:rsidR="00AD27ED" w:rsidRPr="00AD27ED" w:rsidRDefault="00AD27ED" w:rsidP="00D52196">
      <w:pPr>
        <w:spacing w:after="0"/>
      </w:pPr>
      <w:r>
        <w:t xml:space="preserve">Sezai Karakoç’un, Hızır’la Kırk Saat şiirinde Hızır; bir anlamda yaşam tarzını, tecrübelerini ve gözlemlerini bizzat kendisi anlatır okuyucuya. Her ne kadar </w:t>
      </w:r>
      <w:r w:rsidR="0066080D">
        <w:t>İslâm</w:t>
      </w:r>
      <w:r>
        <w:t xml:space="preserve">i eser ve kaynaklarda Hızır’ın fiziki özelliklerine ilişkin fazla bilgi olmasa da, genel olarak ak bir ata binmiş, yeşil elbiseler içinde ve güzel yüzlü olarak tasvir edilir (Pala, 1999: 184). Tasavvuf’ta Hızır, hakikat bilgisini ve metafizik bilgiyi Hz. Musa’ya öğretmesi ve Kehf Suresi’nde zikr edilmesi nedeniyle ayrı bir </w:t>
      </w:r>
      <w:r w:rsidR="00434B54">
        <w:t>öneme sahiptir. Karakoç, şiirde</w:t>
      </w:r>
      <w:r>
        <w:t xml:space="preserve">  </w:t>
      </w:r>
      <w:r w:rsidR="00434B54">
        <w:t>“</w:t>
      </w:r>
      <w:r w:rsidRPr="005338C3">
        <w:rPr>
          <w:i/>
        </w:rPr>
        <w:t>Şuayb’ın görünmeyeni benim / Ben öğrettim Musa’ya eşyanın ötesini / Şarapsız tütünsüz metafiziği</w:t>
      </w:r>
      <w:r w:rsidR="00434B54">
        <w:rPr>
          <w:i/>
        </w:rPr>
        <w:t>”</w:t>
      </w:r>
      <w:r>
        <w:t xml:space="preserve"> dizeleriyle kendi ağzından şahsiyetini anlattırır Hızır’a</w:t>
      </w:r>
      <w:r w:rsidR="003E5782">
        <w:t>. Aynı zamanda bu dizeler, Hızır’ın İlm-i ledün’</w:t>
      </w:r>
      <w:r w:rsidR="003E5782" w:rsidRPr="003E5782">
        <w:t>e sahip olması ve peygamberleri yetiştiren öğretici kimliği</w:t>
      </w:r>
      <w:r w:rsidR="003E5782">
        <w:t>ni de ortaya koymaktadır.</w:t>
      </w:r>
    </w:p>
    <w:p w14:paraId="3CA739C8" w14:textId="77777777" w:rsidR="00AB06C1" w:rsidRDefault="00673B4B" w:rsidP="00D52196">
      <w:pPr>
        <w:spacing w:after="0"/>
      </w:pPr>
      <w:r w:rsidRPr="00673B4B">
        <w:t>Muhadisler ve fakihlere göre</w:t>
      </w:r>
      <w:r>
        <w:t xml:space="preserve"> Hızır bir peygamberdir ancak kendisine ab-ı hayat verilmemiştir. Ancak </w:t>
      </w:r>
      <w:r w:rsidR="0066080D">
        <w:t>Kur’ân</w:t>
      </w:r>
      <w:r>
        <w:t>-Kerim’de Hızır ismi zikredilmez. Buna karşın Kehf Sures</w:t>
      </w:r>
      <w:r w:rsidR="00434B54">
        <w:t>i’nin 65. ayetinde</w:t>
      </w:r>
      <w:r>
        <w:t xml:space="preserve"> </w:t>
      </w:r>
      <w:r w:rsidR="00434B54">
        <w:t>“</w:t>
      </w:r>
      <w:r w:rsidRPr="00673B4B">
        <w:rPr>
          <w:i/>
        </w:rPr>
        <w:t>kullarımızdan bir kul buldular ki, ona katımızdan bir rahmet (vahiy ve peygamberlik) vermiş, yine ona tarafımızdan bir ilim öğretmiştik</w:t>
      </w:r>
      <w:r w:rsidR="00434B54">
        <w:rPr>
          <w:i/>
        </w:rPr>
        <w:t>”</w:t>
      </w:r>
      <w:r>
        <w:t xml:space="preserve"> zikrinin Hızır’ı tarif et</w:t>
      </w:r>
      <w:r w:rsidR="00434B54">
        <w:t>tiği varsayılmaktadır. Ayet ve sure</w:t>
      </w:r>
      <w:r>
        <w:t xml:space="preserve">de bahsedilen kıssa doğrultusunda, Hz. Musa’ya yol arkadaşlığı ve mürşitlik edenin Hızır olduğu söylenebilir. Dolayısı ile Hızır’ın da peygamber olduğu ve peygamberliğinin kabul edilmesi gerektiği açıktır. Karakoç şiirinde, Kehf Suresi’nde Hızır ile Hz. Musa arasında geçen kıssayı; </w:t>
      </w:r>
    </w:p>
    <w:p w14:paraId="76607FD9" w14:textId="77777777" w:rsidR="00AB06C1" w:rsidRDefault="00434B54" w:rsidP="00D52196">
      <w:pPr>
        <w:spacing w:after="0"/>
      </w:pPr>
      <w:r>
        <w:rPr>
          <w:i/>
        </w:rPr>
        <w:t>“</w:t>
      </w:r>
      <w:r w:rsidR="00673B4B" w:rsidRPr="00AB06C1">
        <w:rPr>
          <w:i/>
        </w:rPr>
        <w:t>Öğretmeseydim duvarını devirerek yoksulu kurtarmayı</w:t>
      </w:r>
      <w:r w:rsidR="00AB06C1" w:rsidRPr="00AB06C1">
        <w:rPr>
          <w:i/>
        </w:rPr>
        <w:t xml:space="preserve"> / </w:t>
      </w:r>
      <w:r w:rsidR="00673B4B" w:rsidRPr="00AB06C1">
        <w:rPr>
          <w:i/>
        </w:rPr>
        <w:t>Çıkartabilir miydi Musa</w:t>
      </w:r>
      <w:r w:rsidR="00AB06C1" w:rsidRPr="00AB06C1">
        <w:rPr>
          <w:i/>
        </w:rPr>
        <w:t xml:space="preserve"> / </w:t>
      </w:r>
      <w:r w:rsidR="00673B4B" w:rsidRPr="00AB06C1">
        <w:rPr>
          <w:i/>
        </w:rPr>
        <w:t>Mısır’dan İsrail’i</w:t>
      </w:r>
      <w:r w:rsidR="00AB06C1" w:rsidRPr="00AB06C1">
        <w:rPr>
          <w:i/>
        </w:rPr>
        <w:t xml:space="preserve"> / </w:t>
      </w:r>
      <w:r w:rsidR="00673B4B" w:rsidRPr="00AB06C1">
        <w:rPr>
          <w:i/>
        </w:rPr>
        <w:t>Delmeseydim bir yoksulun övüncü kayığını</w:t>
      </w:r>
      <w:r w:rsidR="00AB06C1" w:rsidRPr="00AB06C1">
        <w:rPr>
          <w:i/>
        </w:rPr>
        <w:t xml:space="preserve"> / </w:t>
      </w:r>
      <w:r w:rsidR="00673B4B" w:rsidRPr="00AB06C1">
        <w:rPr>
          <w:i/>
        </w:rPr>
        <w:t>Geçirebilir miydi Musa</w:t>
      </w:r>
      <w:r w:rsidR="00AB06C1" w:rsidRPr="00AB06C1">
        <w:rPr>
          <w:i/>
        </w:rPr>
        <w:t xml:space="preserve"> /</w:t>
      </w:r>
      <w:r w:rsidR="00673B4B" w:rsidRPr="00AB06C1">
        <w:rPr>
          <w:i/>
        </w:rPr>
        <w:t>Kızıldeniz’den İsrail’i</w:t>
      </w:r>
      <w:r w:rsidR="00AB06C1" w:rsidRPr="00AB06C1">
        <w:rPr>
          <w:i/>
        </w:rPr>
        <w:t xml:space="preserve"> / </w:t>
      </w:r>
      <w:r w:rsidR="00673B4B" w:rsidRPr="00AB06C1">
        <w:rPr>
          <w:i/>
        </w:rPr>
        <w:t>Bir vuruşta on pınar</w:t>
      </w:r>
      <w:r w:rsidR="00AB06C1" w:rsidRPr="00AB06C1">
        <w:rPr>
          <w:i/>
        </w:rPr>
        <w:t xml:space="preserve"> / </w:t>
      </w:r>
      <w:r w:rsidR="00673B4B" w:rsidRPr="00AB06C1">
        <w:rPr>
          <w:i/>
        </w:rPr>
        <w:t>Çıkartabilir miydi çakmak kayalarından</w:t>
      </w:r>
      <w:r w:rsidR="00AB06C1" w:rsidRPr="00AB06C1">
        <w:rPr>
          <w:i/>
        </w:rPr>
        <w:t xml:space="preserve"> /</w:t>
      </w:r>
      <w:r w:rsidR="00673B4B" w:rsidRPr="00AB06C1">
        <w:rPr>
          <w:i/>
        </w:rPr>
        <w:t>Öldürmeseydim hiç acımadan</w:t>
      </w:r>
      <w:r w:rsidR="00AB06C1" w:rsidRPr="00AB06C1">
        <w:rPr>
          <w:i/>
        </w:rPr>
        <w:t xml:space="preserve"> / </w:t>
      </w:r>
      <w:r w:rsidR="00673B4B" w:rsidRPr="00AB06C1">
        <w:rPr>
          <w:i/>
        </w:rPr>
        <w:t>Gözünün önünde o çocuğu</w:t>
      </w:r>
      <w:r w:rsidR="00AB06C1" w:rsidRPr="00AB06C1">
        <w:rPr>
          <w:i/>
        </w:rPr>
        <w:t xml:space="preserve"> / </w:t>
      </w:r>
      <w:r w:rsidR="00673B4B" w:rsidRPr="00AB06C1">
        <w:rPr>
          <w:i/>
        </w:rPr>
        <w:t>Bütün suçsuz çocukların katili</w:t>
      </w:r>
      <w:r w:rsidR="00AB06C1" w:rsidRPr="00AB06C1">
        <w:rPr>
          <w:i/>
        </w:rPr>
        <w:t xml:space="preserve">/ </w:t>
      </w:r>
      <w:r w:rsidR="00673B4B" w:rsidRPr="00AB06C1">
        <w:rPr>
          <w:i/>
        </w:rPr>
        <w:t>Firavun’u boğar mıydı daha yeni kurumuş bir deniz</w:t>
      </w:r>
      <w:r>
        <w:rPr>
          <w:i/>
        </w:rPr>
        <w:t>”</w:t>
      </w:r>
      <w:r w:rsidR="00AB06C1">
        <w:rPr>
          <w:i/>
        </w:rPr>
        <w:t xml:space="preserve"> </w:t>
      </w:r>
      <w:r w:rsidR="00AB06C1">
        <w:t xml:space="preserve">dizeleri aktarırken, tasavvuf ekseninde </w:t>
      </w:r>
      <w:r w:rsidR="00AB06C1" w:rsidRPr="00434B54">
        <w:t>dirilişi</w:t>
      </w:r>
      <w:r w:rsidR="00AB06C1">
        <w:t xml:space="preserve"> tasvir etmektedir. </w:t>
      </w:r>
    </w:p>
    <w:p w14:paraId="6F15B1FF" w14:textId="77777777" w:rsidR="00A2749B" w:rsidRPr="003E5782" w:rsidRDefault="00A2749B" w:rsidP="00D52196">
      <w:pPr>
        <w:spacing w:after="0"/>
      </w:pPr>
      <w:r>
        <w:t xml:space="preserve">Tasavvufçulara göre Kehf Suresi’nde anlatılan kıssa, Hz. Musa ile Hızır arasında geçmektedir. Hızır ile Hz. Musa arasında geçtiği varsayılan kıssanın, </w:t>
      </w:r>
      <w:r w:rsidR="0066080D">
        <w:t>tasavvufî</w:t>
      </w:r>
      <w:r>
        <w:t xml:space="preserve"> açıdan; hakikat yolunda kendine bir mürşid bulma gerekliliği ve ilmin (İlm-i ledün) çalışarak elde edilemeyeceği, ancak Allah tarafından verilmesinin mümkün olduğu yönünde iki önemli çıkarımı bulunmaktadır (Baş</w:t>
      </w:r>
      <w:r w:rsidR="00D816A3">
        <w:t>, 2011: 91).</w:t>
      </w:r>
      <w:r w:rsidR="003E5782">
        <w:t xml:space="preserve"> Bu bağlamda Hızır’ın görevleri arasında peygamberler ve evliyalara yoldaşlık etmek olduğunu da söylemek </w:t>
      </w:r>
      <w:r w:rsidR="003E5782">
        <w:lastRenderedPageBreak/>
        <w:t>mümkündür. Karako</w:t>
      </w:r>
      <w:r w:rsidR="00434B54">
        <w:t>ç şiirde Hızır’ın yoldaşlığını “</w:t>
      </w:r>
      <w:r w:rsidR="003E5782" w:rsidRPr="003E5782">
        <w:rPr>
          <w:i/>
        </w:rPr>
        <w:t>Nuh’un bir işçisiydim / Günlüğümü biriktirirdim tahta aralarında… /Ben İbrahim’in sır katibi / Yakub’un dedektifi /Yusuf’un hapishane arkadaşı /Düş yorumu öğretmeni / Ama görmedim yavuz bir öğrenci / Aydın kılıçların şelalesi/ Musa gibi</w:t>
      </w:r>
      <w:r w:rsidR="00434B54">
        <w:rPr>
          <w:i/>
        </w:rPr>
        <w:t>”</w:t>
      </w:r>
      <w:r w:rsidR="003E5782" w:rsidRPr="003E5782">
        <w:rPr>
          <w:i/>
        </w:rPr>
        <w:t xml:space="preserve"> </w:t>
      </w:r>
      <w:r w:rsidR="003E5782">
        <w:t xml:space="preserve">dizeleri ile vurgulamaktadır. </w:t>
      </w:r>
    </w:p>
    <w:p w14:paraId="2E5A81BE" w14:textId="77777777" w:rsidR="009F2EB4" w:rsidRDefault="0066080D" w:rsidP="00D52196">
      <w:pPr>
        <w:spacing w:after="0"/>
      </w:pPr>
      <w:r>
        <w:t>İslâm</w:t>
      </w:r>
      <w:r w:rsidR="009F2EB4">
        <w:t xml:space="preserve"> inancında ve tasavvufta Hızır kadar İlyas’da önemli bir yer tutar. Halk arasında Hızır karada darda kalana yardıma koşarken, İlyas’da denizde darda kalana yardıma koşar. Hızır ile İlyas</w:t>
      </w:r>
      <w:r w:rsidR="005B1A14">
        <w:t>’ın aynı kişi olduğu yönünde iddialar olsa da, bu konuda kesin bir delil veya kaynak yoktur</w:t>
      </w:r>
      <w:r w:rsidR="00EF08AC">
        <w:t>. Karakoç şiirinde</w:t>
      </w:r>
      <w:r w:rsidR="009F2EB4">
        <w:t xml:space="preserve"> </w:t>
      </w:r>
      <w:r w:rsidR="00EF08AC">
        <w:t>“</w:t>
      </w:r>
      <w:r w:rsidR="009F2EB4" w:rsidRPr="009F2EB4">
        <w:rPr>
          <w:i/>
        </w:rPr>
        <w:t>İlyas benim kızılötem</w:t>
      </w:r>
      <w:r w:rsidR="009F2EB4">
        <w:rPr>
          <w:i/>
        </w:rPr>
        <w:t xml:space="preserve"> /</w:t>
      </w:r>
      <w:r w:rsidR="009F2EB4" w:rsidRPr="009F2EB4">
        <w:rPr>
          <w:i/>
        </w:rPr>
        <w:t xml:space="preserve"> ben sizin morötenizim</w:t>
      </w:r>
      <w:r w:rsidR="00EF08AC">
        <w:rPr>
          <w:i/>
        </w:rPr>
        <w:t>”</w:t>
      </w:r>
      <w:r w:rsidR="009F2EB4">
        <w:t xml:space="preserve"> dizeleri </w:t>
      </w:r>
      <w:r w:rsidR="00E41F4D">
        <w:t>ve</w:t>
      </w:r>
      <w:r w:rsidR="009F2EB4">
        <w:t xml:space="preserve"> </w:t>
      </w:r>
      <w:r w:rsidR="00EF08AC">
        <w:t>“</w:t>
      </w:r>
      <w:r w:rsidR="00E41F4D" w:rsidRPr="00E41F4D">
        <w:rPr>
          <w:i/>
        </w:rPr>
        <w:t>İlyas’la buluştuk mu buluştuk da</w:t>
      </w:r>
      <w:r w:rsidR="00EF08AC">
        <w:rPr>
          <w:i/>
        </w:rPr>
        <w:t>”</w:t>
      </w:r>
      <w:r w:rsidR="00E41F4D">
        <w:t xml:space="preserve"> dizesi ile Hızır ile İlyas’ı </w:t>
      </w:r>
      <w:r w:rsidR="00967EC2">
        <w:t>farklı kimliklere büründürerek, aynı kişi olmadıklarına vurgu yapar</w:t>
      </w:r>
      <w:r w:rsidR="009F2EB4">
        <w:t>. Karakoç’un Hızır- İlyas tasvirini</w:t>
      </w:r>
      <w:r w:rsidR="000536FD">
        <w:t xml:space="preserve"> ve ayrı kişiler oldukları tespitini</w:t>
      </w:r>
      <w:r w:rsidR="009F2EB4">
        <w:t xml:space="preserve"> </w:t>
      </w:r>
      <w:r w:rsidR="00570B98">
        <w:t>Yûnus</w:t>
      </w:r>
      <w:r w:rsidR="009F2EB4">
        <w:t xml:space="preserve"> Emre’nin şiirlerinde de görmek mümkündür. </w:t>
      </w:r>
      <w:r w:rsidR="00570B98">
        <w:t>Yûnus</w:t>
      </w:r>
      <w:r w:rsidR="00EF08AC">
        <w:t>’un</w:t>
      </w:r>
      <w:r w:rsidR="002659C9">
        <w:t xml:space="preserve"> </w:t>
      </w:r>
      <w:r w:rsidR="00EF08AC">
        <w:t>“</w:t>
      </w:r>
      <w:r w:rsidR="002659C9" w:rsidRPr="002659C9">
        <w:rPr>
          <w:i/>
        </w:rPr>
        <w:t>Şol Hızır’ıla İlyâs âb-ı hayât içdiler / Bu birkaç yıl içinde bunlar ölesi degül / Kula nasîb degicek sultân elden alamaz / Zükarneyn neyledi yâ Hızır u İlyâs ile / Yûnus Emre bu dünyâda iki kişi kalur dirler / Meger Hızır-İlyâs ola âb-ı hayât içmiş gibi</w:t>
      </w:r>
      <w:r w:rsidR="00EF08AC">
        <w:rPr>
          <w:i/>
        </w:rPr>
        <w:t>”</w:t>
      </w:r>
      <w:r w:rsidR="002659C9">
        <w:rPr>
          <w:i/>
        </w:rPr>
        <w:t xml:space="preserve"> </w:t>
      </w:r>
      <w:r w:rsidR="002659C9">
        <w:t>(Bars, 2016: 737) dizeleri ile Hızır ve İlyas’ın ayrı kişiler olduğu anlaşılmaktadır.</w:t>
      </w:r>
      <w:r w:rsidR="00E41F4D">
        <w:t xml:space="preserve"> </w:t>
      </w:r>
      <w:r w:rsidR="002659C9">
        <w:t xml:space="preserve"> </w:t>
      </w:r>
    </w:p>
    <w:p w14:paraId="61302479" w14:textId="77777777" w:rsidR="006E4F33" w:rsidRPr="006E4F33" w:rsidRDefault="006E4F33" w:rsidP="00D52196">
      <w:pPr>
        <w:spacing w:after="0"/>
      </w:pPr>
      <w:r>
        <w:t xml:space="preserve">Karakoç’un şiirinde peygamberlere ilişkin göndermeler ve tasvirlerin pek çoğu, Hızır’ın kendisini anlattığı ilk on dokuz bölümde yoğunlaşmaktadır. Hızır ile Hz Musa (a.s.) ilişkisi Kehf Suresi üzerinden tasvir edilirken, Hz. İbrahim (a.s.) ile Hızır kardeş </w:t>
      </w:r>
      <w:r w:rsidR="00EF08AC">
        <w:t>gibi zikredilir. Karakoç şiirde</w:t>
      </w:r>
      <w:r>
        <w:t xml:space="preserve"> </w:t>
      </w:r>
      <w:r w:rsidR="00EF08AC">
        <w:t>“</w:t>
      </w:r>
      <w:r w:rsidRPr="006E4F33">
        <w:rPr>
          <w:i/>
        </w:rPr>
        <w:t>Kardeşim İbrahim bana mermer putları/ Nasıl devireceğimi öğretmişti</w:t>
      </w:r>
      <w:r w:rsidR="00EF08AC">
        <w:rPr>
          <w:i/>
        </w:rPr>
        <w:t>”</w:t>
      </w:r>
      <w:r>
        <w:t xml:space="preserve"> diyerek, Hz. İbrahim (a.s.)’in putları kırarken Hızır’ın da yanında ve onun öğrencisi olduğuna vurgu yapar.</w:t>
      </w:r>
    </w:p>
    <w:p w14:paraId="0EF4169E" w14:textId="77777777" w:rsidR="005338C3" w:rsidRDefault="0066080D" w:rsidP="00E73FA4">
      <w:pPr>
        <w:spacing w:after="360"/>
      </w:pPr>
      <w:r>
        <w:t>İslâm</w:t>
      </w:r>
      <w:r w:rsidR="00F85C64">
        <w:t xml:space="preserve"> inancı ve tasavvufun önemli kavramlarından olan ve kıyametten önce gelişi müjdelenen </w:t>
      </w:r>
      <w:r w:rsidR="000E5E55">
        <w:t>Mehdî</w:t>
      </w:r>
      <w:r w:rsidR="00F85C64">
        <w:t>, Karakoç’un şiirinde Hızır’dır. Ş</w:t>
      </w:r>
      <w:r w:rsidR="00EF08AC">
        <w:t>iirin otuz sekizinci bölümünde</w:t>
      </w:r>
      <w:r w:rsidR="00F85C64">
        <w:t xml:space="preserve"> </w:t>
      </w:r>
      <w:r w:rsidR="00EF08AC">
        <w:t>“</w:t>
      </w:r>
      <w:r w:rsidR="00F85C64" w:rsidRPr="00F85C64">
        <w:rPr>
          <w:i/>
        </w:rPr>
        <w:t xml:space="preserve">Kıyamet gününden önce/ Hızır gelecektir yeryüzünden, </w:t>
      </w:r>
      <w:r w:rsidR="000E5E55">
        <w:rPr>
          <w:i/>
        </w:rPr>
        <w:t>Mehdî</w:t>
      </w:r>
      <w:r w:rsidR="00F85C64" w:rsidRPr="00F85C64">
        <w:rPr>
          <w:i/>
        </w:rPr>
        <w:t xml:space="preserve"> / Bereketin geri gelişi / Kıyametin birinci fecri / Hızır'ın ete kemiğe kavuşması/ Bir kadir gecesinde / Konuşacak </w:t>
      </w:r>
      <w:r w:rsidR="000E5E55">
        <w:rPr>
          <w:i/>
        </w:rPr>
        <w:t>Mehdî</w:t>
      </w:r>
      <w:r w:rsidR="00EF08AC">
        <w:rPr>
          <w:i/>
        </w:rPr>
        <w:t>”</w:t>
      </w:r>
      <w:r w:rsidR="00F85C64">
        <w:t xml:space="preserve"> tasviri ile Hızır’ın </w:t>
      </w:r>
      <w:r w:rsidR="000E5E55">
        <w:t>Mehdî</w:t>
      </w:r>
      <w:r w:rsidR="00F85C64">
        <w:t xml:space="preserve"> olduğu belirtilmektedir. </w:t>
      </w:r>
    </w:p>
    <w:p w14:paraId="45146B03" w14:textId="03B99D44" w:rsidR="00056B71" w:rsidRDefault="00AD3418" w:rsidP="00AD3418">
      <w:pPr>
        <w:pStyle w:val="Balk3"/>
        <w:spacing w:before="0"/>
        <w:ind w:left="709" w:firstLine="0"/>
        <w:jc w:val="left"/>
        <w:rPr>
          <w:rFonts w:ascii="Times New Roman" w:hAnsi="Times New Roman" w:cs="Times New Roman"/>
          <w:b/>
          <w:color w:val="auto"/>
        </w:rPr>
      </w:pPr>
      <w:bookmarkStart w:id="156" w:name="_Toc19522263"/>
      <w:r>
        <w:rPr>
          <w:rFonts w:ascii="Times New Roman" w:hAnsi="Times New Roman" w:cs="Times New Roman"/>
          <w:b/>
          <w:color w:val="auto"/>
        </w:rPr>
        <w:t xml:space="preserve">3.1.6. </w:t>
      </w:r>
      <w:r w:rsidR="00570B98">
        <w:rPr>
          <w:rFonts w:ascii="Times New Roman" w:hAnsi="Times New Roman" w:cs="Times New Roman"/>
          <w:b/>
          <w:color w:val="auto"/>
        </w:rPr>
        <w:t>Velî</w:t>
      </w:r>
      <w:r w:rsidR="009B6728" w:rsidRPr="009B6728">
        <w:rPr>
          <w:rFonts w:ascii="Times New Roman" w:hAnsi="Times New Roman" w:cs="Times New Roman"/>
          <w:b/>
          <w:color w:val="auto"/>
        </w:rPr>
        <w:t>ler-Ulu Kişiler</w:t>
      </w:r>
      <w:bookmarkEnd w:id="156"/>
    </w:p>
    <w:p w14:paraId="3B5A3419" w14:textId="77777777" w:rsidR="007373E6" w:rsidRDefault="00E73FA4" w:rsidP="00570B98">
      <w:pPr>
        <w:spacing w:after="0"/>
      </w:pPr>
      <w:r>
        <w:t xml:space="preserve">Sezai Karakoç Hızır’la Kırk Saat şiirinde, </w:t>
      </w:r>
      <w:r w:rsidR="00570B98">
        <w:t>tasavvuf ekseninde pek çok velî</w:t>
      </w:r>
      <w:r w:rsidR="007373E6">
        <w:t xml:space="preserve">, ulu kişi ve dini şahsiyetlere yer vermiştir. Bu şahsiyetler arasında </w:t>
      </w:r>
      <w:r w:rsidR="007373E6" w:rsidRPr="007373E6">
        <w:t xml:space="preserve">Hz. Meryem, </w:t>
      </w:r>
      <w:r w:rsidR="00570B98">
        <w:t>Mevlânâ</w:t>
      </w:r>
      <w:r w:rsidR="007373E6" w:rsidRPr="007373E6">
        <w:t xml:space="preserve">, </w:t>
      </w:r>
      <w:r w:rsidR="007373E6" w:rsidRPr="007373E6">
        <w:lastRenderedPageBreak/>
        <w:t xml:space="preserve">Şems-i Tebrizî, </w:t>
      </w:r>
      <w:r w:rsidR="00570B98">
        <w:t>Hallâ</w:t>
      </w:r>
      <w:r w:rsidR="007373E6" w:rsidRPr="007373E6">
        <w:t>c</w:t>
      </w:r>
      <w:r w:rsidR="00570B98">
        <w:t>-ı Mansû</w:t>
      </w:r>
      <w:r w:rsidR="007373E6" w:rsidRPr="007373E6">
        <w:t xml:space="preserve">r, </w:t>
      </w:r>
      <w:r w:rsidR="00570B98" w:rsidRPr="007373E6">
        <w:t>Muhyiddin</w:t>
      </w:r>
      <w:r w:rsidR="00570B98">
        <w:t xml:space="preserve"> İbnü’l-Arabî </w:t>
      </w:r>
      <w:r w:rsidR="007373E6">
        <w:t>gibi önemli tasavvuf ehli ve ulu kişiler kadar, melekler yer almaktadır.</w:t>
      </w:r>
    </w:p>
    <w:p w14:paraId="0E8D6D0A" w14:textId="77777777" w:rsidR="0017557D" w:rsidRDefault="007373E6" w:rsidP="007373E6">
      <w:pPr>
        <w:spacing w:after="0"/>
      </w:pPr>
      <w:r>
        <w:t xml:space="preserve">Karakoç’un şiirinin yirmi beşinci bölümü, veliler ve ulu kişilere göndermeler ile başlar.  </w:t>
      </w:r>
      <w:r w:rsidR="00EF08AC">
        <w:t>“</w:t>
      </w:r>
      <w:r w:rsidRPr="007373E6">
        <w:rPr>
          <w:i/>
        </w:rPr>
        <w:t xml:space="preserve">Şam’dayız / </w:t>
      </w:r>
      <w:r w:rsidR="00570B98">
        <w:rPr>
          <w:i/>
        </w:rPr>
        <w:t>Mevlânâ</w:t>
      </w:r>
      <w:r w:rsidRPr="007373E6">
        <w:rPr>
          <w:i/>
        </w:rPr>
        <w:t xml:space="preserve"> ve </w:t>
      </w:r>
      <w:r w:rsidR="0061593C">
        <w:rPr>
          <w:i/>
        </w:rPr>
        <w:t>Mesnevî</w:t>
      </w:r>
      <w:r w:rsidRPr="007373E6">
        <w:rPr>
          <w:i/>
        </w:rPr>
        <w:t xml:space="preserve"> muhyiddin ve yasin şems ve füsus / şems nasıl değiştirdi / bengisu sarnıçlarından geçirerek </w:t>
      </w:r>
      <w:r w:rsidR="00570B98">
        <w:rPr>
          <w:i/>
        </w:rPr>
        <w:t>Mevlânâ</w:t>
      </w:r>
      <w:r w:rsidRPr="007373E6">
        <w:rPr>
          <w:i/>
        </w:rPr>
        <w:t xml:space="preserve"> celâleddin’i / ve yasin bir delikanlı biçiminde ağır ölüm hastalığında / nasıl iyileştirdi ibn-i arabi’yi / mekke çatısında füsus’un ve futuhat’ın</w:t>
      </w:r>
      <w:r>
        <w:t xml:space="preserve"> </w:t>
      </w:r>
      <w:r w:rsidRPr="007373E6">
        <w:rPr>
          <w:i/>
        </w:rPr>
        <w:t>yapraklarını ayıklayan / güneşin yağmurun ve rüzgârın yardımcısı kimdi</w:t>
      </w:r>
      <w:r>
        <w:t xml:space="preserve"> </w:t>
      </w:r>
      <w:r w:rsidR="00EF08AC">
        <w:t>“</w:t>
      </w:r>
      <w:r>
        <w:t xml:space="preserve">dizeleriyle, Şems’in </w:t>
      </w:r>
      <w:r w:rsidR="00570B98">
        <w:t>Mevlânâ</w:t>
      </w:r>
      <w:r>
        <w:t xml:space="preserve">’yı </w:t>
      </w:r>
      <w:r w:rsidRPr="007373E6">
        <w:t>kendinden geçerek coşkun bir Hak</w:t>
      </w:r>
      <w:r>
        <w:t xml:space="preserve">k </w:t>
      </w:r>
      <w:r w:rsidRPr="007373E6">
        <w:t>aşığı haline</w:t>
      </w:r>
      <w:r>
        <w:t xml:space="preserve"> getirdiğine vurgu yapar.  Karakoç’un metafizik ekseninde yaptığı göndermelerde, tasavvufun </w:t>
      </w:r>
      <w:r>
        <w:rPr>
          <w:i/>
        </w:rPr>
        <w:t>teslimiyet</w:t>
      </w:r>
      <w:r>
        <w:t xml:space="preserve"> düsturu yatmaktadır. Hakikate ve Hakk’a ermenin sırrı, teslimiyetten geçer ve teslim olan </w:t>
      </w:r>
      <w:r w:rsidR="0017557D">
        <w:t xml:space="preserve">benlikten hiçliğe geçerek hakikat yoluna girer. Nitekim teslimiyet düsturunu </w:t>
      </w:r>
      <w:r w:rsidR="00570B98">
        <w:t>Yûnus</w:t>
      </w:r>
      <w:r w:rsidR="0017557D">
        <w:t xml:space="preserve"> Emre’nin şiirlerinde de sıkça görmek mümkündür:</w:t>
      </w:r>
    </w:p>
    <w:p w14:paraId="629CD6D2" w14:textId="77777777" w:rsidR="0017557D" w:rsidRPr="0017557D" w:rsidRDefault="00EF08AC" w:rsidP="0017557D">
      <w:pPr>
        <w:spacing w:after="0"/>
        <w:rPr>
          <w:i/>
        </w:rPr>
      </w:pPr>
      <w:r>
        <w:t>“</w:t>
      </w:r>
      <w:r w:rsidR="007373E6">
        <w:t xml:space="preserve"> </w:t>
      </w:r>
      <w:r w:rsidR="0017557D" w:rsidRPr="0017557D">
        <w:rPr>
          <w:i/>
        </w:rPr>
        <w:t>Ârifler ortasında sofuluk satmayalar</w:t>
      </w:r>
    </w:p>
    <w:p w14:paraId="35EA2D5A" w14:textId="77777777" w:rsidR="0017557D" w:rsidRPr="0017557D" w:rsidRDefault="0017557D" w:rsidP="0017557D">
      <w:pPr>
        <w:spacing w:after="0"/>
        <w:rPr>
          <w:i/>
        </w:rPr>
      </w:pPr>
      <w:r w:rsidRPr="0017557D">
        <w:rPr>
          <w:i/>
        </w:rPr>
        <w:t>Çün sûfîye ihlâs oldu aşka riyâ katmayalar</w:t>
      </w:r>
    </w:p>
    <w:p w14:paraId="73DAA138" w14:textId="77777777" w:rsidR="0017557D" w:rsidRPr="0017557D" w:rsidRDefault="0017557D" w:rsidP="0017557D">
      <w:pPr>
        <w:spacing w:after="0"/>
        <w:rPr>
          <w:i/>
        </w:rPr>
      </w:pPr>
      <w:r w:rsidRPr="0017557D">
        <w:rPr>
          <w:i/>
        </w:rPr>
        <w:t>Ye gel bildiğinden ayıt yahut bilenlerden işit</w:t>
      </w:r>
    </w:p>
    <w:p w14:paraId="2567E525" w14:textId="77777777" w:rsidR="0017557D" w:rsidRPr="0017557D" w:rsidRDefault="0017557D" w:rsidP="0017557D">
      <w:pPr>
        <w:spacing w:after="0"/>
        <w:rPr>
          <w:i/>
        </w:rPr>
      </w:pPr>
      <w:r w:rsidRPr="0017557D">
        <w:rPr>
          <w:i/>
        </w:rPr>
        <w:t>Teslîmin ucunu tutup hiç sözü uzatmaylar</w:t>
      </w:r>
    </w:p>
    <w:p w14:paraId="1DCE8367" w14:textId="77777777" w:rsidR="0017557D" w:rsidRPr="0017557D" w:rsidRDefault="0017557D" w:rsidP="0017557D">
      <w:pPr>
        <w:spacing w:after="0"/>
        <w:rPr>
          <w:i/>
        </w:rPr>
      </w:pPr>
      <w:r w:rsidRPr="0017557D">
        <w:rPr>
          <w:i/>
        </w:rPr>
        <w:t>Mumsuz baldır şerîat tortusuz yağdır hakıykat</w:t>
      </w:r>
    </w:p>
    <w:p w14:paraId="1693BA6C" w14:textId="77777777" w:rsidR="0017557D" w:rsidRPr="0017557D" w:rsidRDefault="0017557D" w:rsidP="0017557D">
      <w:pPr>
        <w:spacing w:after="0"/>
        <w:rPr>
          <w:i/>
        </w:rPr>
      </w:pPr>
      <w:r w:rsidRPr="0017557D">
        <w:rPr>
          <w:i/>
        </w:rPr>
        <w:t>Dost için balı yağa ne için katmayalar</w:t>
      </w:r>
    </w:p>
    <w:p w14:paraId="3C6376F5" w14:textId="77777777" w:rsidR="0017557D" w:rsidRPr="0017557D" w:rsidRDefault="0017557D" w:rsidP="0017557D">
      <w:pPr>
        <w:spacing w:after="0"/>
        <w:rPr>
          <w:i/>
        </w:rPr>
      </w:pPr>
      <w:r w:rsidRPr="0017557D">
        <w:rPr>
          <w:i/>
        </w:rPr>
        <w:t>Kıymetin duyar isen neye değer işbu dem</w:t>
      </w:r>
    </w:p>
    <w:p w14:paraId="4ED777E9" w14:textId="77777777" w:rsidR="0017557D" w:rsidRPr="0017557D" w:rsidRDefault="0017557D" w:rsidP="0017557D">
      <w:pPr>
        <w:spacing w:after="0"/>
        <w:rPr>
          <w:i/>
        </w:rPr>
      </w:pPr>
      <w:r w:rsidRPr="0017557D">
        <w:rPr>
          <w:i/>
        </w:rPr>
        <w:t>Erenlerin ma’nîsin bilmeze satmayalar</w:t>
      </w:r>
    </w:p>
    <w:p w14:paraId="3B1FF67E" w14:textId="77777777" w:rsidR="0017557D" w:rsidRPr="0017557D" w:rsidRDefault="0017557D" w:rsidP="0017557D">
      <w:pPr>
        <w:spacing w:after="0"/>
        <w:rPr>
          <w:i/>
        </w:rPr>
      </w:pPr>
      <w:r w:rsidRPr="0017557D">
        <w:rPr>
          <w:i/>
        </w:rPr>
        <w:t>Miskin Âdem yanıldı uçmakta buğday yedi</w:t>
      </w:r>
    </w:p>
    <w:p w14:paraId="5440193D" w14:textId="77777777" w:rsidR="0017557D" w:rsidRPr="0017557D" w:rsidRDefault="0017557D" w:rsidP="0017557D">
      <w:pPr>
        <w:spacing w:after="0"/>
        <w:rPr>
          <w:i/>
        </w:rPr>
      </w:pPr>
      <w:r w:rsidRPr="0017557D">
        <w:rPr>
          <w:i/>
        </w:rPr>
        <w:t>İşi Hak’tan bilenler Şeytan’dan tutmayalar</w:t>
      </w:r>
    </w:p>
    <w:p w14:paraId="3A150E5B" w14:textId="77777777" w:rsidR="0017557D" w:rsidRPr="0017557D" w:rsidRDefault="0017557D" w:rsidP="0017557D">
      <w:pPr>
        <w:spacing w:after="0"/>
        <w:rPr>
          <w:i/>
        </w:rPr>
      </w:pPr>
      <w:r w:rsidRPr="0017557D">
        <w:rPr>
          <w:i/>
        </w:rPr>
        <w:t>Şirin hulklar eylegil tatlı sözler söylegil</w:t>
      </w:r>
    </w:p>
    <w:p w14:paraId="54D480B0" w14:textId="77777777" w:rsidR="007373E6" w:rsidRDefault="0017557D" w:rsidP="0017557D">
      <w:pPr>
        <w:spacing w:after="0"/>
      </w:pPr>
      <w:r w:rsidRPr="0017557D">
        <w:rPr>
          <w:i/>
        </w:rPr>
        <w:t xml:space="preserve">Sohbetlerde </w:t>
      </w:r>
      <w:r w:rsidR="00570B98">
        <w:rPr>
          <w:i/>
        </w:rPr>
        <w:t>Yûnus</w:t>
      </w:r>
      <w:r w:rsidRPr="0017557D">
        <w:rPr>
          <w:i/>
        </w:rPr>
        <w:t>’u hergiz unutmayalar</w:t>
      </w:r>
      <w:r w:rsidR="00EF08AC">
        <w:rPr>
          <w:i/>
        </w:rPr>
        <w:t>”</w:t>
      </w:r>
      <w:r>
        <w:t xml:space="preserve"> (Gölpınarlı, 1991: 105).  </w:t>
      </w:r>
    </w:p>
    <w:p w14:paraId="7759D2A6" w14:textId="77777777" w:rsidR="00E73FA4" w:rsidRDefault="00570B98" w:rsidP="007B7F9F">
      <w:pPr>
        <w:spacing w:after="0"/>
      </w:pPr>
      <w:r>
        <w:t>Yûnus</w:t>
      </w:r>
      <w:r w:rsidR="0017557D">
        <w:t>’a göre artık sözü fazla uzatmadan ki</w:t>
      </w:r>
      <w:r w:rsidR="00A42234">
        <w:t>ş</w:t>
      </w:r>
      <w:r w:rsidR="0017557D">
        <w:t>inin bir bilen bulması ve ona teslim olması gerekmektedir.</w:t>
      </w:r>
      <w:r w:rsidR="00A42234">
        <w:t xml:space="preserve"> </w:t>
      </w:r>
      <w:r w:rsidR="0017557D" w:rsidRPr="00A42234">
        <w:rPr>
          <w:i/>
        </w:rPr>
        <w:t>Bir kâmil mürşide</w:t>
      </w:r>
      <w:r w:rsidR="00A42234" w:rsidRPr="00A42234">
        <w:rPr>
          <w:i/>
        </w:rPr>
        <w:t xml:space="preserve"> varmayınca olmaz</w:t>
      </w:r>
      <w:r w:rsidR="00A42234">
        <w:rPr>
          <w:i/>
        </w:rPr>
        <w:t xml:space="preserve"> </w:t>
      </w:r>
      <w:r w:rsidR="0017557D">
        <w:t xml:space="preserve">ilkesini </w:t>
      </w:r>
      <w:r w:rsidR="00A42234">
        <w:t>ş</w:t>
      </w:r>
      <w:r w:rsidR="0017557D">
        <w:t xml:space="preserve">iirinde de dile getiren </w:t>
      </w:r>
      <w:r>
        <w:t>Yûnus</w:t>
      </w:r>
      <w:r w:rsidR="0017557D">
        <w:t xml:space="preserve"> Emre için</w:t>
      </w:r>
      <w:r w:rsidR="00A42234">
        <w:t xml:space="preserve"> teslimiyet mürşid-i kâmile olacaktır. Bu şekilde bir teslimiyet tasavvuf ve tarikat anlayışında aslında Allah’a teslim olmanın bir başka biçimidir. </w:t>
      </w:r>
    </w:p>
    <w:p w14:paraId="4BF32E07" w14:textId="77777777" w:rsidR="007B7F9F" w:rsidRDefault="007B7F9F" w:rsidP="000B548E">
      <w:pPr>
        <w:spacing w:after="0"/>
      </w:pPr>
      <w:r>
        <w:t>Ka</w:t>
      </w:r>
      <w:r w:rsidR="000B548E">
        <w:t>rakoç şiirinde</w:t>
      </w:r>
      <w:r>
        <w:t xml:space="preserve">  </w:t>
      </w:r>
      <w:r w:rsidR="00EF08AC">
        <w:t>“</w:t>
      </w:r>
      <w:r w:rsidRPr="000B548E">
        <w:rPr>
          <w:i/>
        </w:rPr>
        <w:t>Bağdat’tayız</w:t>
      </w:r>
      <w:r w:rsidR="000B548E" w:rsidRPr="000B548E">
        <w:rPr>
          <w:i/>
        </w:rPr>
        <w:t xml:space="preserve"> /</w:t>
      </w:r>
      <w:r w:rsidRPr="000B548E">
        <w:rPr>
          <w:i/>
        </w:rPr>
        <w:t>dönüp duruyoruz yırtıcı kuşlar gibi çevresinde</w:t>
      </w:r>
      <w:r w:rsidR="000B548E" w:rsidRPr="000B548E">
        <w:rPr>
          <w:i/>
        </w:rPr>
        <w:t xml:space="preserve"> /</w:t>
      </w:r>
      <w:r w:rsidRPr="000B548E">
        <w:rPr>
          <w:i/>
        </w:rPr>
        <w:t xml:space="preserve"> bir darağacının koparabilir miyiz acaba</w:t>
      </w:r>
      <w:r w:rsidR="000B548E" w:rsidRPr="000B548E">
        <w:rPr>
          <w:i/>
        </w:rPr>
        <w:t xml:space="preserve"> /</w:t>
      </w:r>
      <w:r w:rsidRPr="000B548E">
        <w:rPr>
          <w:i/>
        </w:rPr>
        <w:t>etinden çileli etinden</w:t>
      </w:r>
      <w:r w:rsidR="000B548E" w:rsidRPr="000B548E">
        <w:rPr>
          <w:i/>
        </w:rPr>
        <w:t xml:space="preserve"> / </w:t>
      </w:r>
      <w:r w:rsidRPr="000B548E">
        <w:rPr>
          <w:i/>
        </w:rPr>
        <w:t>döğmeli ciğerinden bir parça hallac-ı mansur’un</w:t>
      </w:r>
      <w:r w:rsidR="000B548E" w:rsidRPr="000B548E">
        <w:rPr>
          <w:i/>
        </w:rPr>
        <w:t xml:space="preserve"> / </w:t>
      </w:r>
      <w:r w:rsidR="0066080D">
        <w:rPr>
          <w:i/>
        </w:rPr>
        <w:t>Kur’ân</w:t>
      </w:r>
      <w:r w:rsidRPr="000B548E">
        <w:rPr>
          <w:i/>
        </w:rPr>
        <w:t xml:space="preserve"> okuyan yüreğinden</w:t>
      </w:r>
      <w:r w:rsidR="000B548E" w:rsidRPr="000B548E">
        <w:rPr>
          <w:i/>
        </w:rPr>
        <w:t xml:space="preserve"> / </w:t>
      </w:r>
      <w:r w:rsidRPr="000B548E">
        <w:rPr>
          <w:i/>
        </w:rPr>
        <w:t>bir ışık kapabilir miyiz eriyen gözlerinden</w:t>
      </w:r>
      <w:r w:rsidR="000B548E" w:rsidRPr="000B548E">
        <w:rPr>
          <w:i/>
        </w:rPr>
        <w:t xml:space="preserve"> / </w:t>
      </w:r>
      <w:r w:rsidRPr="000B548E">
        <w:rPr>
          <w:i/>
        </w:rPr>
        <w:t>bir bakış geçer mi içimizden bir taş atarak</w:t>
      </w:r>
      <w:r w:rsidR="000B548E" w:rsidRPr="000B548E">
        <w:rPr>
          <w:i/>
        </w:rPr>
        <w:t xml:space="preserve"> / </w:t>
      </w:r>
      <w:r w:rsidRPr="000B548E">
        <w:rPr>
          <w:i/>
        </w:rPr>
        <w:t>bir gül alabilir miyiz</w:t>
      </w:r>
      <w:r w:rsidR="00EF08AC">
        <w:rPr>
          <w:i/>
        </w:rPr>
        <w:t>”</w:t>
      </w:r>
      <w:r w:rsidR="000B548E">
        <w:t xml:space="preserve"> dizeleri </w:t>
      </w:r>
      <w:r w:rsidR="000B548E">
        <w:lastRenderedPageBreak/>
        <w:t xml:space="preserve">ile Hallac-ı Mansur’u tasvir ederken,  </w:t>
      </w:r>
      <w:r w:rsidR="00EF08AC">
        <w:t>“</w:t>
      </w:r>
      <w:r w:rsidR="000B548E" w:rsidRPr="000B548E">
        <w:rPr>
          <w:i/>
        </w:rPr>
        <w:t>etinden çileli etinden</w:t>
      </w:r>
      <w:r w:rsidR="00EF08AC">
        <w:rPr>
          <w:i/>
        </w:rPr>
        <w:t>”</w:t>
      </w:r>
      <w:r w:rsidR="000B548E">
        <w:rPr>
          <w:i/>
        </w:rPr>
        <w:t xml:space="preserve"> </w:t>
      </w:r>
      <w:r w:rsidR="000B548E">
        <w:t>diz</w:t>
      </w:r>
      <w:r w:rsidR="00EF08AC">
        <w:t>e</w:t>
      </w:r>
      <w:r w:rsidR="000B548E">
        <w:t xml:space="preserve">siyle tasavvufun </w:t>
      </w:r>
      <w:r w:rsidR="000B548E" w:rsidRPr="00EF08AC">
        <w:t>çile</w:t>
      </w:r>
      <w:r w:rsidR="000B548E">
        <w:rPr>
          <w:i/>
        </w:rPr>
        <w:t xml:space="preserve"> </w:t>
      </w:r>
      <w:r w:rsidR="000B548E">
        <w:t xml:space="preserve">düsturuna gönderme yapmaktadır. </w:t>
      </w:r>
    </w:p>
    <w:p w14:paraId="4B39A8F8" w14:textId="77777777" w:rsidR="000B548E" w:rsidRDefault="000B548E" w:rsidP="000B548E">
      <w:pPr>
        <w:spacing w:after="0"/>
      </w:pPr>
      <w:r>
        <w:t xml:space="preserve">Tasavvufta </w:t>
      </w:r>
      <w:r w:rsidRPr="00EF08AC">
        <w:t xml:space="preserve">çilecilik </w:t>
      </w:r>
      <w:r>
        <w:t xml:space="preserve">ön plana çıkan bir kavram olmakla birlikte, hiç kimse </w:t>
      </w:r>
      <w:r w:rsidR="00570B98">
        <w:t>Yûnus</w:t>
      </w:r>
      <w:r>
        <w:t xml:space="preserve"> Emre’nin </w:t>
      </w:r>
      <w:r w:rsidRPr="000B548E">
        <w:t>ulaştığı s</w:t>
      </w:r>
      <w:r>
        <w:t xml:space="preserve">on bölgeye kadar gidememiştir. </w:t>
      </w:r>
      <w:r w:rsidR="00570B98">
        <w:t>Yûnus</w:t>
      </w:r>
      <w:r>
        <w:t xml:space="preserve"> Emre’nin şu şiiri, çileciliği anlatan en güzel tasavvuf örneklerinden biridir: </w:t>
      </w:r>
    </w:p>
    <w:p w14:paraId="7E14178B" w14:textId="77777777" w:rsidR="000B548E" w:rsidRPr="000B548E" w:rsidRDefault="00EF08AC" w:rsidP="000B548E">
      <w:pPr>
        <w:spacing w:after="0"/>
        <w:rPr>
          <w:i/>
        </w:rPr>
      </w:pPr>
      <w:r>
        <w:rPr>
          <w:i/>
        </w:rPr>
        <w:t>“</w:t>
      </w:r>
      <w:r w:rsidR="000B548E" w:rsidRPr="000B548E">
        <w:rPr>
          <w:i/>
        </w:rPr>
        <w:t>Aceb şu yerde var m’ola şöyle garip bencileyin</w:t>
      </w:r>
    </w:p>
    <w:p w14:paraId="63D82D73" w14:textId="77777777" w:rsidR="000B548E" w:rsidRPr="000B548E" w:rsidRDefault="000B548E" w:rsidP="000B548E">
      <w:pPr>
        <w:spacing w:after="0"/>
        <w:rPr>
          <w:i/>
        </w:rPr>
      </w:pPr>
      <w:r w:rsidRPr="000B548E">
        <w:rPr>
          <w:i/>
        </w:rPr>
        <w:t>Bağrı başlı gözü yaşlı şöyle garip bencileyin</w:t>
      </w:r>
    </w:p>
    <w:p w14:paraId="77547BA7" w14:textId="77777777" w:rsidR="000B548E" w:rsidRPr="000B548E" w:rsidRDefault="000B548E" w:rsidP="000B548E">
      <w:pPr>
        <w:spacing w:after="0"/>
        <w:rPr>
          <w:i/>
        </w:rPr>
      </w:pPr>
      <w:r w:rsidRPr="000B548E">
        <w:rPr>
          <w:i/>
        </w:rPr>
        <w:t>Gezerim Rûm ile Şam’ı Yukarı İller’i kamu</w:t>
      </w:r>
    </w:p>
    <w:p w14:paraId="7F189E90" w14:textId="77777777" w:rsidR="000B548E" w:rsidRPr="000B548E" w:rsidRDefault="000B548E" w:rsidP="000B548E">
      <w:pPr>
        <w:spacing w:after="0"/>
        <w:rPr>
          <w:i/>
        </w:rPr>
      </w:pPr>
      <w:r w:rsidRPr="000B548E">
        <w:rPr>
          <w:i/>
        </w:rPr>
        <w:t>Çok istedim bulamadım şöyle garip bencileyin</w:t>
      </w:r>
    </w:p>
    <w:p w14:paraId="6E8805E7" w14:textId="77777777" w:rsidR="000B548E" w:rsidRPr="000B548E" w:rsidRDefault="000B548E" w:rsidP="000B548E">
      <w:pPr>
        <w:spacing w:after="0"/>
        <w:rPr>
          <w:i/>
        </w:rPr>
      </w:pPr>
      <w:r w:rsidRPr="000B548E">
        <w:rPr>
          <w:i/>
        </w:rPr>
        <w:t>Kimseler garip olmasın hasret oduna yanmasın</w:t>
      </w:r>
    </w:p>
    <w:p w14:paraId="7357580A" w14:textId="77777777" w:rsidR="000B548E" w:rsidRPr="000B548E" w:rsidRDefault="000B548E" w:rsidP="000B548E">
      <w:pPr>
        <w:spacing w:after="0"/>
        <w:rPr>
          <w:i/>
        </w:rPr>
      </w:pPr>
      <w:r w:rsidRPr="000B548E">
        <w:rPr>
          <w:i/>
        </w:rPr>
        <w:t>Hocam kimseler olmasın şöyle garip bencileyin</w:t>
      </w:r>
    </w:p>
    <w:p w14:paraId="78D971D6" w14:textId="77777777" w:rsidR="000B548E" w:rsidRPr="000B548E" w:rsidRDefault="000B548E" w:rsidP="000B548E">
      <w:pPr>
        <w:spacing w:after="0"/>
        <w:rPr>
          <w:i/>
        </w:rPr>
      </w:pPr>
      <w:r w:rsidRPr="000B548E">
        <w:rPr>
          <w:i/>
        </w:rPr>
        <w:t>Bir garip ölmüş diyeler üç günden sonra duyalar</w:t>
      </w:r>
    </w:p>
    <w:p w14:paraId="48F128D6" w14:textId="77777777" w:rsidR="000B548E" w:rsidRPr="000B548E" w:rsidRDefault="000B548E" w:rsidP="000B548E">
      <w:pPr>
        <w:spacing w:after="0"/>
      </w:pPr>
      <w:r w:rsidRPr="000B548E">
        <w:rPr>
          <w:i/>
        </w:rPr>
        <w:t>Soğuk su ile yuyalar şöyle garip bencileyin</w:t>
      </w:r>
      <w:r w:rsidR="00EF08AC">
        <w:rPr>
          <w:i/>
        </w:rPr>
        <w:t>”</w:t>
      </w:r>
      <w:r>
        <w:t xml:space="preserve"> (Gölpınarlı, 1991: 172). </w:t>
      </w:r>
    </w:p>
    <w:p w14:paraId="66B86A96" w14:textId="77777777" w:rsidR="000B548E" w:rsidRDefault="00570B98" w:rsidP="009F47CE">
      <w:pPr>
        <w:spacing w:after="0"/>
      </w:pPr>
      <w:r>
        <w:t xml:space="preserve">Tasavvufta garip; </w:t>
      </w:r>
      <w:r w:rsidR="000B548E">
        <w:t xml:space="preserve">Allah’a yakın (kurbiyet sahibi) kişi anlamında zikredilir, tevhit ehli karşılığında kullanılır. Garipler, ferdaniyet makamı sahibidirler. Vücutlarını terk ettikleri için dünyada kendilerine benzeyen kişi kalmamıştır. Hz. Peygamber, “gariplere ne mutlu” derken bunlara işaret eder (Tatçı 1990: 26). Garip kelimesinin anlam dünyası değişken olsa da garipliğin lütfu sonsuzdur. </w:t>
      </w:r>
      <w:r>
        <w:t>Yûnus</w:t>
      </w:r>
      <w:r w:rsidR="000B548E">
        <w:t xml:space="preserve"> her şeyden önce,</w:t>
      </w:r>
      <w:r w:rsidR="00B35BC4">
        <w:t xml:space="preserve"> </w:t>
      </w:r>
      <w:r w:rsidR="000B548E">
        <w:t>bütün varlıklardan ayrıldığı için gariptir. Bu garip insan, bir olanı kazanmak için</w:t>
      </w:r>
      <w:r w:rsidR="00B35BC4">
        <w:t xml:space="preserve"> </w:t>
      </w:r>
      <w:r w:rsidR="000B548E">
        <w:t xml:space="preserve">her şeyi kaybetmiştir. </w:t>
      </w:r>
    </w:p>
    <w:p w14:paraId="4BDDFC52" w14:textId="0F2C4621" w:rsidR="009F47CE" w:rsidRDefault="00570B98" w:rsidP="009F47CE">
      <w:pPr>
        <w:spacing w:after="0"/>
      </w:pPr>
      <w:r>
        <w:t>Mevlânâ’da velî</w:t>
      </w:r>
      <w:r w:rsidR="009F47CE" w:rsidRPr="009F47CE">
        <w:t>leri ve ulu kişileri Hakk aşığı olarak nitelendirir. Ancak, Mevlânâ derecelerine göre velilerde tecelli eden Hakk nûrunun yedi yüz perdenin ardından kademe kademe halka nasıl yansıdığ</w:t>
      </w:r>
      <w:r w:rsidR="009F47CE">
        <w:t>ını anlatır</w:t>
      </w:r>
      <w:r w:rsidR="00787A3C">
        <w:t>.</w:t>
      </w:r>
    </w:p>
    <w:p w14:paraId="261D4D2E" w14:textId="77777777" w:rsidR="009F47CE" w:rsidRPr="009F47CE" w:rsidRDefault="00570B98" w:rsidP="00095393">
      <w:pPr>
        <w:spacing w:after="360"/>
      </w:pPr>
      <w:r>
        <w:t>Mevlânâ</w:t>
      </w:r>
      <w:r w:rsidR="009F47CE">
        <w:t xml:space="preserve">’nın tasavvuf düşüncesinde; </w:t>
      </w:r>
      <w:r w:rsidR="00095393">
        <w:t xml:space="preserve">nura mertebe bakımından derece vardır ve kim olursa olsun velinin hakikat yoluna girse dahi Hakk’a kavuşması ancak Allah nurunun yedi yüz perdesini aşamayacaktır. Hakk’a kavuşmak her insanın olmadığı gibi her velinin de varabileceği bir hedef değildir. Gerek Karakoç, gerek </w:t>
      </w:r>
      <w:r>
        <w:t>Yûnus</w:t>
      </w:r>
      <w:r w:rsidR="00095393">
        <w:t xml:space="preserve"> Emre ve gerekse </w:t>
      </w:r>
      <w:r w:rsidR="007A07BE">
        <w:t>Mevlânâ hakikate</w:t>
      </w:r>
      <w:r w:rsidR="00095393">
        <w:t xml:space="preserve"> ve Hakk’a ulaşmanın yolunun tam teslimiyetten geçtiğini vurgulamaktadır. Bir başka ifade ile hakikate ve Hakk’a ulaşmanın yolu, Hz. İsmail’in anlayışıyla </w:t>
      </w:r>
      <w:r w:rsidR="00095393" w:rsidRPr="00850AA2">
        <w:rPr>
          <w:szCs w:val="24"/>
        </w:rPr>
        <w:t>Rahmani bir teslimiyetle</w:t>
      </w:r>
      <w:r w:rsidR="00095393">
        <w:rPr>
          <w:szCs w:val="24"/>
        </w:rPr>
        <w:t xml:space="preserve"> mümkündür.</w:t>
      </w:r>
      <w:r w:rsidR="00095393">
        <w:t xml:space="preserve">     </w:t>
      </w:r>
    </w:p>
    <w:p w14:paraId="4D26AA10" w14:textId="3C2E2CB5" w:rsidR="009B6728" w:rsidRDefault="00AD3418" w:rsidP="00AD3418">
      <w:pPr>
        <w:pStyle w:val="Balk3"/>
        <w:spacing w:before="0"/>
        <w:ind w:left="709" w:firstLine="0"/>
        <w:jc w:val="left"/>
        <w:rPr>
          <w:rFonts w:ascii="Times New Roman" w:hAnsi="Times New Roman" w:cs="Times New Roman"/>
          <w:b/>
          <w:color w:val="auto"/>
        </w:rPr>
      </w:pPr>
      <w:bookmarkStart w:id="157" w:name="_Toc19522264"/>
      <w:r>
        <w:rPr>
          <w:rFonts w:ascii="Times New Roman" w:hAnsi="Times New Roman" w:cs="Times New Roman"/>
          <w:b/>
          <w:color w:val="auto"/>
        </w:rPr>
        <w:lastRenderedPageBreak/>
        <w:t xml:space="preserve">3.1.7. </w:t>
      </w:r>
      <w:r w:rsidR="009B6728" w:rsidRPr="009B6728">
        <w:rPr>
          <w:rFonts w:ascii="Times New Roman" w:hAnsi="Times New Roman" w:cs="Times New Roman"/>
          <w:b/>
          <w:color w:val="auto"/>
        </w:rPr>
        <w:t>Mir</w:t>
      </w:r>
      <w:r w:rsidR="000F4553">
        <w:rPr>
          <w:rFonts w:ascii="Times New Roman" w:hAnsi="Times New Roman" w:cs="Times New Roman"/>
          <w:b/>
          <w:color w:val="auto"/>
        </w:rPr>
        <w:t>aç</w:t>
      </w:r>
      <w:bookmarkEnd w:id="157"/>
    </w:p>
    <w:p w14:paraId="5F57052C" w14:textId="77777777" w:rsidR="006B6509" w:rsidRDefault="006B6509" w:rsidP="006B6509">
      <w:pPr>
        <w:spacing w:after="0"/>
      </w:pPr>
      <w:r>
        <w:t xml:space="preserve">Peygamberler tarihi mucizeler ile dolu olsa da, kuşkusuz en büyük mucize </w:t>
      </w:r>
      <w:r w:rsidR="0066080D">
        <w:t>İslâm</w:t>
      </w:r>
      <w:r>
        <w:t xml:space="preserve"> Peygamberi Hz. Muhammed (a.s.)’in Miraç’a çıkma mucizesidir. Şiirin </w:t>
      </w:r>
      <w:r w:rsidR="00EF08AC">
        <w:t xml:space="preserve">32. </w:t>
      </w:r>
      <w:r>
        <w:t xml:space="preserve">bölümünde Karakoç, destansı bir anlatımla Miraç’ı dile getirmektedir. </w:t>
      </w:r>
    </w:p>
    <w:p w14:paraId="286E4F43" w14:textId="77777777" w:rsidR="006B6509" w:rsidRDefault="00EF08AC" w:rsidP="006B6509">
      <w:pPr>
        <w:spacing w:after="0"/>
      </w:pPr>
      <w:r>
        <w:rPr>
          <w:i/>
        </w:rPr>
        <w:t>“</w:t>
      </w:r>
      <w:r w:rsidR="006B6509" w:rsidRPr="006B6509">
        <w:rPr>
          <w:i/>
        </w:rPr>
        <w:t xml:space="preserve">Yok Mekke sokaklarında / bir çıtırtı sesi/ şimdi vaktidir / cinlerin dünya uçlarında / </w:t>
      </w:r>
      <w:r w:rsidR="0066080D">
        <w:rPr>
          <w:i/>
        </w:rPr>
        <w:t>Kur’ân</w:t>
      </w:r>
      <w:r w:rsidR="006B6509" w:rsidRPr="006B6509">
        <w:rPr>
          <w:i/>
        </w:rPr>
        <w:t xml:space="preserve"> dinlemesi… Yaklaştır</w:t>
      </w:r>
      <w:r w:rsidR="006B6509">
        <w:rPr>
          <w:i/>
        </w:rPr>
        <w:t xml:space="preserve"> kıyameti / </w:t>
      </w:r>
      <w:r w:rsidR="006B6509" w:rsidRPr="006B6509">
        <w:rPr>
          <w:i/>
        </w:rPr>
        <w:t xml:space="preserve">uzaklaştır kıyameti </w:t>
      </w:r>
      <w:r w:rsidR="006B6509">
        <w:rPr>
          <w:i/>
        </w:rPr>
        <w:t xml:space="preserve">/ </w:t>
      </w:r>
      <w:r w:rsidR="006B6509" w:rsidRPr="006B6509">
        <w:rPr>
          <w:i/>
        </w:rPr>
        <w:t>bu gece</w:t>
      </w:r>
      <w:r w:rsidR="006B6509">
        <w:rPr>
          <w:i/>
        </w:rPr>
        <w:t xml:space="preserve"> </w:t>
      </w:r>
      <w:r w:rsidR="006B6509" w:rsidRPr="006B6509">
        <w:rPr>
          <w:i/>
        </w:rPr>
        <w:t>miraç gecesi</w:t>
      </w:r>
      <w:r w:rsidR="006B6509">
        <w:t xml:space="preserve"> dizleriyle Miracın oluşuna vurgu yapmaktadır. Karakoç şiirde; </w:t>
      </w:r>
      <w:r w:rsidR="006B6509" w:rsidRPr="006B6509">
        <w:rPr>
          <w:i/>
        </w:rPr>
        <w:t>Yaklaştır kıyameti / uzaklaştır kıyameti / bu gece miraç gecesi</w:t>
      </w:r>
      <w:r>
        <w:rPr>
          <w:i/>
        </w:rPr>
        <w:t>”</w:t>
      </w:r>
      <w:r w:rsidR="006B6509">
        <w:t xml:space="preserve"> dizelerini bir nakarat gibi beş kez kullanarak, Müslümanlara namazın farz kılınmasının Miraç ile olan bağını da hatırlatmaktadır. </w:t>
      </w:r>
    </w:p>
    <w:p w14:paraId="2AE394DC" w14:textId="77777777" w:rsidR="00281124" w:rsidRDefault="00281124" w:rsidP="00281124">
      <w:pPr>
        <w:spacing w:after="0"/>
      </w:pPr>
      <w:r>
        <w:t>Karakoç, Hızır’ın sözleri i</w:t>
      </w:r>
      <w:r w:rsidR="00EF08AC">
        <w:t>le bu kutlu geceye katılanları “</w:t>
      </w:r>
      <w:r w:rsidRPr="00281124">
        <w:rPr>
          <w:i/>
        </w:rPr>
        <w:t>Musa da gelmişti / Mermer levhalar dikilmişti / İbrahim de gelmişti / Çevresi ateş bir çemberdi /… / Yusuf da gelmişti / Sağ yanında Bünyamin’di / Süleyman da gelmişti / Gelişini kadim bir karınca bildirmişti / Davud da gelmişti / Yankılanmıştı / Gür bir demir sesiyle / Mescid-i Aksa’da / Ayak sesi / Eyyub da gelmişti / Kudüs iyileşmişti</w:t>
      </w:r>
      <w:r w:rsidR="00EF08AC">
        <w:rPr>
          <w:i/>
        </w:rPr>
        <w:t>”</w:t>
      </w:r>
      <w:r>
        <w:t xml:space="preserve"> diyerek tek te</w:t>
      </w:r>
      <w:r w:rsidR="00EF08AC">
        <w:t>k belirtmektedir. Karakoç’un miraça</w:t>
      </w:r>
      <w:r>
        <w:t xml:space="preserve"> katılanları tek tek sayma</w:t>
      </w:r>
      <w:r w:rsidR="00AB6C17">
        <w:t>kla birlikte</w:t>
      </w:r>
      <w:r>
        <w:t xml:space="preserve">, her zikrettiği peygamberin en bilinen özelliklerini de tasvir etmektedir. </w:t>
      </w:r>
    </w:p>
    <w:p w14:paraId="77D27564" w14:textId="77777777" w:rsidR="00281124" w:rsidRDefault="00AB6C17" w:rsidP="00FF1265">
      <w:pPr>
        <w:spacing w:after="0"/>
      </w:pPr>
      <w:r>
        <w:rPr>
          <w:i/>
        </w:rPr>
        <w:t>“</w:t>
      </w:r>
      <w:r w:rsidR="00281124" w:rsidRPr="00281124">
        <w:rPr>
          <w:i/>
        </w:rPr>
        <w:t>Peygamber imamdı / Kıldılar namaz / Melekler ve peygamberlerle /Miraç gecesi</w:t>
      </w:r>
      <w:r>
        <w:rPr>
          <w:i/>
        </w:rPr>
        <w:t>”</w:t>
      </w:r>
      <w:r w:rsidR="00281124">
        <w:t xml:space="preserve"> dizeler</w:t>
      </w:r>
      <w:r>
        <w:t>i ile Hz. Muhammed’in arş-ı âlâ</w:t>
      </w:r>
      <w:r w:rsidR="00281124">
        <w:t xml:space="preserve">da yeryüzüne gönderilmiş tüm peygamber ve meleklere imamlık yaparak namaz kıldırdığına atıf yapmaktadır. Aynı zamanda bu dizelerde, Hz. Muhammed’in tüm peygamberle ve meleklerden mertebece yüksek olduğu, </w:t>
      </w:r>
      <w:r w:rsidR="00281124" w:rsidRPr="00281124">
        <w:rPr>
          <w:i/>
        </w:rPr>
        <w:t>Peygamber imamdı</w:t>
      </w:r>
      <w:r w:rsidR="00281124">
        <w:t xml:space="preserve"> vurgusu ile tasvir edilmektedir. </w:t>
      </w:r>
      <w:r>
        <w:t>“</w:t>
      </w:r>
      <w:r w:rsidR="00281124" w:rsidRPr="00281124">
        <w:rPr>
          <w:i/>
        </w:rPr>
        <w:t>Burak aldı ve gitti peygamberi / Yıldırım çeken bir paratoner gibi / Bu yürüyüş titretiyordu Cebrail’i</w:t>
      </w:r>
      <w:r>
        <w:rPr>
          <w:i/>
        </w:rPr>
        <w:t>”</w:t>
      </w:r>
      <w:r w:rsidR="00281124">
        <w:t xml:space="preserve"> dizeleri ile hem Hz. Muhammed’in Miraç’a nasıl gittiği tasvir edilmekte hem de Cebrail’in bile </w:t>
      </w:r>
      <w:r w:rsidR="00FF1265">
        <w:t>bu yürüyüşte titrediği vurgusu ile Allah katına sadece Hz. Muhammed’in çıkmaya izinli olduğu ve cesaret e</w:t>
      </w:r>
      <w:r w:rsidR="002B728C">
        <w:t xml:space="preserve">debileceği tasvir edilmektedir. </w:t>
      </w:r>
      <w:r>
        <w:t>Nitekim bu tespiti</w:t>
      </w:r>
      <w:r w:rsidR="00FF1265">
        <w:t xml:space="preserve"> </w:t>
      </w:r>
      <w:r>
        <w:t>“</w:t>
      </w:r>
      <w:r w:rsidR="00FF1265" w:rsidRPr="00FF1265">
        <w:rPr>
          <w:i/>
        </w:rPr>
        <w:t>Burak yağdan çekilen kıl gibi çekildi / Cebrail bir iki adım daha attı sonra geri çekildi / Bir iki yanıkla atlatmıştı bu direnişi</w:t>
      </w:r>
      <w:r>
        <w:rPr>
          <w:i/>
        </w:rPr>
        <w:t>”</w:t>
      </w:r>
      <w:r w:rsidR="00FF1265" w:rsidRPr="00FF1265">
        <w:rPr>
          <w:i/>
        </w:rPr>
        <w:t xml:space="preserve"> </w:t>
      </w:r>
      <w:r w:rsidR="00FF1265">
        <w:t>dizelerindeki ifadeler teyit etmektedir.</w:t>
      </w:r>
      <w:r w:rsidR="002B728C">
        <w:t xml:space="preserve"> Karakoç, Hz. Muhammed’in Miraç’a çıkışını tasvir ederken, </w:t>
      </w:r>
      <w:r w:rsidR="0066080D">
        <w:t>tasavvufî</w:t>
      </w:r>
      <w:r w:rsidR="002B728C">
        <w:t xml:space="preserve"> kavramların yanı sıra </w:t>
      </w:r>
      <w:r w:rsidR="002B728C" w:rsidRPr="00AB6C17">
        <w:t>paratoner</w:t>
      </w:r>
      <w:r w:rsidR="002B728C">
        <w:rPr>
          <w:i/>
        </w:rPr>
        <w:t xml:space="preserve"> </w:t>
      </w:r>
      <w:r w:rsidR="002B728C">
        <w:t>gibi modern çağın kavramını kullanarak, günümüz insanına Miraç’ı yeniden canlandırmaya çalışmaktadır. Bir man</w:t>
      </w:r>
      <w:r>
        <w:t>a</w:t>
      </w:r>
      <w:r w:rsidR="002B728C">
        <w:t xml:space="preserve">da </w:t>
      </w:r>
      <w:r w:rsidR="00BE22F8">
        <w:t xml:space="preserve">kavrama, hem </w:t>
      </w:r>
      <w:r w:rsidR="0066080D">
        <w:t>tasavvufî</w:t>
      </w:r>
      <w:r w:rsidR="00BE22F8">
        <w:t xml:space="preserve"> hem de ürkütücü bir anlam yükleyerek, yolculuğun zorluğunu da gözler önüne sermeye çalışmaktadır.</w:t>
      </w:r>
      <w:r w:rsidR="00FF1265">
        <w:t xml:space="preserve"> </w:t>
      </w:r>
    </w:p>
    <w:p w14:paraId="5FEE6361" w14:textId="77777777" w:rsidR="00FF1265" w:rsidRDefault="00AB6C17" w:rsidP="00FF1265">
      <w:pPr>
        <w:spacing w:after="0"/>
      </w:pPr>
      <w:r>
        <w:lastRenderedPageBreak/>
        <w:t>Karakoç  “</w:t>
      </w:r>
      <w:r w:rsidR="00FF1265" w:rsidRPr="00FF1265">
        <w:rPr>
          <w:i/>
        </w:rPr>
        <w:t>Peygamber ancak Refref’le geçti / Ateşi yardı yatıştırdı kabaran suları / Zırh yaptı sureleri / Her biri alnında inci taneleri / Terdi / Zaferdi bu / Zaferdi</w:t>
      </w:r>
      <w:r>
        <w:rPr>
          <w:i/>
        </w:rPr>
        <w:t>”</w:t>
      </w:r>
      <w:r w:rsidR="00FF1265">
        <w:t xml:space="preserve"> dizeleri ile zorlu yolculuğu tasvir ederken, hiçbir varlığın cesaret edemeyeceği bu yolculukta Hz. </w:t>
      </w:r>
      <w:r>
        <w:t>Muhammed (a.s.)’i koruyan zırhı</w:t>
      </w:r>
      <w:r w:rsidR="00FF1265">
        <w:t xml:space="preserve">  </w:t>
      </w:r>
      <w:r>
        <w:t>“</w:t>
      </w:r>
      <w:r w:rsidR="00FF1265" w:rsidRPr="00FF1265">
        <w:rPr>
          <w:i/>
        </w:rPr>
        <w:t>Yalnız aşktı sevgiydi onun pelerini</w:t>
      </w:r>
      <w:r>
        <w:rPr>
          <w:i/>
        </w:rPr>
        <w:t>”</w:t>
      </w:r>
      <w:r w:rsidR="00FF1265">
        <w:t xml:space="preserve"> dizesiyle açıklar. Kuşkusuz Hz. Muhammed Allah’ın izni ve isteği ile Miraç’a çıkmıştı, ancak bu yolculuğun hikmeti ve en güzel ö</w:t>
      </w:r>
      <w:r>
        <w:t>dülünün</w:t>
      </w:r>
      <w:r w:rsidR="00FF1265">
        <w:t xml:space="preserve"> </w:t>
      </w:r>
      <w:r>
        <w:t>“</w:t>
      </w:r>
      <w:r w:rsidR="00FF1265" w:rsidRPr="00FF1265">
        <w:rPr>
          <w:i/>
        </w:rPr>
        <w:t>Sonra gördü ve bildi Görüneni</w:t>
      </w:r>
      <w:r w:rsidR="00FF1265">
        <w:t xml:space="preserve">/ </w:t>
      </w:r>
      <w:r w:rsidR="00FF1265" w:rsidRPr="00FF1265">
        <w:rPr>
          <w:i/>
        </w:rPr>
        <w:t>Görünmeyen görüneni</w:t>
      </w:r>
      <w:r>
        <w:rPr>
          <w:i/>
        </w:rPr>
        <w:t>”</w:t>
      </w:r>
      <w:r w:rsidR="00FF1265">
        <w:rPr>
          <w:i/>
        </w:rPr>
        <w:t xml:space="preserve"> </w:t>
      </w:r>
      <w:r w:rsidR="00FF1265">
        <w:t>dizeleriyle, hakikate ermek ve Hakk’a kavuşmak olduğuna vurgu yapmaktadır.</w:t>
      </w:r>
    </w:p>
    <w:p w14:paraId="5767695D" w14:textId="77777777" w:rsidR="00FF1265" w:rsidRDefault="00FF1265" w:rsidP="00FF1265">
      <w:pPr>
        <w:spacing w:after="0"/>
      </w:pPr>
      <w:r>
        <w:t xml:space="preserve">Tasavvufta tek gaye hakikate ermek ve Hakk’a kavuşmaktır. </w:t>
      </w:r>
      <w:r w:rsidR="00770DBE">
        <w:t xml:space="preserve">Bir başka ifade ile </w:t>
      </w:r>
      <w:r w:rsidR="003579D2">
        <w:t>sûfî</w:t>
      </w:r>
      <w:r w:rsidR="00770DBE">
        <w:t xml:space="preserve">nin </w:t>
      </w:r>
      <w:r w:rsidR="00770DBE" w:rsidRPr="00770DBE">
        <w:t>tek amacı sevdiğine kavuşmak ve vuslata ermektir ki o sevgili de Yüce Allah’tan başkası değildir. Vuslat’a ermek ise, hiç olmaktan geçer. Hiç olmak ise, kişinin hakikate ermesi ile mümkündü</w:t>
      </w:r>
      <w:r w:rsidR="00770DBE">
        <w:t xml:space="preserve">r. </w:t>
      </w:r>
    </w:p>
    <w:p w14:paraId="3541E88E" w14:textId="77777777" w:rsidR="00770DBE" w:rsidRDefault="00770DBE" w:rsidP="00770DBE">
      <w:pPr>
        <w:spacing w:after="0"/>
      </w:pPr>
      <w:r>
        <w:t xml:space="preserve">Hakikate erişmek ve Hakk’a kavuşmak arzusu </w:t>
      </w:r>
      <w:r w:rsidR="00570B98">
        <w:t>Yûnus</w:t>
      </w:r>
      <w:r>
        <w:t xml:space="preserve"> Emre için de dayanılmaz ve tek arzudur.  </w:t>
      </w:r>
    </w:p>
    <w:p w14:paraId="3C836C46" w14:textId="77777777" w:rsidR="00770DBE" w:rsidRPr="00770DBE" w:rsidRDefault="00AB6C17" w:rsidP="00770DBE">
      <w:pPr>
        <w:spacing w:after="0"/>
        <w:rPr>
          <w:i/>
        </w:rPr>
      </w:pPr>
      <w:r>
        <w:rPr>
          <w:i/>
        </w:rPr>
        <w:t>“</w:t>
      </w:r>
      <w:r w:rsidR="00770DBE" w:rsidRPr="00770DBE">
        <w:rPr>
          <w:i/>
        </w:rPr>
        <w:t xml:space="preserve">Şeriat, tarikat yoldur varana, </w:t>
      </w:r>
    </w:p>
    <w:p w14:paraId="18DD875C" w14:textId="77777777" w:rsidR="00770DBE" w:rsidRPr="00770DBE" w:rsidRDefault="00770DBE" w:rsidP="00770DBE">
      <w:pPr>
        <w:spacing w:after="0"/>
        <w:rPr>
          <w:i/>
        </w:rPr>
      </w:pPr>
      <w:r w:rsidRPr="00770DBE">
        <w:rPr>
          <w:i/>
        </w:rPr>
        <w:t>Hakikat, marifet, andan içeri.</w:t>
      </w:r>
    </w:p>
    <w:p w14:paraId="059E844E" w14:textId="77777777" w:rsidR="00770DBE" w:rsidRPr="00770DBE" w:rsidRDefault="00770DBE" w:rsidP="00770DBE">
      <w:pPr>
        <w:spacing w:after="0"/>
        <w:rPr>
          <w:i/>
        </w:rPr>
      </w:pPr>
      <w:r w:rsidRPr="00770DBE">
        <w:rPr>
          <w:i/>
        </w:rPr>
        <w:t>Süleyman kuş dilin bilir dediler</w:t>
      </w:r>
    </w:p>
    <w:p w14:paraId="2D465A70" w14:textId="77777777" w:rsidR="00770DBE" w:rsidRPr="00770DBE" w:rsidRDefault="00770DBE" w:rsidP="00770DBE">
      <w:pPr>
        <w:spacing w:after="0"/>
        <w:rPr>
          <w:i/>
        </w:rPr>
      </w:pPr>
      <w:r w:rsidRPr="00770DBE">
        <w:rPr>
          <w:i/>
        </w:rPr>
        <w:t>Süleyman var Süleyman'dan içeri.</w:t>
      </w:r>
    </w:p>
    <w:p w14:paraId="7F0833B4" w14:textId="77777777" w:rsidR="00770DBE" w:rsidRPr="00770DBE" w:rsidRDefault="00770DBE" w:rsidP="00770DBE">
      <w:pPr>
        <w:spacing w:after="0"/>
        <w:rPr>
          <w:i/>
        </w:rPr>
      </w:pPr>
      <w:r w:rsidRPr="00770DBE">
        <w:rPr>
          <w:i/>
        </w:rPr>
        <w:t>Unuttum, din-diyanet kaldı benden.</w:t>
      </w:r>
    </w:p>
    <w:p w14:paraId="78B4895B" w14:textId="77777777" w:rsidR="00770DBE" w:rsidRDefault="00770DBE" w:rsidP="00770DBE">
      <w:pPr>
        <w:spacing w:after="0"/>
        <w:rPr>
          <w:i/>
        </w:rPr>
      </w:pPr>
      <w:r w:rsidRPr="00770DBE">
        <w:rPr>
          <w:i/>
        </w:rPr>
        <w:t>Bu ne mezhepdürür, dinden içeri</w:t>
      </w:r>
      <w:r w:rsidR="00AB6C17">
        <w:rPr>
          <w:i/>
        </w:rPr>
        <w:t>”</w:t>
      </w:r>
      <w:r w:rsidRPr="00770DBE">
        <w:rPr>
          <w:i/>
        </w:rPr>
        <w:t>…</w:t>
      </w:r>
      <w:r>
        <w:rPr>
          <w:i/>
        </w:rPr>
        <w:t xml:space="preserve"> </w:t>
      </w:r>
    </w:p>
    <w:p w14:paraId="410669C2" w14:textId="77777777" w:rsidR="007B7F9F" w:rsidRPr="007B7F9F" w:rsidRDefault="00570B98" w:rsidP="008D6CED">
      <w:pPr>
        <w:spacing w:after="360"/>
      </w:pPr>
      <w:r>
        <w:t>Yûnus</w:t>
      </w:r>
      <w:r w:rsidR="00770DBE">
        <w:t xml:space="preserve"> Emre’nin dizelerinden de anlaşılacağı üzere, tasavvuf ehlinin amacı gerçeği ve varlığın aslını araştırmaktır. O gerçek ve varlığın aslı ise, ancak ve sadece tek ve gerçek aşk olan Yüce Allah’tır. Hakikatin kaynağı vahdettir, tekliktir. Her şey Allah’ın tecellisidir, her şey Allah’ın isteğiyle yaratılmış ve düzenlenmiştir. Bu sırra vakıf olanlar ise benlik baskısından kurtulabilenler yani benliğini yok sayıp Allah’ta yok olanlar, fenafillaha ulaşan mutasavvıflar ve din ulularıdır.</w:t>
      </w:r>
    </w:p>
    <w:p w14:paraId="2E142180" w14:textId="03DD780D" w:rsidR="009B6728" w:rsidRDefault="00AD3418" w:rsidP="00AD3418">
      <w:pPr>
        <w:pStyle w:val="Balk3"/>
        <w:spacing w:before="0"/>
        <w:ind w:left="709" w:firstLine="0"/>
        <w:jc w:val="left"/>
        <w:rPr>
          <w:rFonts w:ascii="Times New Roman" w:hAnsi="Times New Roman" w:cs="Times New Roman"/>
          <w:b/>
          <w:color w:val="auto"/>
        </w:rPr>
      </w:pPr>
      <w:bookmarkStart w:id="158" w:name="_Toc19522265"/>
      <w:r>
        <w:rPr>
          <w:rFonts w:ascii="Times New Roman" w:hAnsi="Times New Roman" w:cs="Times New Roman"/>
          <w:b/>
          <w:color w:val="auto"/>
        </w:rPr>
        <w:t xml:space="preserve">3.1.8. </w:t>
      </w:r>
      <w:r w:rsidR="00570B98">
        <w:rPr>
          <w:rFonts w:ascii="Times New Roman" w:hAnsi="Times New Roman" w:cs="Times New Roman"/>
          <w:b/>
          <w:color w:val="auto"/>
        </w:rPr>
        <w:t>Kıyâ</w:t>
      </w:r>
      <w:r w:rsidR="00FA17D4">
        <w:rPr>
          <w:rFonts w:ascii="Times New Roman" w:hAnsi="Times New Roman" w:cs="Times New Roman"/>
          <w:b/>
          <w:color w:val="auto"/>
        </w:rPr>
        <w:t>met-Mahşer-</w:t>
      </w:r>
      <w:r w:rsidR="009B6728" w:rsidRPr="009B6728">
        <w:rPr>
          <w:rFonts w:ascii="Times New Roman" w:hAnsi="Times New Roman" w:cs="Times New Roman"/>
          <w:b/>
          <w:color w:val="auto"/>
        </w:rPr>
        <w:t>Diriliş</w:t>
      </w:r>
      <w:bookmarkEnd w:id="158"/>
    </w:p>
    <w:p w14:paraId="5556062A" w14:textId="77777777" w:rsidR="008D6CED" w:rsidRDefault="008D6CED" w:rsidP="00570B98">
      <w:pPr>
        <w:spacing w:after="0"/>
      </w:pPr>
      <w:r>
        <w:t xml:space="preserve">Karakoç şiirde </w:t>
      </w:r>
      <w:r w:rsidRPr="00657B7D">
        <w:t>dirilişi</w:t>
      </w:r>
      <w:r w:rsidR="00657B7D">
        <w:t xml:space="preserve"> </w:t>
      </w:r>
      <w:r>
        <w:t xml:space="preserve">kıyamet sonrası insanların topraktan haşr olarak </w:t>
      </w:r>
      <w:r w:rsidR="00570B98">
        <w:t>m</w:t>
      </w:r>
      <w:r>
        <w:t xml:space="preserve">ahşer yerinde toplanmaları şeklinde tasvir etmektedir. Şiirin kırkıncı bölümü dirilişin nakledildiği bölüm olup, dirilişin sona konması Karakoç’un hayat felsefesinin tam da dışa vurumudur. Pek çok insan için kıyamet ve mahşer ürkütücü olsa da, Karakoç için </w:t>
      </w:r>
      <w:r>
        <w:lastRenderedPageBreak/>
        <w:t xml:space="preserve">mahşer günü </w:t>
      </w:r>
      <w:r w:rsidR="00657B7D">
        <w:t>“</w:t>
      </w:r>
      <w:r w:rsidRPr="00020B64">
        <w:rPr>
          <w:i/>
        </w:rPr>
        <w:t>Yeniden Diriliş</w:t>
      </w:r>
      <w:r w:rsidR="00657B7D">
        <w:t>”</w:t>
      </w:r>
      <w:r w:rsidRPr="00020B64">
        <w:t>in ve</w:t>
      </w:r>
      <w:r>
        <w:t xml:space="preserve"> özlemle beklenen ebedi hayatın başlayacağın işaretidir. Bir başka ifade ile Karakoç; ölüm, kıyamet ve mahşer gibi kavramlar ve gerçeklikle barışıktır.   Nitekim Karakoç’un bu barışıklığını, </w:t>
      </w:r>
      <w:r w:rsidR="00657B7D">
        <w:t>“</w:t>
      </w:r>
      <w:r w:rsidRPr="008D6CED">
        <w:rPr>
          <w:i/>
        </w:rPr>
        <w:t>Geldi derleniş günü /Derleniş toparlanış vakti</w:t>
      </w:r>
      <w:r w:rsidR="00657B7D">
        <w:rPr>
          <w:i/>
        </w:rPr>
        <w:t>”</w:t>
      </w:r>
      <w:r>
        <w:t xml:space="preserve"> dizelerinden de anlamak mümkündür. </w:t>
      </w:r>
    </w:p>
    <w:p w14:paraId="5E71AA84" w14:textId="128C4077" w:rsidR="00626A00" w:rsidRPr="009B377F" w:rsidRDefault="00657B7D" w:rsidP="009B377F">
      <w:pPr>
        <w:spacing w:after="360"/>
      </w:pPr>
      <w:r>
        <w:rPr>
          <w:i/>
        </w:rPr>
        <w:t>“</w:t>
      </w:r>
      <w:r w:rsidR="00FA17D4" w:rsidRPr="00FA17D4">
        <w:rPr>
          <w:i/>
        </w:rPr>
        <w:t xml:space="preserve">Bir kadir günü ve gecesi / </w:t>
      </w:r>
      <w:r w:rsidR="0066080D">
        <w:rPr>
          <w:i/>
        </w:rPr>
        <w:t>Kur’ân</w:t>
      </w:r>
      <w:r w:rsidR="00FA17D4" w:rsidRPr="00FA17D4">
        <w:rPr>
          <w:i/>
        </w:rPr>
        <w:t xml:space="preserve"> iniyor dağlardan tepelerden / Yağmur onun yedeğinde</w:t>
      </w:r>
      <w:r>
        <w:rPr>
          <w:i/>
        </w:rPr>
        <w:t>”</w:t>
      </w:r>
      <w:r w:rsidR="00FA17D4">
        <w:t xml:space="preserve"> dizeleriyle kıyamet ve mahşeri tasvir eden Karakoç’a göre, beklenen o Diriliş günü felaketler ile değil, bir Kadir günü ve gecesi boyunca hafif yağmurlu bir havada gerçekleşecektir. Karakoç’un kıyamet tasviri kadar, Mahşer tasviri de oldukça naif ve şaşırtıcıdır. </w:t>
      </w:r>
      <w:r>
        <w:t>“</w:t>
      </w:r>
      <w:r w:rsidR="00FA17D4" w:rsidRPr="00FA17D4">
        <w:rPr>
          <w:i/>
        </w:rPr>
        <w:t>Bir vahiy uğultusu arılarda / Karıncalarda hikmet suskunluğu / Barışı ve çalışkanlığı sağduyunun / Der</w:t>
      </w:r>
      <w:r>
        <w:rPr>
          <w:i/>
        </w:rPr>
        <w:t>leniş toparlanış diriliş saati g</w:t>
      </w:r>
      <w:r w:rsidR="00FA17D4" w:rsidRPr="00FA17D4">
        <w:rPr>
          <w:i/>
        </w:rPr>
        <w:t>eldi</w:t>
      </w:r>
      <w:r>
        <w:rPr>
          <w:i/>
        </w:rPr>
        <w:t>”</w:t>
      </w:r>
      <w:r w:rsidR="00FA17D4">
        <w:t xml:space="preserve"> dizeleriyle kıyametin aniden ve hazırlıksız gelmeyeceğini, tüm canlıların bu güne hazır olduklarını vurgulamaktadır. Her ne kadar Karakoç’un ifadeleri ile kıyamet ve mahşer beklenen ve özlenen yeniden dirilişin yolu olsa da, aslında bu yolu gözleyenler; hesaba çekilmekten korkmayan, çalışkan ve hikmet sahibi insanlardır</w:t>
      </w:r>
      <w:bookmarkStart w:id="159" w:name="_Toc12549864"/>
      <w:bookmarkStart w:id="160" w:name="_Toc12636459"/>
      <w:bookmarkStart w:id="161" w:name="_Toc13727460"/>
      <w:bookmarkStart w:id="162" w:name="_Toc15121275"/>
      <w:bookmarkStart w:id="163" w:name="_Toc15121328"/>
      <w:bookmarkStart w:id="164" w:name="_Toc15121381"/>
      <w:bookmarkStart w:id="165" w:name="_Toc19522266"/>
      <w:bookmarkStart w:id="166" w:name="_Toc12549865"/>
      <w:bookmarkStart w:id="167" w:name="_Toc12636460"/>
      <w:bookmarkStart w:id="168" w:name="_Toc13727461"/>
      <w:bookmarkStart w:id="169" w:name="_Toc15121276"/>
      <w:bookmarkStart w:id="170" w:name="_Toc15121329"/>
      <w:bookmarkStart w:id="171" w:name="_Toc15121382"/>
      <w:bookmarkStart w:id="172" w:name="_Toc19522267"/>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r w:rsidR="009B377F">
        <w:t>.</w:t>
      </w:r>
      <w:bookmarkStart w:id="173" w:name="_Toc12549866"/>
      <w:bookmarkStart w:id="174" w:name="_Toc12636461"/>
      <w:bookmarkStart w:id="175" w:name="_Toc13727462"/>
      <w:bookmarkStart w:id="176" w:name="_Toc15121277"/>
      <w:bookmarkStart w:id="177" w:name="_Toc15121330"/>
      <w:bookmarkStart w:id="178" w:name="_Toc15121383"/>
      <w:bookmarkStart w:id="179" w:name="_Toc19522268"/>
      <w:bookmarkStart w:id="180" w:name="_Toc12549867"/>
      <w:bookmarkStart w:id="181" w:name="_Toc12636462"/>
      <w:bookmarkStart w:id="182" w:name="_Toc13727463"/>
      <w:bookmarkStart w:id="183" w:name="_Toc15121278"/>
      <w:bookmarkStart w:id="184" w:name="_Toc15121331"/>
      <w:bookmarkStart w:id="185" w:name="_Toc15121384"/>
      <w:bookmarkStart w:id="186" w:name="_Toc19522269"/>
      <w:bookmarkStart w:id="187" w:name="_GoBack"/>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49A77F71" w14:textId="54D95BD8" w:rsidR="007A07BE" w:rsidRDefault="007A07BE" w:rsidP="001A4BB5">
      <w:pPr>
        <w:pStyle w:val="Balk2"/>
        <w:numPr>
          <w:ilvl w:val="1"/>
          <w:numId w:val="41"/>
        </w:numPr>
        <w:tabs>
          <w:tab w:val="left" w:pos="1134"/>
        </w:tabs>
        <w:spacing w:before="0"/>
        <w:jc w:val="left"/>
        <w:rPr>
          <w:rFonts w:ascii="Times New Roman" w:hAnsi="Times New Roman" w:cs="Times New Roman"/>
          <w:b/>
          <w:color w:val="auto"/>
          <w:sz w:val="24"/>
        </w:rPr>
      </w:pPr>
      <w:bookmarkStart w:id="188" w:name="_Toc19522270"/>
      <w:r w:rsidRPr="007A07BE">
        <w:rPr>
          <w:rFonts w:ascii="Times New Roman" w:hAnsi="Times New Roman" w:cs="Times New Roman"/>
          <w:b/>
          <w:color w:val="auto"/>
          <w:sz w:val="24"/>
        </w:rPr>
        <w:t>Hızır’la Kırk Saat Şiirinin Tasavvuf Ekseninde Değerlendirilmesi</w:t>
      </w:r>
      <w:bookmarkEnd w:id="188"/>
    </w:p>
    <w:p w14:paraId="39D0E4B3" w14:textId="79B041C2" w:rsidR="007E5035" w:rsidRDefault="00F6464E" w:rsidP="006B5239">
      <w:pPr>
        <w:spacing w:after="0"/>
      </w:pPr>
      <w:r>
        <w:t>Sezai Karakoç’un Hızır’la Kırk Saat şiiri, her ne kadar modern kavramlar ve imgeler ile yazılmış olsa da, özü</w:t>
      </w:r>
      <w:r w:rsidR="002F704A">
        <w:t>nde geleneğe bağlı ve tasavvufa ait sembolizmin yer aldığı şiirlerindendir</w:t>
      </w:r>
      <w:r w:rsidR="00FF2B6C">
        <w:t>.</w:t>
      </w:r>
      <w:r w:rsidR="00092BBD">
        <w:t xml:space="preserve"> Hızır’la Kırk Saat ş</w:t>
      </w:r>
      <w:r w:rsidR="005341F0">
        <w:t xml:space="preserve">iiri genel olarak </w:t>
      </w:r>
      <w:r w:rsidR="005341F0" w:rsidRPr="00485344">
        <w:t>tayy</w:t>
      </w:r>
      <w:r w:rsidR="00485344">
        <w:t>-</w:t>
      </w:r>
      <w:r w:rsidR="005341F0" w:rsidRPr="00485344">
        <w:t>i zaman</w:t>
      </w:r>
      <w:r w:rsidR="005341F0">
        <w:t xml:space="preserve"> ve </w:t>
      </w:r>
      <w:r w:rsidR="005341F0" w:rsidRPr="00485344">
        <w:t>tayy</w:t>
      </w:r>
      <w:r w:rsidR="00485344">
        <w:t>-</w:t>
      </w:r>
      <w:r w:rsidR="005341F0" w:rsidRPr="00485344">
        <w:t>i mek</w:t>
      </w:r>
      <w:r w:rsidR="00485344">
        <w:t>â</w:t>
      </w:r>
      <w:r w:rsidR="005341F0" w:rsidRPr="00485344">
        <w:t>n</w:t>
      </w:r>
      <w:r w:rsidR="00335404">
        <w:t xml:space="preserve"> olgusu üzerine kurgulanmış ve işlenmiştir. Tasavvufta “</w:t>
      </w:r>
      <w:r w:rsidR="00335404" w:rsidRPr="00485344">
        <w:t xml:space="preserve">tayy </w:t>
      </w:r>
      <w:r w:rsidR="00335404">
        <w:t>kavramı, uzak</w:t>
      </w:r>
      <w:r w:rsidR="00EF1F07">
        <w:t>lara</w:t>
      </w:r>
      <w:r w:rsidR="00335404">
        <w:t xml:space="preserve"> bir and</w:t>
      </w:r>
      <w:r w:rsidR="00EF1F07">
        <w:t xml:space="preserve">a gitmek, </w:t>
      </w:r>
      <w:r w:rsidR="00335404">
        <w:t xml:space="preserve"> zaman</w:t>
      </w:r>
      <w:r w:rsidR="00EF1F07">
        <w:t xml:space="preserve"> içinde</w:t>
      </w:r>
      <w:r w:rsidR="00335404">
        <w:t xml:space="preserve"> yaşamak, aynı </w:t>
      </w:r>
      <w:r w:rsidR="00EF1F07">
        <w:t>anda birden fazla yerde görünmek</w:t>
      </w:r>
      <w:r w:rsidR="00335404">
        <w:t xml:space="preserve"> gibi olağanüstü durumları belirtmek için kullanılır</w:t>
      </w:r>
      <w:r w:rsidR="00817EC9">
        <w:t>” (TDV İslam Ansiklopedisi, 2016: 589-590)</w:t>
      </w:r>
      <w:r w:rsidR="00335404">
        <w:t xml:space="preserve">. Tayy kavramının mekân ile ilişkisi </w:t>
      </w:r>
      <w:r w:rsidR="00335404" w:rsidRPr="00485344">
        <w:t>tayy-i mekân</w:t>
      </w:r>
      <w:r w:rsidR="00335404">
        <w:t xml:space="preserve"> ile ifade edilirken, zaman ile ilişkisi ise </w:t>
      </w:r>
      <w:r w:rsidR="00335404" w:rsidRPr="00485344">
        <w:t>tayy-i zaman</w:t>
      </w:r>
      <w:r w:rsidR="00335404">
        <w:t xml:space="preserve"> ile ifade edilmektedir. Tayy</w:t>
      </w:r>
      <w:r w:rsidR="00485344">
        <w:t xml:space="preserve"> (tay) kavramı Kur’ân-ı Kerimde </w:t>
      </w:r>
      <w:r w:rsidR="00335404">
        <w:t xml:space="preserve"> Enbiya (21/104) ve Zümer (39/67) olmak üzere iki ayette geçmekte ve kıyamet günü göklerin Allah’ın kudret eliyle dürüleceğini beyan etme amacıyla zikredilmektedir. Hz. Muhammed (a.s.)’in Mescid-i Harâm’dan Mescid-i Aksâ’ya gidişi ve oradan da Mirâc’a yükselmesi, </w:t>
      </w:r>
      <w:r w:rsidR="00335404" w:rsidRPr="00485344">
        <w:t xml:space="preserve">tayy-i </w:t>
      </w:r>
      <w:r w:rsidR="00817EC9" w:rsidRPr="00485344">
        <w:t>mekâna</w:t>
      </w:r>
      <w:r w:rsidR="00335404">
        <w:t xml:space="preserve"> verilebilecek en güzel örnek iken, Kehf Suresinde bahsi geçen Ashâb-ı Kehf’in yüzyıllarca uyumalarına rağmen, bu süreyi sadece bir gün kadar hissetmeleri ise</w:t>
      </w:r>
      <w:r w:rsidR="00817EC9">
        <w:t xml:space="preserve"> </w:t>
      </w:r>
      <w:r w:rsidR="00817EC9" w:rsidRPr="00485344">
        <w:t>tayy-i zamana</w:t>
      </w:r>
      <w:r w:rsidR="00817EC9">
        <w:t xml:space="preserve"> örnek olarak verilebilir.</w:t>
      </w:r>
      <w:r w:rsidR="00335404">
        <w:t xml:space="preserve"> </w:t>
      </w:r>
      <w:r w:rsidR="00092BBD">
        <w:t xml:space="preserve">Karakoç’un Hızır’la Kırk Saat şiirinde de, başta Hızır olmak üzere pek çok olay ve kişi üzerinden tayy-i zaman ve tayy-i </w:t>
      </w:r>
      <w:r w:rsidR="002E5CA8">
        <w:t>mekân</w:t>
      </w:r>
      <w:r w:rsidR="006B5239">
        <w:t xml:space="preserve"> örnekleri yer almaktadır. Şiirin 10. bölümündeki; </w:t>
      </w:r>
    </w:p>
    <w:p w14:paraId="1DE267EB" w14:textId="77777777" w:rsidR="007E5035" w:rsidRDefault="00485344" w:rsidP="006B5239">
      <w:pPr>
        <w:spacing w:after="0"/>
        <w:rPr>
          <w:i/>
        </w:rPr>
      </w:pPr>
      <w:r>
        <w:rPr>
          <w:i/>
        </w:rPr>
        <w:lastRenderedPageBreak/>
        <w:t>“</w:t>
      </w:r>
      <w:r w:rsidR="006B5239" w:rsidRPr="006B5239">
        <w:rPr>
          <w:i/>
        </w:rPr>
        <w:t xml:space="preserve">(…)Ağrı’da, </w:t>
      </w:r>
    </w:p>
    <w:p w14:paraId="11B96164" w14:textId="77777777" w:rsidR="007E5035" w:rsidRDefault="006B5239" w:rsidP="006B5239">
      <w:pPr>
        <w:spacing w:after="0"/>
        <w:rPr>
          <w:i/>
        </w:rPr>
      </w:pPr>
      <w:r w:rsidRPr="006B5239">
        <w:rPr>
          <w:i/>
        </w:rPr>
        <w:t xml:space="preserve">-40 mantığında, </w:t>
      </w:r>
    </w:p>
    <w:p w14:paraId="0FD9E397" w14:textId="77777777" w:rsidR="007E5035" w:rsidRDefault="007E5035" w:rsidP="006B5239">
      <w:pPr>
        <w:spacing w:after="0"/>
        <w:rPr>
          <w:i/>
        </w:rPr>
      </w:pPr>
      <w:r>
        <w:rPr>
          <w:i/>
        </w:rPr>
        <w:t>Kös</w:t>
      </w:r>
      <w:r w:rsidR="006B5239" w:rsidRPr="006B5239">
        <w:rPr>
          <w:i/>
        </w:rPr>
        <w:t xml:space="preserve">edağı’yla konuştum, </w:t>
      </w:r>
    </w:p>
    <w:p w14:paraId="34FCDC6A" w14:textId="77777777" w:rsidR="007E5035" w:rsidRDefault="006B5239" w:rsidP="006B5239">
      <w:pPr>
        <w:spacing w:after="0"/>
        <w:rPr>
          <w:i/>
        </w:rPr>
      </w:pPr>
      <w:r w:rsidRPr="006B5239">
        <w:rPr>
          <w:i/>
        </w:rPr>
        <w:t xml:space="preserve">+40 ta da, </w:t>
      </w:r>
    </w:p>
    <w:p w14:paraId="63A0B010" w14:textId="77777777" w:rsidR="007E5035" w:rsidRDefault="007E5035" w:rsidP="006B5239">
      <w:pPr>
        <w:spacing w:after="0"/>
        <w:rPr>
          <w:i/>
        </w:rPr>
      </w:pPr>
      <w:r w:rsidRPr="006B5239">
        <w:rPr>
          <w:i/>
        </w:rPr>
        <w:t>Çok</w:t>
      </w:r>
      <w:r w:rsidR="006B5239" w:rsidRPr="006B5239">
        <w:rPr>
          <w:i/>
        </w:rPr>
        <w:t xml:space="preserve"> penguenli ve bir koca katırlı kabileyle, </w:t>
      </w:r>
    </w:p>
    <w:p w14:paraId="268F42AF" w14:textId="77777777" w:rsidR="007E5035" w:rsidRDefault="007E5035" w:rsidP="006B5239">
      <w:pPr>
        <w:spacing w:after="0"/>
        <w:rPr>
          <w:i/>
        </w:rPr>
      </w:pPr>
      <w:r w:rsidRPr="006B5239">
        <w:rPr>
          <w:i/>
        </w:rPr>
        <w:t>Yüzleri</w:t>
      </w:r>
      <w:r w:rsidR="006B5239" w:rsidRPr="006B5239">
        <w:rPr>
          <w:i/>
        </w:rPr>
        <w:t xml:space="preserve"> güneşten yanmış kabile, </w:t>
      </w:r>
    </w:p>
    <w:p w14:paraId="60FE0A7D" w14:textId="77777777" w:rsidR="007E5035" w:rsidRDefault="007E5035" w:rsidP="006B5239">
      <w:pPr>
        <w:spacing w:after="0"/>
        <w:rPr>
          <w:i/>
        </w:rPr>
      </w:pPr>
      <w:r w:rsidRPr="006B5239">
        <w:rPr>
          <w:i/>
        </w:rPr>
        <w:t>Ulu</w:t>
      </w:r>
      <w:r w:rsidR="006B5239" w:rsidRPr="006B5239">
        <w:rPr>
          <w:i/>
        </w:rPr>
        <w:t xml:space="preserve"> kazanlı kabilelerle, </w:t>
      </w:r>
    </w:p>
    <w:p w14:paraId="0CE5523A" w14:textId="77777777" w:rsidR="005341F0" w:rsidRPr="006B5239" w:rsidRDefault="007E5035" w:rsidP="006B5239">
      <w:pPr>
        <w:spacing w:after="0"/>
      </w:pPr>
      <w:r w:rsidRPr="006B5239">
        <w:rPr>
          <w:i/>
        </w:rPr>
        <w:t>Çıktım</w:t>
      </w:r>
      <w:r w:rsidR="006B5239" w:rsidRPr="006B5239">
        <w:rPr>
          <w:i/>
        </w:rPr>
        <w:t xml:space="preserve"> gittim iğde nar kavun tarlalarından</w:t>
      </w:r>
      <w:r w:rsidR="006B5239">
        <w:t xml:space="preserve"> </w:t>
      </w:r>
      <w:r w:rsidR="006B5239" w:rsidRPr="006B5239">
        <w:rPr>
          <w:i/>
        </w:rPr>
        <w:t>(…)</w:t>
      </w:r>
      <w:r w:rsidR="00485344">
        <w:rPr>
          <w:i/>
        </w:rPr>
        <w:t>”</w:t>
      </w:r>
      <w:r w:rsidR="006B5239" w:rsidRPr="006B5239">
        <w:rPr>
          <w:i/>
        </w:rPr>
        <w:t xml:space="preserve"> </w:t>
      </w:r>
      <w:r w:rsidR="006B5239">
        <w:t xml:space="preserve">dizeler, tayy-i zaman ve tayy-i </w:t>
      </w:r>
      <w:r>
        <w:t>mekâna</w:t>
      </w:r>
      <w:r w:rsidR="006B5239">
        <w:t xml:space="preserve"> verilebilecek pek çok örnekten sadece biridir. </w:t>
      </w:r>
    </w:p>
    <w:p w14:paraId="5490355D" w14:textId="77777777" w:rsidR="00FF2B6C" w:rsidRDefault="00FF2B6C" w:rsidP="00B2529D">
      <w:pPr>
        <w:spacing w:after="0"/>
      </w:pPr>
      <w:r>
        <w:t xml:space="preserve">Karakoç’un, </w:t>
      </w:r>
      <w:r w:rsidRPr="00485344">
        <w:t>Hızır’la Kırk Saat</w:t>
      </w:r>
      <w:r>
        <w:t xml:space="preserve"> şiirinin 40 bölümden oluşması dahi, şiirin tasavvuf ekseninde olduğunu göstermektedir. Bilindiği üzere, İslam’ın ve tasavvufun önemli kurumlarından olan tarikatlarda, çilenin süresi 40 gündür ve 40. günün sonunda mürit aydınlanmış olarak çileden çıkar (Yıldız, 2008: 1841-1858). </w:t>
      </w:r>
    </w:p>
    <w:p w14:paraId="3B5C16C3" w14:textId="77777777" w:rsidR="007E5035" w:rsidRDefault="00CE4532" w:rsidP="00CE4532">
      <w:pPr>
        <w:spacing w:after="0"/>
      </w:pPr>
      <w:r>
        <w:t>Hızır’la Kırk Saat şiirinde</w:t>
      </w:r>
      <w:r w:rsidRPr="00485344">
        <w:t>, çile</w:t>
      </w:r>
      <w:r>
        <w:t xml:space="preserve"> kavramı çeşitli şekillerde kullanılsa da, kavramın en belirgin kullanılışı Hz. Muhammed (a.s.)’in Mekke’den Medine’ye hicret sürecinde işlenmektedir. Şiirde; </w:t>
      </w:r>
    </w:p>
    <w:p w14:paraId="56E218D8" w14:textId="77777777" w:rsidR="007E5035" w:rsidRDefault="00485344" w:rsidP="00CE4532">
      <w:pPr>
        <w:spacing w:after="0"/>
      </w:pPr>
      <w:r>
        <w:rPr>
          <w:i/>
        </w:rPr>
        <w:t>“</w:t>
      </w:r>
      <w:r w:rsidR="00CE4532" w:rsidRPr="00CE4532">
        <w:rPr>
          <w:i/>
        </w:rPr>
        <w:t>Hepsi geçerek bir çile mağarasından</w:t>
      </w:r>
      <w:r w:rsidR="00CE4532">
        <w:t xml:space="preserve">, </w:t>
      </w:r>
    </w:p>
    <w:p w14:paraId="3AE006C9" w14:textId="77777777" w:rsidR="007E5035" w:rsidRDefault="007E5035" w:rsidP="00CE4532">
      <w:pPr>
        <w:spacing w:after="0"/>
        <w:rPr>
          <w:i/>
        </w:rPr>
      </w:pPr>
      <w:r w:rsidRPr="00CE4532">
        <w:rPr>
          <w:i/>
        </w:rPr>
        <w:t>Kardeş</w:t>
      </w:r>
      <w:r w:rsidR="00CE4532" w:rsidRPr="00CE4532">
        <w:rPr>
          <w:i/>
        </w:rPr>
        <w:t xml:space="preserve"> ve oğul ana ve babayı</w:t>
      </w:r>
      <w:r w:rsidR="00CE4532">
        <w:rPr>
          <w:i/>
        </w:rPr>
        <w:t xml:space="preserve">, </w:t>
      </w:r>
    </w:p>
    <w:p w14:paraId="3F713193" w14:textId="77777777" w:rsidR="007E5035" w:rsidRDefault="007E5035" w:rsidP="00CE4532">
      <w:pPr>
        <w:spacing w:after="0"/>
        <w:rPr>
          <w:i/>
        </w:rPr>
      </w:pPr>
      <w:r w:rsidRPr="00CE4532">
        <w:rPr>
          <w:i/>
        </w:rPr>
        <w:t>Baba</w:t>
      </w:r>
      <w:r w:rsidR="00CE4532" w:rsidRPr="00CE4532">
        <w:rPr>
          <w:i/>
        </w:rPr>
        <w:t xml:space="preserve"> ocağını ata yurdunu gençlik bahçelerini</w:t>
      </w:r>
      <w:r w:rsidR="00CE4532">
        <w:rPr>
          <w:i/>
        </w:rPr>
        <w:t xml:space="preserve">, </w:t>
      </w:r>
    </w:p>
    <w:p w14:paraId="7487A519" w14:textId="77777777" w:rsidR="007E5035" w:rsidRDefault="007E5035" w:rsidP="00CE4532">
      <w:pPr>
        <w:spacing w:after="0"/>
        <w:rPr>
          <w:i/>
        </w:rPr>
      </w:pPr>
      <w:r w:rsidRPr="00CE4532">
        <w:rPr>
          <w:i/>
        </w:rPr>
        <w:t>Atarak</w:t>
      </w:r>
      <w:r w:rsidR="00CE4532" w:rsidRPr="00CE4532">
        <w:rPr>
          <w:i/>
        </w:rPr>
        <w:t xml:space="preserve"> bir çırpıda bir yana</w:t>
      </w:r>
      <w:r w:rsidR="00CE4532">
        <w:rPr>
          <w:i/>
        </w:rPr>
        <w:t xml:space="preserve">, (…), </w:t>
      </w:r>
    </w:p>
    <w:p w14:paraId="12D5A1FA" w14:textId="77777777" w:rsidR="007E5035" w:rsidRDefault="007E5035" w:rsidP="00CE4532">
      <w:pPr>
        <w:spacing w:after="0"/>
        <w:rPr>
          <w:i/>
        </w:rPr>
      </w:pPr>
      <w:r w:rsidRPr="00CE4532">
        <w:rPr>
          <w:i/>
        </w:rPr>
        <w:t>Her</w:t>
      </w:r>
      <w:r w:rsidR="00CE4532" w:rsidRPr="00CE4532">
        <w:rPr>
          <w:i/>
        </w:rPr>
        <w:t xml:space="preserve"> türlü azap ateşi yenilip çekilince seraplar ve sanrılar bitince</w:t>
      </w:r>
      <w:r w:rsidR="00CE4532">
        <w:rPr>
          <w:i/>
        </w:rPr>
        <w:t xml:space="preserve">, </w:t>
      </w:r>
    </w:p>
    <w:p w14:paraId="28B3AAE5" w14:textId="77777777" w:rsidR="00CE4532" w:rsidRDefault="007E5035" w:rsidP="00CE4532">
      <w:pPr>
        <w:spacing w:after="0"/>
      </w:pPr>
      <w:r w:rsidRPr="00CE4532">
        <w:rPr>
          <w:i/>
        </w:rPr>
        <w:t>Göç</w:t>
      </w:r>
      <w:r w:rsidR="00CE4532" w:rsidRPr="00CE4532">
        <w:rPr>
          <w:i/>
        </w:rPr>
        <w:t xml:space="preserve"> b</w:t>
      </w:r>
      <w:r>
        <w:rPr>
          <w:i/>
        </w:rPr>
        <w:t>itti</w:t>
      </w:r>
      <w:r w:rsidR="00485344">
        <w:rPr>
          <w:i/>
        </w:rPr>
        <w:t>”</w:t>
      </w:r>
      <w:r>
        <w:rPr>
          <w:i/>
        </w:rPr>
        <w:t xml:space="preserve"> </w:t>
      </w:r>
      <w:r w:rsidR="00CE4532">
        <w:t xml:space="preserve">dizeleri ile hem Hz. Muhammed ve Müslümanların hicret süreci anlatılmakta, hem de </w:t>
      </w:r>
      <w:r w:rsidR="002A3909">
        <w:t xml:space="preserve">tasavvufi manada </w:t>
      </w:r>
      <w:r w:rsidR="002A3909">
        <w:rPr>
          <w:i/>
        </w:rPr>
        <w:t xml:space="preserve">çile </w:t>
      </w:r>
      <w:r w:rsidR="002A3909">
        <w:t>olgusu işlenmektedir.</w:t>
      </w:r>
      <w:r w:rsidR="007E0033">
        <w:t xml:space="preserve"> Yine benzer şekilde şiirin 7. bölümünde;</w:t>
      </w:r>
    </w:p>
    <w:p w14:paraId="0FAFDA14" w14:textId="77777777" w:rsidR="007E0033" w:rsidRPr="007E0033" w:rsidRDefault="00485344" w:rsidP="007E0033">
      <w:pPr>
        <w:spacing w:after="0"/>
        <w:rPr>
          <w:i/>
        </w:rPr>
      </w:pPr>
      <w:r>
        <w:rPr>
          <w:i/>
        </w:rPr>
        <w:t>“</w:t>
      </w:r>
      <w:r w:rsidR="007E0033" w:rsidRPr="007E0033">
        <w:rPr>
          <w:i/>
        </w:rPr>
        <w:t>(…) ben hızır’ı gördüm kardeşim,</w:t>
      </w:r>
    </w:p>
    <w:p w14:paraId="684DDE4C" w14:textId="77777777" w:rsidR="007E0033" w:rsidRPr="007E0033" w:rsidRDefault="007E0033" w:rsidP="007E0033">
      <w:pPr>
        <w:spacing w:after="0"/>
        <w:rPr>
          <w:i/>
        </w:rPr>
      </w:pPr>
      <w:r w:rsidRPr="007E0033">
        <w:rPr>
          <w:i/>
        </w:rPr>
        <w:t>Ermişler için topluyordu zeytinleri,</w:t>
      </w:r>
    </w:p>
    <w:p w14:paraId="0E55E9D2" w14:textId="77777777" w:rsidR="007E0033" w:rsidRPr="007E0033" w:rsidRDefault="007E0033" w:rsidP="007E0033">
      <w:pPr>
        <w:spacing w:after="0"/>
        <w:rPr>
          <w:i/>
        </w:rPr>
      </w:pPr>
      <w:r w:rsidRPr="007E0033">
        <w:rPr>
          <w:i/>
        </w:rPr>
        <w:t>Konuşması hint ilâhisi,</w:t>
      </w:r>
    </w:p>
    <w:p w14:paraId="10F7D976" w14:textId="77777777" w:rsidR="007E0033" w:rsidRPr="007E0033" w:rsidRDefault="007E0033" w:rsidP="007E0033">
      <w:pPr>
        <w:spacing w:after="0"/>
        <w:rPr>
          <w:i/>
        </w:rPr>
      </w:pPr>
      <w:r w:rsidRPr="007E0033">
        <w:rPr>
          <w:i/>
        </w:rPr>
        <w:t>Ürküntüsü çocuk çilesi</w:t>
      </w:r>
    </w:p>
    <w:p w14:paraId="0F5E31E0" w14:textId="77777777" w:rsidR="007E0033" w:rsidRPr="007E0033" w:rsidRDefault="007E0033" w:rsidP="007E0033">
      <w:pPr>
        <w:spacing w:after="0"/>
        <w:rPr>
          <w:i/>
        </w:rPr>
      </w:pPr>
      <w:r w:rsidRPr="007E0033">
        <w:rPr>
          <w:i/>
        </w:rPr>
        <w:t xml:space="preserve">Genellikle dağ havasını taşıyan biri </w:t>
      </w:r>
    </w:p>
    <w:p w14:paraId="2BAC2615" w14:textId="77777777" w:rsidR="007E0033" w:rsidRPr="007E0033" w:rsidRDefault="007E0033" w:rsidP="007E0033">
      <w:pPr>
        <w:spacing w:after="0"/>
      </w:pPr>
      <w:r w:rsidRPr="007E0033">
        <w:rPr>
          <w:i/>
        </w:rPr>
        <w:t>Yemesi bir gülün dirilişi</w:t>
      </w:r>
      <w:r>
        <w:rPr>
          <w:i/>
        </w:rPr>
        <w:t xml:space="preserve"> (…)</w:t>
      </w:r>
      <w:r w:rsidR="00485344">
        <w:rPr>
          <w:i/>
        </w:rPr>
        <w:t>”</w:t>
      </w:r>
      <w:r>
        <w:rPr>
          <w:i/>
        </w:rPr>
        <w:t xml:space="preserve"> </w:t>
      </w:r>
      <w:r>
        <w:t xml:space="preserve">dizelerinde de, tasavvufta yer alan ermişler ve çile olgusu işlenmiştir. </w:t>
      </w:r>
    </w:p>
    <w:p w14:paraId="063DC6F4" w14:textId="77777777" w:rsidR="0023129A" w:rsidRDefault="00485344" w:rsidP="00E8281E">
      <w:pPr>
        <w:spacing w:after="0"/>
      </w:pPr>
      <w:r>
        <w:lastRenderedPageBreak/>
        <w:t>Şiirde</w:t>
      </w:r>
      <w:r w:rsidR="0023129A">
        <w:t xml:space="preserve"> İslam inancında </w:t>
      </w:r>
      <w:r w:rsidR="00E8281E">
        <w:t>batîni bilginin (İlm-i Ledün)</w:t>
      </w:r>
      <w:r w:rsidR="0023129A">
        <w:t xml:space="preserve"> temsilcisi ve İslam medeniyetinin içyapısını inşa etme işlevi olan başta Hızır (a.s.) olmak üzere büyük veliler sıkça yer almaktadır. Tasavvufta hakikat bilgisi ola</w:t>
      </w:r>
      <w:r w:rsidR="00E8281E">
        <w:t>rak adlandırılan batîn</w:t>
      </w:r>
      <w:r w:rsidR="0023129A">
        <w:t xml:space="preserve">i bilgi veya diğer bir ifade ile </w:t>
      </w:r>
      <w:r w:rsidR="00E8281E">
        <w:t>metafizik</w:t>
      </w:r>
      <w:r w:rsidR="0023129A">
        <w:t xml:space="preserve"> bilginin</w:t>
      </w:r>
      <w:r w:rsidR="00E8281E">
        <w:t>,</w:t>
      </w:r>
      <w:r w:rsidR="0023129A">
        <w:t xml:space="preserve"> Hz. Musa’ya</w:t>
      </w:r>
      <w:r w:rsidR="00E8281E">
        <w:t xml:space="preserve"> Hızır tarafından</w:t>
      </w:r>
      <w:r w:rsidR="0023129A">
        <w:t xml:space="preserve"> öğretildiği Kur’ân-ı Kerim’de Kehf suresinde zikredilmektedir. </w:t>
      </w:r>
      <w:r>
        <w:t>“</w:t>
      </w:r>
      <w:r w:rsidR="00E8281E" w:rsidRPr="00E8281E">
        <w:rPr>
          <w:i/>
        </w:rPr>
        <w:t>Şuayb’ın görünmeyeni benim</w:t>
      </w:r>
      <w:r w:rsidR="00E8281E">
        <w:t xml:space="preserve">, </w:t>
      </w:r>
      <w:r w:rsidR="00E8281E" w:rsidRPr="00E8281E">
        <w:rPr>
          <w:i/>
        </w:rPr>
        <w:t>Ben öğrettim Musa’ya eşyanın ötesini</w:t>
      </w:r>
      <w:r w:rsidR="00E8281E">
        <w:t xml:space="preserve">, </w:t>
      </w:r>
      <w:r w:rsidR="00E8281E" w:rsidRPr="00E8281E">
        <w:rPr>
          <w:i/>
        </w:rPr>
        <w:t>Şarapsız tütünsüz metafiziğ</w:t>
      </w:r>
      <w:r w:rsidR="00E8281E">
        <w:rPr>
          <w:i/>
        </w:rPr>
        <w:t>i</w:t>
      </w:r>
      <w:r>
        <w:rPr>
          <w:i/>
        </w:rPr>
        <w:t>”</w:t>
      </w:r>
      <w:r w:rsidR="00E8281E">
        <w:t xml:space="preserve"> dizeleri ile şair, batîni bilgiye gönderme yapmaktadır.</w:t>
      </w:r>
      <w:r w:rsidR="0090219C">
        <w:t xml:space="preserve"> Yine Karakoç, şiirde tasavvuf tarihinin önemli velilerini sıkça zikretmektedir. Bununla birlikte tasavvuf tarihini önderlerinden Muhyiddin ibn Arabi ve Mevlana’ya şiirde özel bir bölüm ayrılması, Karakoç’un gelenek ve tasavvufa verdiği önemi de ortaya koyması bakımından önemlidir. </w:t>
      </w:r>
    </w:p>
    <w:p w14:paraId="0B063185" w14:textId="77777777" w:rsidR="0090219C" w:rsidRPr="0090219C" w:rsidRDefault="00485344" w:rsidP="0090219C">
      <w:pPr>
        <w:spacing w:after="0"/>
        <w:rPr>
          <w:i/>
        </w:rPr>
      </w:pPr>
      <w:r>
        <w:rPr>
          <w:i/>
        </w:rPr>
        <w:t>“</w:t>
      </w:r>
      <w:r w:rsidR="0090219C" w:rsidRPr="0090219C">
        <w:rPr>
          <w:i/>
        </w:rPr>
        <w:t>Şamdayız</w:t>
      </w:r>
    </w:p>
    <w:p w14:paraId="07A67B9C" w14:textId="77777777" w:rsidR="0090219C" w:rsidRPr="0090219C" w:rsidRDefault="0090219C" w:rsidP="0090219C">
      <w:pPr>
        <w:spacing w:after="0"/>
        <w:rPr>
          <w:i/>
        </w:rPr>
      </w:pPr>
      <w:r w:rsidRPr="0090219C">
        <w:rPr>
          <w:i/>
        </w:rPr>
        <w:t>Mevlana ve Mesnevi</w:t>
      </w:r>
    </w:p>
    <w:p w14:paraId="18E0BD4E" w14:textId="77777777" w:rsidR="0090219C" w:rsidRPr="0090219C" w:rsidRDefault="0090219C" w:rsidP="0090219C">
      <w:pPr>
        <w:spacing w:after="0"/>
        <w:rPr>
          <w:i/>
        </w:rPr>
      </w:pPr>
      <w:r w:rsidRPr="0090219C">
        <w:rPr>
          <w:i/>
        </w:rPr>
        <w:t>Muhyiddin ve Yasin</w:t>
      </w:r>
    </w:p>
    <w:p w14:paraId="00CB2491" w14:textId="77777777" w:rsidR="0090219C" w:rsidRPr="0090219C" w:rsidRDefault="0090219C" w:rsidP="0090219C">
      <w:pPr>
        <w:spacing w:after="0"/>
        <w:rPr>
          <w:i/>
        </w:rPr>
      </w:pPr>
      <w:r w:rsidRPr="0090219C">
        <w:rPr>
          <w:i/>
        </w:rPr>
        <w:t>Şems ve Füsus</w:t>
      </w:r>
    </w:p>
    <w:p w14:paraId="0C46903E" w14:textId="77777777" w:rsidR="0090219C" w:rsidRPr="0090219C" w:rsidRDefault="0090219C" w:rsidP="0090219C">
      <w:pPr>
        <w:spacing w:after="0"/>
        <w:rPr>
          <w:i/>
        </w:rPr>
      </w:pPr>
      <w:r w:rsidRPr="0090219C">
        <w:rPr>
          <w:i/>
        </w:rPr>
        <w:t>Şems nasıl değiştirdi</w:t>
      </w:r>
    </w:p>
    <w:p w14:paraId="0A184B88" w14:textId="77777777" w:rsidR="0090219C" w:rsidRPr="0090219C" w:rsidRDefault="0090219C" w:rsidP="0090219C">
      <w:pPr>
        <w:spacing w:after="0"/>
        <w:rPr>
          <w:i/>
        </w:rPr>
      </w:pPr>
      <w:r w:rsidRPr="0090219C">
        <w:rPr>
          <w:i/>
        </w:rPr>
        <w:t>Bengisu sarnıçlarından geçirerek</w:t>
      </w:r>
    </w:p>
    <w:p w14:paraId="61165770" w14:textId="77777777" w:rsidR="0090219C" w:rsidRPr="0090219C" w:rsidRDefault="0090219C" w:rsidP="0090219C">
      <w:pPr>
        <w:spacing w:after="0"/>
        <w:rPr>
          <w:i/>
        </w:rPr>
      </w:pPr>
      <w:r w:rsidRPr="0090219C">
        <w:rPr>
          <w:i/>
        </w:rPr>
        <w:t>Mevlana Celaleddin’i</w:t>
      </w:r>
    </w:p>
    <w:p w14:paraId="312560A2" w14:textId="77777777" w:rsidR="0090219C" w:rsidRPr="0090219C" w:rsidRDefault="0090219C" w:rsidP="0090219C">
      <w:pPr>
        <w:spacing w:after="0"/>
        <w:rPr>
          <w:i/>
        </w:rPr>
      </w:pPr>
      <w:r w:rsidRPr="0090219C">
        <w:rPr>
          <w:i/>
        </w:rPr>
        <w:t>Ve Yasin bir delikanlı biçiminde</w:t>
      </w:r>
    </w:p>
    <w:p w14:paraId="01F8E918" w14:textId="77777777" w:rsidR="0090219C" w:rsidRPr="0090219C" w:rsidRDefault="0090219C" w:rsidP="0090219C">
      <w:pPr>
        <w:spacing w:after="0"/>
        <w:rPr>
          <w:i/>
        </w:rPr>
      </w:pPr>
      <w:r w:rsidRPr="0090219C">
        <w:rPr>
          <w:i/>
        </w:rPr>
        <w:t>Ağır ölüm hastalığında</w:t>
      </w:r>
    </w:p>
    <w:p w14:paraId="4512E0B6" w14:textId="77777777" w:rsidR="0090219C" w:rsidRPr="0090219C" w:rsidRDefault="0090219C" w:rsidP="0090219C">
      <w:pPr>
        <w:spacing w:after="0"/>
        <w:rPr>
          <w:i/>
        </w:rPr>
      </w:pPr>
      <w:r w:rsidRPr="0090219C">
        <w:rPr>
          <w:i/>
        </w:rPr>
        <w:t>Nasıl iyileştirdi İbn-i Arabi’yi</w:t>
      </w:r>
    </w:p>
    <w:p w14:paraId="0043794B" w14:textId="77777777" w:rsidR="0090219C" w:rsidRPr="0090219C" w:rsidRDefault="0090219C" w:rsidP="0090219C">
      <w:pPr>
        <w:spacing w:after="0"/>
        <w:rPr>
          <w:i/>
        </w:rPr>
      </w:pPr>
      <w:r w:rsidRPr="0090219C">
        <w:rPr>
          <w:i/>
        </w:rPr>
        <w:t>Mekke çatısında Füsus’un ve Fütuhat’ın yapraklarını ayıklayan</w:t>
      </w:r>
    </w:p>
    <w:p w14:paraId="3790EE31" w14:textId="77777777" w:rsidR="0090219C" w:rsidRDefault="0090219C" w:rsidP="0090219C">
      <w:pPr>
        <w:spacing w:after="0"/>
      </w:pPr>
      <w:r w:rsidRPr="0090219C">
        <w:rPr>
          <w:i/>
        </w:rPr>
        <w:t>Güneşin yağmurun ve rüzgârın yardımcısı kimdi</w:t>
      </w:r>
      <w:r w:rsidR="00485344">
        <w:rPr>
          <w:i/>
        </w:rPr>
        <w:t>”</w:t>
      </w:r>
    </w:p>
    <w:p w14:paraId="4E0E8D44" w14:textId="77777777" w:rsidR="0090219C" w:rsidRPr="0037464D" w:rsidRDefault="0090219C" w:rsidP="0037464D">
      <w:pPr>
        <w:spacing w:after="0"/>
      </w:pPr>
      <w:r w:rsidRPr="0090219C">
        <w:t>Muhyiddin ibn Arabi ve Mevlana</w:t>
      </w:r>
      <w:r>
        <w:t>’</w:t>
      </w:r>
      <w:r w:rsidR="00C20EF8">
        <w:t xml:space="preserve">nın zikredildiği </w:t>
      </w:r>
      <w:r>
        <w:t>dizeler incelendiğinde</w:t>
      </w:r>
      <w:r w:rsidR="0084484A">
        <w:t>,</w:t>
      </w:r>
      <w:r>
        <w:t xml:space="preserve"> </w:t>
      </w:r>
      <w:r w:rsidR="0084484A">
        <w:t>içene</w:t>
      </w:r>
      <w:r>
        <w:t xml:space="preserve"> </w:t>
      </w:r>
      <w:r w:rsidR="0084484A">
        <w:t xml:space="preserve">ölümsüzlük veya sonsuz yaşam sunduğu kabul edilen </w:t>
      </w:r>
      <w:r w:rsidR="00485344">
        <w:t>b</w:t>
      </w:r>
      <w:r w:rsidR="0084484A" w:rsidRPr="00485344">
        <w:t>engisu sarnıçları</w:t>
      </w:r>
      <w:r w:rsidR="00E4644E">
        <w:t xml:space="preserve"> başta olmak üzere</w:t>
      </w:r>
      <w:r w:rsidR="0084484A">
        <w:t xml:space="preserve"> </w:t>
      </w:r>
      <w:r w:rsidR="0084484A" w:rsidRPr="00485344">
        <w:t>Mekke çatısı, Füsus ve Fütuhat</w:t>
      </w:r>
      <w:r w:rsidR="0084484A">
        <w:t xml:space="preserve"> kavramlarını kullanması, şairin; gelenekten ve tasavvufun özünden ayrılmadığını göstermektedir. </w:t>
      </w:r>
      <w:r w:rsidR="00AE37CC">
        <w:t>Aynı zamanda Karakoç’un, bilgiyi temsil eden İbn</w:t>
      </w:r>
      <w:r w:rsidR="00485344">
        <w:t>-i</w:t>
      </w:r>
      <w:r w:rsidR="00AE37CC">
        <w:t xml:space="preserve"> Arabi ile aşkı temsil eden Mevlana’ya verdiği önem de, geleneğe olan bağlılığını da ortaya koymaktadır.</w:t>
      </w:r>
      <w:r w:rsidR="0037464D">
        <w:t xml:space="preserve"> Benzer şekilde şiirde, tasavvufta oldukça önemli bir yere sahip olan ve ermişleri temsil eden </w:t>
      </w:r>
      <w:r w:rsidR="00485344" w:rsidRPr="00485344">
        <w:t>k</w:t>
      </w:r>
      <w:r w:rsidR="0037464D" w:rsidRPr="00485344">
        <w:t>ırklar</w:t>
      </w:r>
      <w:r w:rsidR="0037464D">
        <w:rPr>
          <w:i/>
        </w:rPr>
        <w:t xml:space="preserve"> </w:t>
      </w:r>
      <w:r w:rsidR="00485344">
        <w:t xml:space="preserve">kavramı da </w:t>
      </w:r>
      <w:r w:rsidR="0037464D">
        <w:t xml:space="preserve"> </w:t>
      </w:r>
      <w:r w:rsidR="00485344">
        <w:t>“</w:t>
      </w:r>
      <w:r w:rsidR="0037464D" w:rsidRPr="0037464D">
        <w:rPr>
          <w:i/>
        </w:rPr>
        <w:t>kırklar yediler geldiler, beni alıp götürdüler, bir çok yeri gezdirdiler, sonra geri getirdiler</w:t>
      </w:r>
      <w:r w:rsidR="00485344">
        <w:rPr>
          <w:i/>
        </w:rPr>
        <w:t>”</w:t>
      </w:r>
      <w:r w:rsidR="0037464D">
        <w:t xml:space="preserve"> dizeleri ile kullanılmıştır. </w:t>
      </w:r>
      <w:r w:rsidR="0037464D" w:rsidRPr="006B5239">
        <w:t>Karak</w:t>
      </w:r>
      <w:r w:rsidR="00485344">
        <w:t xml:space="preserve">oç, bu dizelerde </w:t>
      </w:r>
      <w:r w:rsidR="006B5239" w:rsidRPr="006B5239">
        <w:t xml:space="preserve">hem tasavvufta yer alan veliler-ermişlerden </w:t>
      </w:r>
      <w:r w:rsidR="0037464D" w:rsidRPr="00485344">
        <w:t>kırklar</w:t>
      </w:r>
      <w:r w:rsidR="0037464D" w:rsidRPr="006B5239">
        <w:rPr>
          <w:i/>
        </w:rPr>
        <w:t xml:space="preserve"> </w:t>
      </w:r>
      <w:r w:rsidR="0037464D" w:rsidRPr="006B5239">
        <w:t>olgusunu</w:t>
      </w:r>
      <w:r w:rsidR="006B5239" w:rsidRPr="006B5239">
        <w:t>,</w:t>
      </w:r>
      <w:r w:rsidR="0037464D" w:rsidRPr="006B5239">
        <w:t xml:space="preserve"> hem de tayy-i zaman ve tayy</w:t>
      </w:r>
      <w:r w:rsidR="002E5CA8" w:rsidRPr="006B5239">
        <w:t>-</w:t>
      </w:r>
      <w:r w:rsidR="0037464D" w:rsidRPr="006B5239">
        <w:t>i mek</w:t>
      </w:r>
      <w:r w:rsidR="002E5CA8" w:rsidRPr="006B5239">
        <w:t>â</w:t>
      </w:r>
      <w:r w:rsidR="00485344">
        <w:t>n</w:t>
      </w:r>
      <w:r w:rsidR="0037464D" w:rsidRPr="006B5239">
        <w:t xml:space="preserve">ı kullanmıştır.  </w:t>
      </w:r>
    </w:p>
    <w:p w14:paraId="1F4E4C29" w14:textId="77777777" w:rsidR="001F43D6" w:rsidRDefault="00270315" w:rsidP="00E8281E">
      <w:pPr>
        <w:spacing w:after="0"/>
      </w:pPr>
      <w:r>
        <w:lastRenderedPageBreak/>
        <w:t>Ab-ı hayat veya diğer bir ifade ile ölümsüzlük kavramı, tasavvufta sıkça kullanılan</w:t>
      </w:r>
      <w:r w:rsidR="00485344">
        <w:t xml:space="preserve"> kavramlardan biridir. Karakoç </w:t>
      </w:r>
      <w:r>
        <w:t xml:space="preserve">Hızır’la Kırk Saat şiirinde ab-ı hayat kavramını, </w:t>
      </w:r>
      <w:r w:rsidR="00FF2B6C">
        <w:t xml:space="preserve">ölümsüz </w:t>
      </w:r>
      <w:r w:rsidR="00C20EF8">
        <w:t>olduğu Hızır</w:t>
      </w:r>
      <w:r>
        <w:t xml:space="preserve"> kavramı ile doğrudan işlerken aynı zamanda dolaylı olarak da yine Hızır’ın sözleri ile de işlemektedir. </w:t>
      </w:r>
    </w:p>
    <w:p w14:paraId="19CC8E4C" w14:textId="77777777" w:rsidR="00270315" w:rsidRPr="00270315" w:rsidRDefault="00485344" w:rsidP="00270315">
      <w:pPr>
        <w:spacing w:after="0"/>
        <w:rPr>
          <w:i/>
        </w:rPr>
      </w:pPr>
      <w:r>
        <w:rPr>
          <w:i/>
        </w:rPr>
        <w:t>“</w:t>
      </w:r>
      <w:r w:rsidR="00270315" w:rsidRPr="00270315">
        <w:rPr>
          <w:i/>
        </w:rPr>
        <w:t xml:space="preserve">Giydiklerin öyle ölümsüz büzülmüş ki </w:t>
      </w:r>
    </w:p>
    <w:p w14:paraId="577BC570" w14:textId="77777777" w:rsidR="00270315" w:rsidRPr="00270315" w:rsidRDefault="00270315" w:rsidP="00270315">
      <w:pPr>
        <w:spacing w:after="0"/>
        <w:rPr>
          <w:i/>
        </w:rPr>
      </w:pPr>
      <w:r w:rsidRPr="00270315">
        <w:rPr>
          <w:i/>
        </w:rPr>
        <w:t>Seni bir bardakta kaynayan</w:t>
      </w:r>
    </w:p>
    <w:p w14:paraId="42522CA2" w14:textId="77777777" w:rsidR="00270315" w:rsidRPr="00270315" w:rsidRDefault="00270315" w:rsidP="00270315">
      <w:pPr>
        <w:spacing w:after="0"/>
        <w:rPr>
          <w:i/>
        </w:rPr>
      </w:pPr>
      <w:r w:rsidRPr="00270315">
        <w:rPr>
          <w:i/>
        </w:rPr>
        <w:t>Abıhayat sandım</w:t>
      </w:r>
    </w:p>
    <w:p w14:paraId="65871F9C" w14:textId="77777777" w:rsidR="00270315" w:rsidRPr="00270315" w:rsidRDefault="00270315" w:rsidP="00270315">
      <w:pPr>
        <w:spacing w:after="0"/>
        <w:rPr>
          <w:i/>
        </w:rPr>
      </w:pPr>
      <w:r w:rsidRPr="00270315">
        <w:rPr>
          <w:i/>
        </w:rPr>
        <w:t>Elim uzandığı yerde kaldı</w:t>
      </w:r>
    </w:p>
    <w:p w14:paraId="0BD49EEF" w14:textId="77777777" w:rsidR="00270315" w:rsidRPr="00270315" w:rsidRDefault="00270315" w:rsidP="00270315">
      <w:pPr>
        <w:spacing w:after="0"/>
        <w:rPr>
          <w:i/>
        </w:rPr>
      </w:pPr>
      <w:r w:rsidRPr="00270315">
        <w:rPr>
          <w:i/>
        </w:rPr>
        <w:t>Şimdi ayı bekliyorum</w:t>
      </w:r>
    </w:p>
    <w:p w14:paraId="76E1E294" w14:textId="77777777" w:rsidR="00270315" w:rsidRDefault="00270315" w:rsidP="00270315">
      <w:pPr>
        <w:spacing w:after="0"/>
      </w:pPr>
      <w:r w:rsidRPr="00270315">
        <w:rPr>
          <w:i/>
        </w:rPr>
        <w:t>Ay doğunca onu yerime gözcü bırakacağım</w:t>
      </w:r>
      <w:r w:rsidR="00485344">
        <w:rPr>
          <w:i/>
        </w:rPr>
        <w:t>”</w:t>
      </w:r>
    </w:p>
    <w:p w14:paraId="52BE4AF7" w14:textId="77777777" w:rsidR="00547E42" w:rsidRDefault="00031BE5" w:rsidP="00270315">
      <w:pPr>
        <w:spacing w:after="0"/>
      </w:pPr>
      <w:r>
        <w:t xml:space="preserve">Hızır’la Kırk Saat şiirinin 9. bölümünde yer alan dizelerde, </w:t>
      </w:r>
      <w:r w:rsidRPr="00485344">
        <w:t xml:space="preserve">bengisu ve </w:t>
      </w:r>
      <w:r w:rsidR="00D51711" w:rsidRPr="00485344">
        <w:t>hüthüt-</w:t>
      </w:r>
      <w:r w:rsidRPr="00485344">
        <w:t>hü</w:t>
      </w:r>
      <w:r w:rsidR="007E0033" w:rsidRPr="00485344">
        <w:t>d</w:t>
      </w:r>
      <w:r w:rsidRPr="00485344">
        <w:t>hü</w:t>
      </w:r>
      <w:r w:rsidR="007E0033" w:rsidRPr="00485344">
        <w:t>d</w:t>
      </w:r>
      <w:r>
        <w:rPr>
          <w:i/>
        </w:rPr>
        <w:t xml:space="preserve"> </w:t>
      </w:r>
      <w:r>
        <w:t>kavramları, tasavvuf eksenindeki kavramlardır. Bilindiği üzere</w:t>
      </w:r>
      <w:r w:rsidR="00547E42">
        <w:t xml:space="preserve"> tasavvufta</w:t>
      </w:r>
      <w:r>
        <w:t xml:space="preserve"> bengisu ölümsüzlüğü ifade ederken, hü</w:t>
      </w:r>
      <w:r w:rsidR="007E0033">
        <w:t>d</w:t>
      </w:r>
      <w:r>
        <w:t>hü</w:t>
      </w:r>
      <w:r w:rsidR="007E0033">
        <w:t>d</w:t>
      </w:r>
      <w:r w:rsidR="00547E42">
        <w:t xml:space="preserve"> ise mürşidi ifade etmektedir. </w:t>
      </w:r>
    </w:p>
    <w:p w14:paraId="694EC1AA" w14:textId="77777777" w:rsidR="00547E42" w:rsidRDefault="00485344" w:rsidP="00547E42">
      <w:pPr>
        <w:spacing w:after="0"/>
        <w:rPr>
          <w:i/>
        </w:rPr>
      </w:pPr>
      <w:r>
        <w:rPr>
          <w:i/>
        </w:rPr>
        <w:t>“</w:t>
      </w:r>
      <w:r w:rsidR="00547E42" w:rsidRPr="00547E42">
        <w:rPr>
          <w:i/>
        </w:rPr>
        <w:t xml:space="preserve">Bir göçmen kuş öncüsüdür bengisu </w:t>
      </w:r>
    </w:p>
    <w:p w14:paraId="0D689218" w14:textId="77777777" w:rsidR="00547E42" w:rsidRPr="00547E42" w:rsidRDefault="00547E42" w:rsidP="00547E42">
      <w:pPr>
        <w:spacing w:after="0"/>
        <w:rPr>
          <w:i/>
        </w:rPr>
      </w:pPr>
      <w:r>
        <w:rPr>
          <w:i/>
        </w:rPr>
        <w:t>B</w:t>
      </w:r>
      <w:r w:rsidRPr="00547E42">
        <w:rPr>
          <w:i/>
        </w:rPr>
        <w:t>aharda gelir dünyaya</w:t>
      </w:r>
    </w:p>
    <w:p w14:paraId="7FB95571" w14:textId="77777777" w:rsidR="00547E42" w:rsidRPr="00547E42" w:rsidRDefault="00547E42" w:rsidP="00547E42">
      <w:pPr>
        <w:spacing w:after="0"/>
        <w:rPr>
          <w:i/>
        </w:rPr>
      </w:pPr>
      <w:r w:rsidRPr="00547E42">
        <w:rPr>
          <w:i/>
        </w:rPr>
        <w:t>Kışın göçer aya</w:t>
      </w:r>
    </w:p>
    <w:p w14:paraId="040FCF22" w14:textId="77777777" w:rsidR="00547E42" w:rsidRPr="00547E42" w:rsidRDefault="00547E42" w:rsidP="00547E42">
      <w:pPr>
        <w:spacing w:after="0"/>
        <w:rPr>
          <w:i/>
        </w:rPr>
      </w:pPr>
      <w:r w:rsidRPr="00547E42">
        <w:rPr>
          <w:i/>
        </w:rPr>
        <w:t>Kış yaranın sargı bezi yazın ovada dağda sesi</w:t>
      </w:r>
    </w:p>
    <w:p w14:paraId="6D8A0139" w14:textId="77777777" w:rsidR="00547E42" w:rsidRPr="00547E42" w:rsidRDefault="00547E42" w:rsidP="00547E42">
      <w:pPr>
        <w:spacing w:after="0"/>
        <w:rPr>
          <w:i/>
        </w:rPr>
      </w:pPr>
      <w:r w:rsidRPr="00547E42">
        <w:rPr>
          <w:i/>
        </w:rPr>
        <w:t>Yusuf gömleğinin yıkandığı kaynak ondandır</w:t>
      </w:r>
    </w:p>
    <w:p w14:paraId="625DD88C" w14:textId="77777777" w:rsidR="00547E42" w:rsidRPr="00547E42" w:rsidRDefault="00547E42" w:rsidP="00547E42">
      <w:pPr>
        <w:spacing w:after="0"/>
        <w:rPr>
          <w:i/>
        </w:rPr>
      </w:pPr>
      <w:r w:rsidRPr="00547E42">
        <w:rPr>
          <w:i/>
        </w:rPr>
        <w:t>Mısır’ın kapıları onunla açılır</w:t>
      </w:r>
    </w:p>
    <w:p w14:paraId="454961FA" w14:textId="77777777" w:rsidR="00547E42" w:rsidRDefault="00547E42" w:rsidP="00547E42">
      <w:pPr>
        <w:spacing w:after="0"/>
        <w:rPr>
          <w:i/>
        </w:rPr>
      </w:pPr>
      <w:r w:rsidRPr="00547E42">
        <w:rPr>
          <w:i/>
        </w:rPr>
        <w:t xml:space="preserve">Davud’un demirini eriten o </w:t>
      </w:r>
    </w:p>
    <w:p w14:paraId="2B409BF9" w14:textId="77777777" w:rsidR="00547E42" w:rsidRPr="00547E42" w:rsidRDefault="00547E42" w:rsidP="00547E42">
      <w:pPr>
        <w:spacing w:after="0"/>
        <w:rPr>
          <w:i/>
        </w:rPr>
      </w:pPr>
      <w:r>
        <w:rPr>
          <w:i/>
        </w:rPr>
        <w:t>K</w:t>
      </w:r>
      <w:r w:rsidRPr="00547E42">
        <w:rPr>
          <w:i/>
        </w:rPr>
        <w:t>arıncanın karnından konuşandır</w:t>
      </w:r>
    </w:p>
    <w:p w14:paraId="68AC655D" w14:textId="77777777" w:rsidR="00547E42" w:rsidRPr="00547E42" w:rsidRDefault="00547E42" w:rsidP="00547E42">
      <w:pPr>
        <w:spacing w:after="0"/>
        <w:rPr>
          <w:i/>
        </w:rPr>
      </w:pPr>
      <w:r w:rsidRPr="00547E42">
        <w:rPr>
          <w:i/>
        </w:rPr>
        <w:t>Hüthüt onun üstünden yedi kere uçandır</w:t>
      </w:r>
    </w:p>
    <w:p w14:paraId="38B98CAF" w14:textId="77777777" w:rsidR="00547E42" w:rsidRPr="00547E42" w:rsidRDefault="00547E42" w:rsidP="00547E42">
      <w:pPr>
        <w:spacing w:after="0"/>
        <w:rPr>
          <w:i/>
        </w:rPr>
      </w:pPr>
      <w:r w:rsidRPr="00547E42">
        <w:rPr>
          <w:i/>
        </w:rPr>
        <w:t>Evrim günlük sularla</w:t>
      </w:r>
    </w:p>
    <w:p w14:paraId="4156DEA1" w14:textId="77777777" w:rsidR="00547E42" w:rsidRPr="00547E42" w:rsidRDefault="00547E42" w:rsidP="00547E42">
      <w:pPr>
        <w:spacing w:after="0"/>
        <w:rPr>
          <w:i/>
        </w:rPr>
      </w:pPr>
      <w:r w:rsidRPr="00547E42">
        <w:rPr>
          <w:i/>
        </w:rPr>
        <w:t xml:space="preserve">Devrim irinle kanla </w:t>
      </w:r>
    </w:p>
    <w:p w14:paraId="3CA7A426" w14:textId="77777777" w:rsidR="00547E42" w:rsidRPr="00547E42" w:rsidRDefault="00547E42" w:rsidP="00547E42">
      <w:pPr>
        <w:spacing w:after="0"/>
        <w:rPr>
          <w:i/>
        </w:rPr>
      </w:pPr>
      <w:r w:rsidRPr="00547E42">
        <w:rPr>
          <w:i/>
        </w:rPr>
        <w:t>Bizse dirilişi gözlüyoruz</w:t>
      </w:r>
    </w:p>
    <w:p w14:paraId="06512198" w14:textId="77777777" w:rsidR="00270315" w:rsidRPr="00547E42" w:rsidRDefault="00547E42" w:rsidP="00547E42">
      <w:pPr>
        <w:spacing w:after="0"/>
        <w:rPr>
          <w:i/>
        </w:rPr>
      </w:pPr>
      <w:r w:rsidRPr="00547E42">
        <w:rPr>
          <w:i/>
        </w:rPr>
        <w:t>Bengisu bengisu kayna ve çağla</w:t>
      </w:r>
      <w:r w:rsidR="00485344">
        <w:rPr>
          <w:i/>
        </w:rPr>
        <w:t>”</w:t>
      </w:r>
      <w:r w:rsidRPr="00547E42">
        <w:rPr>
          <w:i/>
        </w:rPr>
        <w:t xml:space="preserve"> </w:t>
      </w:r>
      <w:r w:rsidR="00031BE5" w:rsidRPr="00547E42">
        <w:rPr>
          <w:i/>
        </w:rPr>
        <w:t xml:space="preserve"> </w:t>
      </w:r>
    </w:p>
    <w:p w14:paraId="71828B40" w14:textId="77777777" w:rsidR="00270315" w:rsidRDefault="00547E42" w:rsidP="00270315">
      <w:pPr>
        <w:spacing w:after="0"/>
      </w:pPr>
      <w:r>
        <w:t xml:space="preserve">Yukarıdaki dizeler incelendiğinde, Karakoç’un modern kavramlar ve imgeler üzerinden bengisu ve hüthüt kavramlarını gelenekçi bir anlayış ile tasavvuf ekseninde kullandığı açıktır. </w:t>
      </w:r>
      <w:r w:rsidR="00485344">
        <w:t>“</w:t>
      </w:r>
      <w:r w:rsidRPr="00547E42">
        <w:rPr>
          <w:i/>
        </w:rPr>
        <w:t>Bir göçmen kuş öncüsüdür bengisu</w:t>
      </w:r>
      <w:r>
        <w:rPr>
          <w:i/>
        </w:rPr>
        <w:t>,</w:t>
      </w:r>
      <w:r w:rsidRPr="00547E42">
        <w:rPr>
          <w:i/>
        </w:rPr>
        <w:t xml:space="preserve"> baharda gelir dünyaya</w:t>
      </w:r>
      <w:r w:rsidR="00485344">
        <w:rPr>
          <w:i/>
        </w:rPr>
        <w:t>”</w:t>
      </w:r>
      <w:r>
        <w:t xml:space="preserve"> dizelerinde, mevsimlerin değişimi üzerinden doğanın ve z</w:t>
      </w:r>
      <w:r w:rsidR="00033412">
        <w:t xml:space="preserve">amanın ölümsüzlüğü vurgulanırken, aynı zamanda yeniden dirilişin özlemi ve beklentisi dile getirilmektedir. Tasavvufta </w:t>
      </w:r>
      <w:r w:rsidR="00033412" w:rsidRPr="00485344">
        <w:t>Hüthüt Kuşu</w:t>
      </w:r>
      <w:r w:rsidR="00033412">
        <w:t xml:space="preserve"> hakikat tacını taşıyan bir kuş olarak gösterilmiştir. Kuşların </w:t>
      </w:r>
      <w:r w:rsidR="00033412">
        <w:lastRenderedPageBreak/>
        <w:t xml:space="preserve">yolculuğu ise, ruhun Allah’ı arayışının mistik seferini sembolize eder. Bu bağlamda </w:t>
      </w:r>
      <w:r w:rsidR="00485344">
        <w:t>“</w:t>
      </w:r>
      <w:r w:rsidR="00033412" w:rsidRPr="00033412">
        <w:rPr>
          <w:i/>
        </w:rPr>
        <w:t>Hüthüt onun üstünden yedi kere uçandır</w:t>
      </w:r>
      <w:r w:rsidR="00485344">
        <w:rPr>
          <w:i/>
        </w:rPr>
        <w:t>”</w:t>
      </w:r>
      <w:r w:rsidR="00033412">
        <w:t xml:space="preserve"> dizeleri ile mürşidin hakikat yolculuğu tasvir edilmekte ve şiirin tasavvuf ekseninde bir şiir olduğunu da ortaya koymaktadır.</w:t>
      </w:r>
    </w:p>
    <w:p w14:paraId="783609AF" w14:textId="17AA4DA8" w:rsidR="00393904" w:rsidRDefault="00393904" w:rsidP="00270315">
      <w:pPr>
        <w:spacing w:after="0"/>
        <w:rPr>
          <w:i/>
        </w:rPr>
      </w:pPr>
      <w:r w:rsidRPr="00385163">
        <w:rPr>
          <w:rFonts w:cs="Times New Roman"/>
          <w:bCs/>
          <w:iCs/>
        </w:rPr>
        <w:t>Tasavv</w:t>
      </w:r>
      <w:r>
        <w:rPr>
          <w:rFonts w:cs="Times New Roman"/>
          <w:bCs/>
          <w:iCs/>
        </w:rPr>
        <w:t>ufta ihvanlık müessesesine atıft</w:t>
      </w:r>
      <w:r w:rsidRPr="00385163">
        <w:rPr>
          <w:rFonts w:cs="Times New Roman"/>
          <w:bCs/>
          <w:iCs/>
        </w:rPr>
        <w:t xml:space="preserve">a </w:t>
      </w:r>
      <w:r>
        <w:rPr>
          <w:rFonts w:cs="Times New Roman"/>
          <w:bCs/>
          <w:iCs/>
        </w:rPr>
        <w:t>bulunara</w:t>
      </w:r>
      <w:r w:rsidR="004544A6">
        <w:rPr>
          <w:rFonts w:cs="Times New Roman"/>
          <w:bCs/>
          <w:iCs/>
        </w:rPr>
        <w:t>k</w:t>
      </w:r>
      <w:r>
        <w:rPr>
          <w:rFonts w:cs="Times New Roman"/>
          <w:bCs/>
          <w:iCs/>
        </w:rPr>
        <w:t xml:space="preserve"> </w:t>
      </w:r>
      <w:r w:rsidRPr="00385163">
        <w:rPr>
          <w:rFonts w:cs="Times New Roman"/>
          <w:bCs/>
          <w:iCs/>
        </w:rPr>
        <w:t>kendine kardeş seçer İbrahim peygamberi şair. Bir nevi mürşidi olmuştur onun. Ondan öğrenir putların nasıl devrileceğini. Burada ki putlardan kasıt nefis putlarıdır. İçindekilerdir. Oysa ki onun kıran kırana bu diriliş savaşına karşın dışarısı formu değişmiş modern zaman putlarıyla doludur.</w:t>
      </w:r>
      <w:r>
        <w:rPr>
          <w:rFonts w:cs="Times New Roman"/>
          <w:bCs/>
          <w:iCs/>
        </w:rPr>
        <w:t xml:space="preserve"> Karakoç’un şiirinin tekke şiiri olmadığı malumdur. Ancak o şiirlerinde öyle bir dil kullanmıştır ki alışılmış bilinen geleneksel kalıpların dışında kadim külliyatı göz ardı etmeden tesirli imgelerle anlatır meramını. Kılavuz  kavramları vahyin diriltici nefesinden izler taşır. </w:t>
      </w:r>
      <w:r>
        <w:rPr>
          <w:rFonts w:ascii="TimesNewRomanPSMT" w:cs="TimesNewRomanPSMT"/>
          <w:sz w:val="25"/>
          <w:szCs w:val="25"/>
        </w:rPr>
        <w:t>Karako</w:t>
      </w:r>
      <w:r>
        <w:rPr>
          <w:rFonts w:ascii="TimesNewRomanPSMT" w:cs="TimesNewRomanPSMT" w:hint="cs"/>
          <w:sz w:val="25"/>
          <w:szCs w:val="25"/>
        </w:rPr>
        <w:t>ç</w:t>
      </w:r>
      <w:r>
        <w:rPr>
          <w:rFonts w:ascii="TimesNewRomanPSMT" w:cs="TimesNewRomanPSMT"/>
          <w:sz w:val="25"/>
          <w:szCs w:val="25"/>
        </w:rPr>
        <w:t xml:space="preserve"> i</w:t>
      </w:r>
      <w:r>
        <w:rPr>
          <w:rFonts w:ascii="TimesNewRomanPSMT" w:cs="TimesNewRomanPSMT" w:hint="cs"/>
          <w:sz w:val="25"/>
          <w:szCs w:val="25"/>
        </w:rPr>
        <w:t>ç</w:t>
      </w:r>
      <w:r>
        <w:rPr>
          <w:rFonts w:ascii="TimesNewRomanPSMT" w:cs="TimesNewRomanPSMT"/>
          <w:sz w:val="25"/>
          <w:szCs w:val="25"/>
        </w:rPr>
        <w:t xml:space="preserve">in </w:t>
      </w:r>
      <w:r>
        <w:rPr>
          <w:rFonts w:ascii="TimesNewRomanPSMT" w:cs="TimesNewRomanPSMT" w:hint="cs"/>
          <w:sz w:val="25"/>
          <w:szCs w:val="25"/>
        </w:rPr>
        <w:t>ş</w:t>
      </w:r>
      <w:r>
        <w:rPr>
          <w:rFonts w:ascii="TimesNewRomanPSMT" w:cs="TimesNewRomanPSMT"/>
          <w:sz w:val="25"/>
          <w:szCs w:val="25"/>
        </w:rPr>
        <w:t>iir, insan</w:t>
      </w:r>
      <w:r>
        <w:rPr>
          <w:rFonts w:ascii="TimesNewRomanPSMT" w:cs="TimesNewRomanPSMT" w:hint="cs"/>
          <w:sz w:val="25"/>
          <w:szCs w:val="25"/>
        </w:rPr>
        <w:t>ı</w:t>
      </w:r>
      <w:r>
        <w:rPr>
          <w:rFonts w:ascii="TimesNewRomanPSMT" w:cs="TimesNewRomanPSMT"/>
          <w:sz w:val="25"/>
          <w:szCs w:val="25"/>
        </w:rPr>
        <w:t xml:space="preserve">n hakikat bilgisini arama </w:t>
      </w:r>
      <w:r>
        <w:rPr>
          <w:rFonts w:ascii="TimesNewRomanPSMT" w:cs="TimesNewRomanPSMT" w:hint="cs"/>
          <w:sz w:val="25"/>
          <w:szCs w:val="25"/>
        </w:rPr>
        <w:t>ç</w:t>
      </w:r>
      <w:r>
        <w:rPr>
          <w:rFonts w:ascii="TimesNewRomanPSMT" w:cs="TimesNewRomanPSMT"/>
          <w:sz w:val="25"/>
          <w:szCs w:val="25"/>
        </w:rPr>
        <w:t>abas</w:t>
      </w:r>
      <w:r>
        <w:rPr>
          <w:rFonts w:ascii="TimesNewRomanPSMT" w:cs="TimesNewRomanPSMT" w:hint="cs"/>
          <w:sz w:val="25"/>
          <w:szCs w:val="25"/>
        </w:rPr>
        <w:t>ı</w:t>
      </w:r>
      <w:r>
        <w:rPr>
          <w:rFonts w:ascii="TimesNewRomanPSMT" w:cs="TimesNewRomanPSMT"/>
          <w:sz w:val="25"/>
          <w:szCs w:val="25"/>
        </w:rPr>
        <w:t>na matuf, bu y</w:t>
      </w:r>
      <w:r>
        <w:rPr>
          <w:rFonts w:ascii="TimesNewRomanPSMT" w:cs="TimesNewRomanPSMT" w:hint="cs"/>
          <w:sz w:val="25"/>
          <w:szCs w:val="25"/>
        </w:rPr>
        <w:t>ü</w:t>
      </w:r>
      <w:r>
        <w:rPr>
          <w:rFonts w:ascii="TimesNewRomanPSMT" w:cs="TimesNewRomanPSMT"/>
          <w:sz w:val="25"/>
          <w:szCs w:val="25"/>
        </w:rPr>
        <w:t>zden metafizi</w:t>
      </w:r>
      <w:r>
        <w:rPr>
          <w:rFonts w:ascii="TimesNewRomanPSMT" w:cs="TimesNewRomanPSMT" w:hint="cs"/>
          <w:sz w:val="25"/>
          <w:szCs w:val="25"/>
        </w:rPr>
        <w:t>ğ</w:t>
      </w:r>
      <w:r>
        <w:rPr>
          <w:rFonts w:ascii="TimesNewRomanPSMT" w:cs="TimesNewRomanPSMT"/>
          <w:sz w:val="25"/>
          <w:szCs w:val="25"/>
        </w:rPr>
        <w:t>e dayal</w:t>
      </w:r>
      <w:r>
        <w:rPr>
          <w:rFonts w:ascii="TimesNewRomanPSMT" w:cs="TimesNewRomanPSMT" w:hint="cs"/>
          <w:sz w:val="25"/>
          <w:szCs w:val="25"/>
        </w:rPr>
        <w:t>ı</w:t>
      </w:r>
      <w:r>
        <w:rPr>
          <w:rFonts w:ascii="TimesNewRomanPSMT" w:cs="TimesNewRomanPSMT"/>
          <w:sz w:val="25"/>
          <w:szCs w:val="25"/>
        </w:rPr>
        <w:t xml:space="preserve"> ve tasavvufla i</w:t>
      </w:r>
      <w:r>
        <w:rPr>
          <w:rFonts w:ascii="TimesNewRomanPSMT" w:cs="TimesNewRomanPSMT" w:hint="cs"/>
          <w:sz w:val="25"/>
          <w:szCs w:val="25"/>
        </w:rPr>
        <w:t>ç</w:t>
      </w:r>
      <w:r>
        <w:rPr>
          <w:rFonts w:ascii="TimesNewRomanPSMT" w:cs="TimesNewRomanPSMT"/>
          <w:sz w:val="25"/>
          <w:szCs w:val="25"/>
        </w:rPr>
        <w:t xml:space="preserve"> i</w:t>
      </w:r>
      <w:r>
        <w:rPr>
          <w:rFonts w:ascii="TimesNewRomanPSMT" w:cs="TimesNewRomanPSMT" w:hint="cs"/>
          <w:sz w:val="25"/>
          <w:szCs w:val="25"/>
        </w:rPr>
        <w:t>ç</w:t>
      </w:r>
      <w:r>
        <w:rPr>
          <w:rFonts w:ascii="TimesNewRomanPSMT" w:cs="TimesNewRomanPSMT"/>
          <w:sz w:val="25"/>
          <w:szCs w:val="25"/>
        </w:rPr>
        <w:t>e bir sanatt</w:t>
      </w:r>
      <w:r>
        <w:rPr>
          <w:rFonts w:ascii="TimesNewRomanPSMT" w:cs="TimesNewRomanPSMT" w:hint="cs"/>
          <w:sz w:val="25"/>
          <w:szCs w:val="25"/>
        </w:rPr>
        <w:t>ı</w:t>
      </w:r>
      <w:r>
        <w:rPr>
          <w:rFonts w:ascii="TimesNewRomanPSMT" w:cs="TimesNewRomanPSMT"/>
          <w:sz w:val="25"/>
          <w:szCs w:val="25"/>
        </w:rPr>
        <w:t>r</w:t>
      </w:r>
      <w:r w:rsidR="004544A6">
        <w:rPr>
          <w:rFonts w:ascii="TimesNewRomanPSMT" w:cs="TimesNewRomanPSMT"/>
          <w:sz w:val="25"/>
          <w:szCs w:val="25"/>
        </w:rPr>
        <w:t>.</w:t>
      </w:r>
    </w:p>
    <w:p w14:paraId="15EF2825" w14:textId="184DB56E" w:rsidR="00D51711" w:rsidRDefault="00D51711" w:rsidP="00270315">
      <w:pPr>
        <w:spacing w:after="0"/>
      </w:pPr>
      <w:r>
        <w:t>Hızır’la Kırk Saat şiirinin 2. bölümü, genel olarak tasavvufta mürşidin kendisini yetiştirmesi, âleme başka bir nazar ve tefekkürle bakmasın</w:t>
      </w:r>
      <w:r w:rsidR="00F01E43">
        <w:t xml:space="preserve">ı işlemektedir. Yine bu bölümde Hz. İbrahim’in Hızır’a putları nasıl devireceğini öğretmesi, ilm-i ledüne işaret etmekte ve devrilmeyen zamane putlarına gönderme yapmaktadır. </w:t>
      </w:r>
    </w:p>
    <w:p w14:paraId="12E3C98B" w14:textId="77777777" w:rsidR="00F01E43" w:rsidRPr="00F01E43" w:rsidRDefault="00485344" w:rsidP="00485344">
      <w:pPr>
        <w:spacing w:after="0"/>
        <w:ind w:firstLine="0"/>
        <w:rPr>
          <w:i/>
        </w:rPr>
      </w:pPr>
      <w:r>
        <w:rPr>
          <w:rFonts w:cs="Times New Roman"/>
          <w:bCs/>
          <w:iCs/>
        </w:rPr>
        <w:t xml:space="preserve">          </w:t>
      </w:r>
      <w:r>
        <w:rPr>
          <w:i/>
        </w:rPr>
        <w:t>“</w:t>
      </w:r>
      <w:r w:rsidR="00F01E43" w:rsidRPr="00F01E43">
        <w:rPr>
          <w:i/>
        </w:rPr>
        <w:t>Beni afyonunuz bağlasaydı da</w:t>
      </w:r>
    </w:p>
    <w:p w14:paraId="47B79284" w14:textId="77777777" w:rsidR="00F01E43" w:rsidRPr="00F01E43" w:rsidRDefault="00F01E43" w:rsidP="00F01E43">
      <w:pPr>
        <w:spacing w:after="0"/>
        <w:rPr>
          <w:i/>
        </w:rPr>
      </w:pPr>
      <w:r w:rsidRPr="00F01E43">
        <w:rPr>
          <w:i/>
        </w:rPr>
        <w:t>Uyusaydım</w:t>
      </w:r>
    </w:p>
    <w:p w14:paraId="687CB48E" w14:textId="77777777" w:rsidR="00F01E43" w:rsidRPr="00F01E43" w:rsidRDefault="00F01E43" w:rsidP="00F01E43">
      <w:pPr>
        <w:spacing w:after="0"/>
        <w:rPr>
          <w:i/>
        </w:rPr>
      </w:pPr>
      <w:r w:rsidRPr="00F01E43">
        <w:rPr>
          <w:i/>
        </w:rPr>
        <w:t>Bu katı bu sert kente gelmeseydim</w:t>
      </w:r>
    </w:p>
    <w:p w14:paraId="1327AD4A" w14:textId="77777777" w:rsidR="00F01E43" w:rsidRPr="00F01E43" w:rsidRDefault="00F01E43" w:rsidP="00F01E43">
      <w:pPr>
        <w:spacing w:after="0"/>
        <w:rPr>
          <w:i/>
        </w:rPr>
      </w:pPr>
      <w:r w:rsidRPr="00F01E43">
        <w:rPr>
          <w:i/>
        </w:rPr>
        <w:t>Bir kaç eski ölünün kemiğini fosforladım</w:t>
      </w:r>
    </w:p>
    <w:p w14:paraId="742FB377" w14:textId="77777777" w:rsidR="00F01E43" w:rsidRPr="00F01E43" w:rsidRDefault="00F01E43" w:rsidP="00F01E43">
      <w:pPr>
        <w:spacing w:after="0"/>
        <w:rPr>
          <w:i/>
        </w:rPr>
      </w:pPr>
      <w:r w:rsidRPr="00F01E43">
        <w:rPr>
          <w:i/>
        </w:rPr>
        <w:t>Işıklarını arttırdım bin yıl sonraki çocuklar için</w:t>
      </w:r>
    </w:p>
    <w:p w14:paraId="6504D649" w14:textId="77777777" w:rsidR="00F01E43" w:rsidRPr="00F01E43" w:rsidRDefault="00F01E43" w:rsidP="00F01E43">
      <w:pPr>
        <w:spacing w:after="0"/>
        <w:rPr>
          <w:i/>
        </w:rPr>
      </w:pPr>
      <w:r w:rsidRPr="00F01E43">
        <w:rPr>
          <w:i/>
        </w:rPr>
        <w:t>Yaşlı bir adamın şapkasını düşürdüm</w:t>
      </w:r>
    </w:p>
    <w:p w14:paraId="059DAAAE" w14:textId="77777777" w:rsidR="00F01E43" w:rsidRPr="00F01E43" w:rsidRDefault="00F01E43" w:rsidP="00F01E43">
      <w:pPr>
        <w:spacing w:after="0"/>
        <w:rPr>
          <w:i/>
        </w:rPr>
      </w:pPr>
      <w:r w:rsidRPr="00F01E43">
        <w:rPr>
          <w:i/>
        </w:rPr>
        <w:t>Karpuz kopardım</w:t>
      </w:r>
    </w:p>
    <w:p w14:paraId="0CA987DE" w14:textId="77777777" w:rsidR="00F01E43" w:rsidRPr="00F01E43" w:rsidRDefault="00F01E43" w:rsidP="00F01E43">
      <w:pPr>
        <w:spacing w:after="0"/>
        <w:rPr>
          <w:i/>
        </w:rPr>
      </w:pPr>
      <w:r w:rsidRPr="00F01E43">
        <w:rPr>
          <w:i/>
        </w:rPr>
        <w:t>Dağdan taş yuvarladım</w:t>
      </w:r>
      <w:r w:rsidR="00485344">
        <w:rPr>
          <w:i/>
        </w:rPr>
        <w:t>”</w:t>
      </w:r>
    </w:p>
    <w:p w14:paraId="5ECDFB08" w14:textId="77777777" w:rsidR="00033412" w:rsidRDefault="00F01E43" w:rsidP="00270315">
      <w:pPr>
        <w:spacing w:after="0"/>
      </w:pPr>
      <w:r>
        <w:t xml:space="preserve">Şiirin 1. bölümünde Hızır’ın şapka düşürmesi ve taş yuvarlaması gibi eylemleri, tasavvufta </w:t>
      </w:r>
      <w:r w:rsidRPr="00485344">
        <w:t>sekr</w:t>
      </w:r>
      <w:r>
        <w:rPr>
          <w:i/>
        </w:rPr>
        <w:t xml:space="preserve"> </w:t>
      </w:r>
      <w:r>
        <w:t xml:space="preserve">ve sahv </w:t>
      </w:r>
      <w:r w:rsidR="00CD70A0">
        <w:t>kavramları ile açıklanabilir. Hızır’ın içinde bulunduğu hâl ile kendisinden beklenmeyecek davran</w:t>
      </w:r>
      <w:r w:rsidR="00485344">
        <w:t>ışlar sergilemesi, sekr ve sahv</w:t>
      </w:r>
      <w:r w:rsidR="00CD70A0">
        <w:t xml:space="preserve">e örnek teşkil etmektedir. </w:t>
      </w:r>
      <w:r>
        <w:t xml:space="preserve"> </w:t>
      </w:r>
    </w:p>
    <w:p w14:paraId="4D416D75" w14:textId="77777777" w:rsidR="00862335" w:rsidRDefault="00485344" w:rsidP="00F6464E">
      <w:pPr>
        <w:rPr>
          <w:rFonts w:ascii="TimesNewRomanPSMT" w:cs="TimesNewRomanPSMT"/>
          <w:sz w:val="25"/>
          <w:szCs w:val="25"/>
        </w:rPr>
        <w:sectPr w:rsidR="00862335" w:rsidSect="00020B64">
          <w:footerReference w:type="default" r:id="rId18"/>
          <w:type w:val="oddPage"/>
          <w:pgSz w:w="11906" w:h="16838"/>
          <w:pgMar w:top="1701" w:right="1134" w:bottom="1701" w:left="2268" w:header="709" w:footer="709" w:gutter="0"/>
          <w:cols w:space="708"/>
          <w:docGrid w:linePitch="360"/>
        </w:sectPr>
      </w:pPr>
      <w:r>
        <w:rPr>
          <w:rFonts w:cs="Times New Roman"/>
          <w:bCs/>
          <w:iCs/>
        </w:rPr>
        <w:t>Netice t</w:t>
      </w:r>
      <w:r w:rsidRPr="00385163">
        <w:rPr>
          <w:rFonts w:cs="Times New Roman"/>
          <w:bCs/>
          <w:iCs/>
        </w:rPr>
        <w:t xml:space="preserve">asavvufta ihvanlık müessesesine atıfla kendine kardeş seçer İbrahim peygamberi şair. Bir nevi mürşidi olmuştur onun. Ondan öğrenir putların nasıl devrileceğini. Burada ki putlardan kasıt nefis putlarıdır. İçindekilerdir. Oysa ki onun </w:t>
      </w:r>
      <w:r w:rsidRPr="00385163">
        <w:rPr>
          <w:rFonts w:cs="Times New Roman"/>
          <w:bCs/>
          <w:iCs/>
        </w:rPr>
        <w:lastRenderedPageBreak/>
        <w:t>kıran kırana bu diriliş savaşına karşın dışarısı formu değişmiş modern zaman putlarıyla doludur.</w:t>
      </w:r>
      <w:r>
        <w:rPr>
          <w:rFonts w:cs="Times New Roman"/>
          <w:bCs/>
          <w:iCs/>
        </w:rPr>
        <w:t xml:space="preserve"> Karakoç’un şiirinin tekke şiiri olmadığı malumdur. Ancak o şiirlerinde öyle bir dil kullanmıştır ki alışılmış bilinen geleneksel kalıpların dışında kadim külliyatı göz ardı etmeden tesirli imgelerle anlatır meramını. Kılavuz  kavramları vahyin diriltici nefesinden izler taşır. </w:t>
      </w:r>
      <w:r w:rsidRPr="00787A3C">
        <w:rPr>
          <w:rFonts w:cs="Times New Roman"/>
          <w:szCs w:val="24"/>
        </w:rPr>
        <w:t>Karakoç için şiir, insanın hakikat bilgisini arama çabasına matuf, bu yüzden metafiziğe dayalı ve tasavvufla iç içe bir sanattır.</w:t>
      </w:r>
    </w:p>
    <w:p w14:paraId="4B7244C6" w14:textId="77777777" w:rsidR="00FF24B8" w:rsidRDefault="00FF24B8" w:rsidP="00FF24B8">
      <w:pPr>
        <w:pStyle w:val="Balk1"/>
        <w:spacing w:before="0" w:line="240" w:lineRule="auto"/>
        <w:ind w:firstLine="0"/>
        <w:jc w:val="center"/>
        <w:rPr>
          <w:rFonts w:ascii="Times New Roman" w:hAnsi="Times New Roman" w:cs="Times New Roman"/>
          <w:b/>
          <w:color w:val="auto"/>
          <w:sz w:val="24"/>
        </w:rPr>
      </w:pPr>
    </w:p>
    <w:p w14:paraId="5C1158B6" w14:textId="6E4E1FCD" w:rsidR="009E7218" w:rsidRDefault="00AC0768" w:rsidP="00FF24B8">
      <w:pPr>
        <w:pStyle w:val="Balk1"/>
        <w:spacing w:before="0"/>
        <w:ind w:firstLine="0"/>
        <w:jc w:val="center"/>
        <w:rPr>
          <w:rFonts w:ascii="Times New Roman" w:hAnsi="Times New Roman" w:cs="Times New Roman"/>
          <w:b/>
          <w:color w:val="auto"/>
          <w:sz w:val="24"/>
        </w:rPr>
      </w:pPr>
      <w:bookmarkStart w:id="189" w:name="_Toc19522271"/>
      <w:r>
        <w:rPr>
          <w:rFonts w:ascii="Times New Roman" w:hAnsi="Times New Roman" w:cs="Times New Roman"/>
          <w:b/>
          <w:color w:val="auto"/>
          <w:sz w:val="24"/>
        </w:rPr>
        <w:t>S</w:t>
      </w:r>
      <w:r w:rsidR="009E7218" w:rsidRPr="00533222">
        <w:rPr>
          <w:rFonts w:ascii="Times New Roman" w:hAnsi="Times New Roman" w:cs="Times New Roman"/>
          <w:b/>
          <w:color w:val="auto"/>
          <w:sz w:val="24"/>
        </w:rPr>
        <w:t>ONUÇ VE DEĞERLENDİRME</w:t>
      </w:r>
      <w:bookmarkEnd w:id="189"/>
    </w:p>
    <w:p w14:paraId="79ABC127" w14:textId="77777777" w:rsidR="00FF24B8" w:rsidRPr="00FF24B8" w:rsidRDefault="00FF24B8" w:rsidP="00FF24B8">
      <w:pPr>
        <w:spacing w:after="0"/>
      </w:pPr>
    </w:p>
    <w:p w14:paraId="20851590" w14:textId="10C8584C" w:rsidR="00B7777F" w:rsidRPr="00533222" w:rsidRDefault="00196054" w:rsidP="00B71662">
      <w:pPr>
        <w:spacing w:after="0"/>
      </w:pPr>
      <w:r w:rsidRPr="00533222">
        <w:t xml:space="preserve">Bu çalışmada, düşünce ve şiir sanatının önemli şahsiyetlerinden Sezai </w:t>
      </w:r>
      <w:r w:rsidRPr="001137E8">
        <w:rPr>
          <w:color w:val="000000" w:themeColor="text1"/>
        </w:rPr>
        <w:t>K</w:t>
      </w:r>
      <w:r w:rsidR="001137E8" w:rsidRPr="001137E8">
        <w:rPr>
          <w:color w:val="000000" w:themeColor="text1"/>
        </w:rPr>
        <w:t>arakoç’un</w:t>
      </w:r>
      <w:r w:rsidRPr="001137E8">
        <w:rPr>
          <w:color w:val="000000" w:themeColor="text1"/>
        </w:rPr>
        <w:t xml:space="preserve"> </w:t>
      </w:r>
      <w:r w:rsidRPr="00533222">
        <w:t>metafizik zeminde sunduğu eserlerinden Hızır’la Kırk Saat şiiri, tasavvuf ekseninde incelenmiş</w:t>
      </w:r>
      <w:r w:rsidR="00781C0D" w:rsidRPr="00533222">
        <w:t xml:space="preserve">, şiirde geçen </w:t>
      </w:r>
      <w:r w:rsidR="0066080D" w:rsidRPr="00533222">
        <w:t>tasavvufî</w:t>
      </w:r>
      <w:r w:rsidR="00781C0D" w:rsidRPr="00533222">
        <w:t xml:space="preserve"> kavramlar mana bakımından tasavvufun ustalarından </w:t>
      </w:r>
      <w:r w:rsidR="00570B98" w:rsidRPr="00533222">
        <w:t>Mevlânâ</w:t>
      </w:r>
      <w:r w:rsidR="00781C0D" w:rsidRPr="00533222">
        <w:t xml:space="preserve"> ve </w:t>
      </w:r>
      <w:r w:rsidR="00570B98" w:rsidRPr="00533222">
        <w:t>Yûnus</w:t>
      </w:r>
      <w:r w:rsidR="00781C0D" w:rsidRPr="00533222">
        <w:t xml:space="preserve"> Emre’nin şiirleri ile karşılaştırılarak, Sezai Karakoç’un </w:t>
      </w:r>
      <w:r w:rsidR="00B71662" w:rsidRPr="00533222">
        <w:t>bu bağlamdaki düşünceleri ortaya konulmaya çalışılmıştır</w:t>
      </w:r>
      <w:r w:rsidR="00781C0D" w:rsidRPr="00533222">
        <w:t>.</w:t>
      </w:r>
    </w:p>
    <w:p w14:paraId="2C98E7D1" w14:textId="0EF2B48F" w:rsidR="00537239" w:rsidRPr="00533222" w:rsidRDefault="00537239" w:rsidP="00B71662">
      <w:pPr>
        <w:spacing w:after="0"/>
      </w:pPr>
      <w:r w:rsidRPr="00533222">
        <w:t>Karakoç’un sanat anlayışı, sanatın bulanıklık içinden saf olanı ayırabilmek iken, sanatı algılayış biçimi ise tamamen metafizik bir zemindedir. Karakoç’a</w:t>
      </w:r>
      <w:r w:rsidR="003B78C0">
        <w:t xml:space="preserve"> göre metafizik İslâm inancından ayrı görülemez </w:t>
      </w:r>
      <w:r w:rsidRPr="00533222">
        <w:t>ve aynı zamanda</w:t>
      </w:r>
      <w:r w:rsidR="003B78C0">
        <w:t xml:space="preserve"> tasavvuf İslâmın</w:t>
      </w:r>
      <w:r w:rsidRPr="00533222">
        <w:t xml:space="preserve"> temel bir kavram</w:t>
      </w:r>
      <w:r w:rsidR="003B78C0">
        <w:t>ı</w:t>
      </w:r>
      <w:r w:rsidRPr="00533222">
        <w:t>, ilke</w:t>
      </w:r>
      <w:r w:rsidR="003B78C0">
        <w:t>si</w:t>
      </w:r>
      <w:r w:rsidRPr="00533222">
        <w:t>, anlayış</w:t>
      </w:r>
      <w:r w:rsidR="003B78C0">
        <w:t>ı</w:t>
      </w:r>
      <w:r w:rsidRPr="00533222">
        <w:t xml:space="preserve"> ve görüş</w:t>
      </w:r>
      <w:r w:rsidR="003B78C0">
        <w:t>üd</w:t>
      </w:r>
      <w:r w:rsidRPr="00533222">
        <w:t xml:space="preserve">ür. Karakoç’un metafiziği; Allah ve âhiret inançlarıyla </w:t>
      </w:r>
      <w:r w:rsidR="003B78C0">
        <w:t>bireşmiş her daim hayatında olan bir olgudur</w:t>
      </w:r>
      <w:r w:rsidRPr="00533222">
        <w:t>. İslâm uygarlığının temel ilkesi olan bir mutlaklık âleminin bu dünya penceresinden görülen manzarasıdır. Bu dünya, aslında o dünya metnine bir çıkma, bir dipnotudur. Karakoç’un sanat anlayışı içinde şiirin ayrı bir yeri ve önemi vardır. Ona göre şiir; kıyamete kadar var olacak insan ve hakikatle birlikte yaşayan, çıkarılması halinde insanın ölmesine sebep olacak kalp, hakikatte koparıldığında ise, hakikatin durmasına sebep olacak yürektir. Karakoç’un anlayışına göre, şiirin arka planında muhakkak surette insan olmalıdır. Karakoç’un hayat anlayışı ile sanat anlayışı arasında çok kuvvetli bir bağ bulunmaktadır. Karakoç’a göre sanat; sadece hayatı vermekle kalmamalı, aynı zamanda hayata mâna ve kıymet kazandıran dinamikleri de sunabilmelidir.</w:t>
      </w:r>
      <w:r w:rsidR="00533222">
        <w:t xml:space="preserve"> </w:t>
      </w:r>
      <w:r w:rsidRPr="00533222">
        <w:t>Karakoç; başta şiir olmak üzere, edebiyatın pek çok alanında eserler vermiş, eserlerinde metafiziği ön plana çıkarmış bir şahsiyettir. Edeb</w:t>
      </w:r>
      <w:r w:rsidR="00B71662" w:rsidRPr="00533222">
        <w:t>î</w:t>
      </w:r>
      <w:r w:rsidRPr="00533222">
        <w:t xml:space="preserve"> kişiliğinin yanı sıra, Karakoç; çağımızın sorunlarını ortaya koymaya çalışan, bunlar üzerinde tartışan, sorunların neden ve sonuçlarını tespit etmeyi kendisine amaç edinmiştir. Karakoç’un hayat felsefesi, tespit ettiği sorunlara çözüm bulmak ve bu çözümleri eserleri vasıtasıyla başta okuyucuları olmak üzere toplumla paylaşmaktır. Sezai Karakoç, eserlerini verirken çok geniş bir yelpazeden beslenmiştir. </w:t>
      </w:r>
    </w:p>
    <w:p w14:paraId="1A8A641F" w14:textId="4EC63B9E" w:rsidR="00862335" w:rsidRDefault="00413F65" w:rsidP="00AC0768">
      <w:pPr>
        <w:spacing w:after="0"/>
        <w:sectPr w:rsidR="00862335" w:rsidSect="00AC0768">
          <w:footerReference w:type="default" r:id="rId19"/>
          <w:pgSz w:w="11906" w:h="16838"/>
          <w:pgMar w:top="1701" w:right="1134" w:bottom="1701" w:left="2268" w:header="709" w:footer="709" w:gutter="0"/>
          <w:cols w:space="708"/>
          <w:docGrid w:linePitch="360"/>
        </w:sectPr>
      </w:pPr>
      <w:r w:rsidRPr="00533222">
        <w:t xml:space="preserve">Karakoç’un şiirlerinde </w:t>
      </w:r>
      <w:r w:rsidR="0066080D" w:rsidRPr="00533222">
        <w:t>tasavvufî</w:t>
      </w:r>
      <w:r w:rsidRPr="00533222">
        <w:t xml:space="preserve"> kavram ve imgelerin belirgin kullanıldığı, hatta </w:t>
      </w:r>
      <w:r w:rsidR="003579D2" w:rsidRPr="00533222">
        <w:t>sûfî</w:t>
      </w:r>
      <w:r w:rsidRPr="00533222">
        <w:t>lerinin isim ve eserlerinin birlikte zikredildiği ve tasavvufa ait sembolizmin yer aldığı</w:t>
      </w:r>
      <w:r w:rsidR="00AC0768">
        <w:t xml:space="preserve">    pek çok şiirin yanında farklı bir yeri vardır bu şiirin. Adeta Hızır’la konuşur mülakat yapar gibi yazmıştır şiirini. Yazılma şekli kadar zamanıda ilginçtir.Kırk günde kaleme alınmıştır.Kırk ilham sağnağı Hızır’la kırk gün görüşme.   </w:t>
      </w:r>
      <w:r w:rsidR="00AC0768">
        <w:tab/>
      </w:r>
    </w:p>
    <w:p w14:paraId="010200BD" w14:textId="5F59A77B" w:rsidR="00413F65" w:rsidRDefault="00842D01" w:rsidP="00AC0768">
      <w:pPr>
        <w:spacing w:after="0"/>
        <w:ind w:firstLine="708"/>
      </w:pPr>
      <w:r>
        <w:lastRenderedPageBreak/>
        <w:t>N</w:t>
      </w:r>
      <w:r w:rsidR="00413F65" w:rsidRPr="00533222">
        <w:t>itekim başta tasavvuf olmak üzere, İslâm tarîkatlarında çilenin süresi kırk gündür ve kırkıncı günün sonunda müri</w:t>
      </w:r>
      <w:r w:rsidR="008927FD" w:rsidRPr="00533222">
        <w:t>d,</w:t>
      </w:r>
      <w:r w:rsidR="00413F65" w:rsidRPr="00533222">
        <w:t xml:space="preserve"> dergâh-tarîkattan aydınlanmış vaziyette çileden çıkar. Bu nedenle Karakoç şiirini, </w:t>
      </w:r>
      <w:r w:rsidR="0066080D" w:rsidRPr="00533222">
        <w:t>tasavvufî</w:t>
      </w:r>
      <w:r w:rsidR="00413F65" w:rsidRPr="00533222">
        <w:t xml:space="preserve"> manada aydınlanma ve çileden çıkışı tasvir etme, geniş manada ise toplumsal dirilişe ışık t</w:t>
      </w:r>
      <w:r w:rsidR="004851EE" w:rsidRPr="00533222">
        <w:t xml:space="preserve">utma maksadıyla kaleme almıştır. </w:t>
      </w:r>
    </w:p>
    <w:p w14:paraId="44E314E6" w14:textId="77777777" w:rsidR="00975999" w:rsidRDefault="00975999" w:rsidP="008927FD">
      <w:pPr>
        <w:spacing w:after="0"/>
      </w:pPr>
      <w:r>
        <w:t xml:space="preserve">Karakoç’un “Hızır’la Kırk Saat” adlı şiirinde, genel olarak İslam uygarlığının geleneksel değerlerine bir yolculuk yapılmıştır. Şair bu yolculukta; başta Hızır olmak üzere Hz. İsa (a.s.), Hz. Musa (a.s), Hz. Yahya ve pek çok peygamber ile birlikte yer almaktadır. Şiirde gerçekleştirilen bu yolculuk, duyusal manada metafizik imge ve simgelerle günümüze taşıyarak, geçmişin yüce bilgi ve değerlerinin yeniden yaşanmasını sağlamaktadır. Karakoç genel olarak tüm şiirlerinde olduğu gibi, Hızır’la Kırk Saat şiirinde de, gelenekçi anlayış ve düşünceyi ön plana çıkararak, bütün dinleri kucaklamaktadır. Hızır’la Kırk Saat şiirinde, Hz. Hızır ile mistik bir yolculuğa çıkan Karakoç, yeryüzünü İslam’ın rehberliğinde evrensel bir varoluş-lar biçimi olarak görmektedir. Bu varoluş veya varoluşlar biçimi temelde, şairin kendi benliğini yeniden kurma ve biçimlendirmeleridir. Şiirde sıkça kullanılan bengisu ırmakları veya diğer bir ifade ile ölümsüzlük suyu ile Karakoç, bütün </w:t>
      </w:r>
      <w:r w:rsidR="00954045">
        <w:t>kâinatı</w:t>
      </w:r>
      <w:r>
        <w:t xml:space="preserve"> kendi dünya görüşü ile diriltmekte ve diri tut</w:t>
      </w:r>
      <w:r w:rsidR="00954045">
        <w:t xml:space="preserve">makta, aynı zamanda kaybolmuş cenneti yeniden var etmektedir. </w:t>
      </w:r>
    </w:p>
    <w:p w14:paraId="56A584E9" w14:textId="77777777" w:rsidR="004851EE" w:rsidRPr="00533222" w:rsidRDefault="004851EE" w:rsidP="00FA17D4">
      <w:pPr>
        <w:spacing w:after="0"/>
      </w:pPr>
      <w:r w:rsidRPr="00533222">
        <w:t>Hızır’la Kırk Saat şiirinde ilk on dokuz bölüm, Hızır’ın kendisini kendi ağzından anlattığı bölümlerdir. Karakoç bu bölümlerde, Hızır’ı anlatmak yerine, Hızır’ın ağzından ve kendi sözleriyle kendisini anlattırmıştı</w:t>
      </w:r>
      <w:r w:rsidR="008927FD" w:rsidRPr="00533222">
        <w:t>r</w:t>
      </w:r>
      <w:r w:rsidRPr="00533222">
        <w:t xml:space="preserve">. Hızır’la Kırk Saat şiirinde genel olarak çok sayıda kavram </w:t>
      </w:r>
      <w:r w:rsidR="0066080D" w:rsidRPr="00533222">
        <w:t>tasavvufî</w:t>
      </w:r>
      <w:r w:rsidRPr="00533222">
        <w:t xml:space="preserve"> manadadır. Bununla birlikte Karakoç, modern çağın ve kent yaşamının gündelik kavramlarını, metafizik manada kullanmıştır. Şiirde, Karakoç’un bizzat adını zikrettiği ve göndermede bulunduğu şahsiyetler oldukça fazladır. Karakoç, her ne kadar şiirde doğrudan İslâm peygamberi Hz. Muhammed (s.a.v.)’in ismini zikretmese de aslında şiirin 20. ile 40. bölümleri arasında; olaylar, imgeler ve tasvirler ile çok fazla Hz. Muhammed (s.a.v.)’i anlatmakta ve O’na göndermeler yapmaktadır. Şiirde Karakoç, peygamberleri tarihsel bir kronolojide zikrederken, aynı zama</w:t>
      </w:r>
      <w:r w:rsidR="008927FD" w:rsidRPr="00533222">
        <w:t>nda İslâm’ın dört halifesi, velî</w:t>
      </w:r>
      <w:r w:rsidRPr="00533222">
        <w:t>ler, ulular ve İslâm’ın da kıymet verdiği şahsi</w:t>
      </w:r>
      <w:r w:rsidR="008927FD" w:rsidRPr="00533222">
        <w:t>yetlere göndermelerde de bulunmuştur</w:t>
      </w:r>
      <w:r w:rsidRPr="00533222">
        <w:t>. Şiirde, kâh Şems-i Tebrîzî’yi, Hallâc-ı Mansûr’u, İbnü’l-Arabî’yi zikrederken,  aynı zamanda Yedi Uyurlar’ı, Hârût</w:t>
      </w:r>
      <w:r w:rsidR="008927FD" w:rsidRPr="00533222">
        <w:t xml:space="preserve"> ve Mârût’u da anlatmadan geçmemiştir</w:t>
      </w:r>
      <w:r w:rsidRPr="00533222">
        <w:t xml:space="preserve">.  </w:t>
      </w:r>
    </w:p>
    <w:p w14:paraId="26E8BD48" w14:textId="77777777" w:rsidR="004851EE" w:rsidRPr="00533222" w:rsidRDefault="004851EE" w:rsidP="00FA17D4">
      <w:pPr>
        <w:spacing w:after="0"/>
      </w:pPr>
      <w:r w:rsidRPr="00533222">
        <w:lastRenderedPageBreak/>
        <w:t>Şiirin, İslâm tarihini</w:t>
      </w:r>
      <w:r w:rsidR="00952169" w:rsidRPr="00533222">
        <w:t>n</w:t>
      </w:r>
      <w:r w:rsidRPr="00533222">
        <w:t xml:space="preserve"> işlendiği başlangıç bölümü olan 20. bölümde, Karakoç; Yedi Uyurlar’ı yine kendilerine anlattırır. Kur’ân-</w:t>
      </w:r>
      <w:r w:rsidR="008927FD" w:rsidRPr="00533222">
        <w:t>ı Ke</w:t>
      </w:r>
      <w:r w:rsidR="005D5595" w:rsidRPr="00533222">
        <w:t>r</w:t>
      </w:r>
      <w:r w:rsidR="008927FD" w:rsidRPr="00533222">
        <w:t>î</w:t>
      </w:r>
      <w:r w:rsidRPr="00533222">
        <w:t>m’in Kehf Sûre’sinde geçen Yedi Uyurlar menkıbesini, mağara metaforuyla İslâm tarihinin önemli olaylarına geçişini sağlar. Hızır’la Kırk Saat şiirinin temeli, Kehf Sûre’sinde anlatılan üç olay oluşturmaktadır denilebilir. Karakoç; şiir boyunca göndermelerde bulunduğu tüm unsur ve olayları, mağara veya su metaforuyla birbirine bağlamışt</w:t>
      </w:r>
      <w:r w:rsidR="008927FD" w:rsidRPr="00533222">
        <w:t>ır. Karakoç; Kehf Sûre’sindeki â</w:t>
      </w:r>
      <w:r w:rsidRPr="00533222">
        <w:t xml:space="preserve">b-ı hayat (Kehf, 18/60-82) ile ilgili âyetlerle bağlantılı olarak su ve mağara tasvirlerini, imanın birer simgesi olarak kullanmıştır. Benzer şekilde Karakoç; su kavramını çağrıştıran kuyu metaforunu da aynı maksat ile kullanarak; su, kuyu ve mağara kavramlarına hem bir kutsiyet hem de </w:t>
      </w:r>
      <w:r w:rsidR="0066080D" w:rsidRPr="00533222">
        <w:t>tasavvufî</w:t>
      </w:r>
      <w:r w:rsidRPr="00533222">
        <w:t xml:space="preserve"> bir mana yüklemiştir. Karakoç’un mağara metaforuyla anlatmak istediği aslında, şiirin tamamında da yapmaya çalıştığı Diriliş’i tasvir etmektir. Karakoç’un şiirde; su, kuyu ve mağara gibi doğadaki varlıklara kattığı kutsiyet manasını, Karakoç’un düşünce ve şiirlerinden etkilenip feyz aldığı Yûnus Emre’nin şiirlerinde de sıkça görülmektedir. </w:t>
      </w:r>
    </w:p>
    <w:p w14:paraId="49B23671" w14:textId="77777777" w:rsidR="004851EE" w:rsidRPr="00533222" w:rsidRDefault="004851EE" w:rsidP="008927FD">
      <w:pPr>
        <w:spacing w:after="0"/>
      </w:pPr>
      <w:r w:rsidRPr="00533222">
        <w:t xml:space="preserve">Genel olarak şiirin yapısı incelendiğinde, şiirde Kur’ân-ı Kerîm temelli tasvir ve göndermelerin epeyce bir yer kapladığı görülmektedir. Şiirde Karakoç’un; İslâm tarihine göndermeler yaparken biz kollektif anlayışı, şahsiyetlere yönelik göndermelerde ise üçüncü tekil şahıs olarak seslendiği görülmektedir. Karakoç, şiirinde; İslâm tarihi ve kültüründen aldığı bütün unsurları, modernizmin unsurlarını da ekleyerek geleneği yeniden üretime götürmektedir. </w:t>
      </w:r>
      <w:r w:rsidR="008927FD" w:rsidRPr="00533222">
        <w:t>Adeta m</w:t>
      </w:r>
      <w:r w:rsidRPr="00533222">
        <w:t xml:space="preserve">odern çağın </w:t>
      </w:r>
      <w:r w:rsidR="008927FD" w:rsidRPr="00533222">
        <w:t xml:space="preserve">sûfisi </w:t>
      </w:r>
      <w:r w:rsidRPr="00533222">
        <w:t xml:space="preserve">olarak nitelendirebileceğimiz Sezai Karakoç’un Hızır’la Kırk Saat şiiri; bir manada ilk satırından son satırına kadar, buram buram tasavvuf kokmaktadır. Dolayısı ile şiirde geçen kavramlar her ne kadar modern çağın kavramları gibi görünse de, aslında birçoğu mana bağlamında </w:t>
      </w:r>
      <w:r w:rsidR="0066080D" w:rsidRPr="00533222">
        <w:t>tasavvufî</w:t>
      </w:r>
      <w:r w:rsidRPr="00533222">
        <w:t>dir.</w:t>
      </w:r>
    </w:p>
    <w:p w14:paraId="54DF6B3C" w14:textId="77777777" w:rsidR="004851EE" w:rsidRPr="00533222" w:rsidRDefault="008927FD" w:rsidP="00FA17D4">
      <w:pPr>
        <w:spacing w:after="0"/>
      </w:pPr>
      <w:r w:rsidRPr="00533222">
        <w:t>Karakoç’un şiirinde Allah/</w:t>
      </w:r>
      <w:r w:rsidR="00B1365C" w:rsidRPr="00533222">
        <w:t xml:space="preserve">Tanrı, kavramsal imgeler veya </w:t>
      </w:r>
      <w:r w:rsidR="0066080D" w:rsidRPr="00533222">
        <w:t>tasavvufî</w:t>
      </w:r>
      <w:r w:rsidR="00B1365C" w:rsidRPr="00533222">
        <w:t xml:space="preserve"> man</w:t>
      </w:r>
      <w:r w:rsidR="00820556" w:rsidRPr="00533222">
        <w:t>a</w:t>
      </w:r>
      <w:r w:rsidR="00B1365C" w:rsidRPr="00533222">
        <w:t xml:space="preserve">da kavramlar ile yer almaz. Karakoç, Allah’ı doğrudan zikrederek kullanır dizelerinde. </w:t>
      </w:r>
      <w:r w:rsidR="00570B98" w:rsidRPr="00533222">
        <w:t>Mevlânâ</w:t>
      </w:r>
      <w:r w:rsidR="00B1365C" w:rsidRPr="00533222">
        <w:t xml:space="preserve"> ve Yûnus Emre ise, Allah’ı aşk, kavuşulmak istenen se</w:t>
      </w:r>
      <w:r w:rsidR="00820556" w:rsidRPr="00533222">
        <w:t>vgili, varılacak menzil,</w:t>
      </w:r>
      <w:r w:rsidRPr="00533222">
        <w:t xml:space="preserve"> Hak</w:t>
      </w:r>
      <w:r w:rsidR="00B1365C" w:rsidRPr="00533222">
        <w:t xml:space="preserve"> gibi </w:t>
      </w:r>
      <w:r w:rsidR="0066080D" w:rsidRPr="00533222">
        <w:t>tasavvufî</w:t>
      </w:r>
      <w:r w:rsidR="00B1365C" w:rsidRPr="00533222">
        <w:t xml:space="preserve"> manada kavramlar ile kullanmışlardır. </w:t>
      </w:r>
    </w:p>
    <w:p w14:paraId="1A21C300" w14:textId="77777777" w:rsidR="00B1365C" w:rsidRPr="00533222" w:rsidRDefault="00B1365C" w:rsidP="00FA17D4">
      <w:pPr>
        <w:spacing w:after="0"/>
      </w:pPr>
      <w:r w:rsidRPr="00533222">
        <w:t>Karakoç şiirinde Kur’ân-</w:t>
      </w:r>
      <w:r w:rsidR="008927FD" w:rsidRPr="00533222">
        <w:t>ı Kerî</w:t>
      </w:r>
      <w:r w:rsidRPr="00533222">
        <w:t xml:space="preserve">m kavramını doğrudan ve kutsal kitap olarak kullanmış, aynı zamanda Kur’ân’ı aydınlığın ve yeniden doğuşun kaynağı olarak göstermiştir. Yûnus Emre ve </w:t>
      </w:r>
      <w:r w:rsidR="00570B98" w:rsidRPr="00533222">
        <w:t>Mevlânâ</w:t>
      </w:r>
      <w:r w:rsidRPr="00533222">
        <w:t xml:space="preserve"> ise eserlerinde, Kur’ân’ı doğrudan kavramsal olarak kullanmamıştır. </w:t>
      </w:r>
      <w:r w:rsidR="00570B98" w:rsidRPr="00533222">
        <w:t>Mevlânâ</w:t>
      </w:r>
      <w:r w:rsidRPr="00533222">
        <w:t xml:space="preserve"> ve </w:t>
      </w:r>
      <w:r w:rsidR="00570B98" w:rsidRPr="00533222">
        <w:t>Yûnus</w:t>
      </w:r>
      <w:r w:rsidRPr="00533222">
        <w:t xml:space="preserve"> Emre, Kur’ân’ı bir </w:t>
      </w:r>
      <w:r w:rsidR="000F33B0" w:rsidRPr="00533222">
        <w:t xml:space="preserve">nûr olarak tasvir ederek </w:t>
      </w:r>
      <w:r w:rsidR="000F33B0" w:rsidRPr="00533222">
        <w:lastRenderedPageBreak/>
        <w:t>anlatmakta</w:t>
      </w:r>
      <w:r w:rsidRPr="00533222">
        <w:t xml:space="preserve"> ve Kur’ân’ı yaradılış ve hakikat sırlarının y</w:t>
      </w:r>
      <w:r w:rsidR="000F33B0" w:rsidRPr="00533222">
        <w:t xml:space="preserve">azdığı kaynak olarak </w:t>
      </w:r>
      <w:r w:rsidR="00C67C15" w:rsidRPr="00533222">
        <w:t xml:space="preserve">göstermektedirler. </w:t>
      </w:r>
    </w:p>
    <w:p w14:paraId="1C42A78D" w14:textId="77777777" w:rsidR="00C67C15" w:rsidRPr="00533222" w:rsidRDefault="00570B98" w:rsidP="00FA17D4">
      <w:pPr>
        <w:spacing w:after="0"/>
      </w:pPr>
      <w:r w:rsidRPr="00533222">
        <w:t>Mevlânâ</w:t>
      </w:r>
      <w:r w:rsidR="00C67C15" w:rsidRPr="00533222">
        <w:t xml:space="preserve">, Hz. Muhammed’in peygamberliğini ve İslâm’ın gelişini tabiatın kavramları ve mutluluk ile açıklarken, Karakoç metaforik kavramlar ve cihad üzerinden tasvir etmiştir. Her ne kadar </w:t>
      </w:r>
      <w:r w:rsidRPr="00533222">
        <w:t>Mevlânâ</w:t>
      </w:r>
      <w:r w:rsidR="00C67C15" w:rsidRPr="00533222">
        <w:t xml:space="preserve"> ve Karakoç arasında tasavvuf ekseninde kavramsal farklılar bulunsa da, Karakoç’un kendine has kentli tasavvuf dili dikkate alındığında, modern imgeler ve kavramlar ile </w:t>
      </w:r>
      <w:r w:rsidR="0066080D" w:rsidRPr="00533222">
        <w:t>tasavvufî</w:t>
      </w:r>
      <w:r w:rsidR="00C67C15" w:rsidRPr="00533222">
        <w:t xml:space="preserve"> tasvir yaptığı görülmektedir. </w:t>
      </w:r>
    </w:p>
    <w:p w14:paraId="442289D0" w14:textId="77777777" w:rsidR="00537239" w:rsidRPr="00533222" w:rsidRDefault="00C67C15" w:rsidP="00FA17D4">
      <w:pPr>
        <w:spacing w:after="0"/>
      </w:pPr>
      <w:r w:rsidRPr="00533222">
        <w:t>Sezai Karakoç şiir</w:t>
      </w:r>
      <w:r w:rsidR="008927FD" w:rsidRPr="00533222">
        <w:t>in</w:t>
      </w:r>
      <w:r w:rsidRPr="00533222">
        <w:t xml:space="preserve">de; peygamberlerin şahsiyetlerini, özelliklerini ve hayatlarını metafizik kavramlarla tasvir etmektedir. Yûnus Emre’nin şiirlerinde peygamber kavramı; daha çok hayatı ile örnek, imrenilecek ve onların hayatını yaşayabilme özlemine vurgu yapan, diğer bir ifade ile mürşid ve insan-ı kâmil tasvirleri ile yer almaktadır. </w:t>
      </w:r>
      <w:r w:rsidR="008927FD" w:rsidRPr="00533222">
        <w:t>Karakoç, Mehdî</w:t>
      </w:r>
      <w:r w:rsidRPr="00533222">
        <w:t xml:space="preserve"> kavramını şiirde Hızır ile tasvir etmektedir. </w:t>
      </w:r>
    </w:p>
    <w:p w14:paraId="7C0DD63D" w14:textId="77777777" w:rsidR="00C67C15" w:rsidRPr="00533222" w:rsidRDefault="00C67C15" w:rsidP="008927FD">
      <w:pPr>
        <w:spacing w:after="0"/>
      </w:pPr>
      <w:r w:rsidRPr="00533222">
        <w:t>Sezai Karakoç Hızır’la Kırk Saat şiirinde,</w:t>
      </w:r>
      <w:r w:rsidR="008927FD" w:rsidRPr="00533222">
        <w:t xml:space="preserve"> tasavvuf ekseninde pek çok velî</w:t>
      </w:r>
      <w:r w:rsidRPr="00533222">
        <w:t xml:space="preserve">, ulu kişi ve dini şahsiyetlere yer vermiştir. Bu şahsiyetler arasında Hz. Meryem, </w:t>
      </w:r>
      <w:r w:rsidR="00570B98" w:rsidRPr="00533222">
        <w:t>Mevlânâ</w:t>
      </w:r>
      <w:r w:rsidRPr="00533222">
        <w:t xml:space="preserve">, Şems-i Tebrizî, </w:t>
      </w:r>
      <w:r w:rsidR="008927FD" w:rsidRPr="00533222">
        <w:t>Hallâ</w:t>
      </w:r>
      <w:r w:rsidRPr="00533222">
        <w:t>c</w:t>
      </w:r>
      <w:r w:rsidR="008927FD" w:rsidRPr="00533222">
        <w:t>-ı Mansû</w:t>
      </w:r>
      <w:r w:rsidRPr="00533222">
        <w:t xml:space="preserve">r, </w:t>
      </w:r>
      <w:r w:rsidR="008927FD" w:rsidRPr="00533222">
        <w:t>Muhyiddin İbnü’l-</w:t>
      </w:r>
      <w:r w:rsidRPr="00533222">
        <w:t xml:space="preserve">Arabî gibi önemli tasavvuf ehli ve ulu kişiler kadar, melekler </w:t>
      </w:r>
      <w:r w:rsidR="00820556" w:rsidRPr="00533222">
        <w:t xml:space="preserve">de </w:t>
      </w:r>
      <w:r w:rsidRPr="00533222">
        <w:t xml:space="preserve">yer almaktadır. Gerek Karakoç, gerek Yûnus Emre ve gerekse </w:t>
      </w:r>
      <w:r w:rsidR="00570B98" w:rsidRPr="00533222">
        <w:t>Mevlânâ</w:t>
      </w:r>
      <w:r w:rsidRPr="00533222">
        <w:t>; hakikate ve Hakk’a ulaşmanın yolunun tam teslimiyetten geçtiğini vurgulamaktadır. Bir başka ifade ile hakikate ve Hakk’a ulaşmanın yolu, Hz. İsmail’in anlayışıyla Rahm</w:t>
      </w:r>
      <w:r w:rsidR="008927FD" w:rsidRPr="00533222">
        <w:t>ânî</w:t>
      </w:r>
      <w:r w:rsidRPr="00533222">
        <w:t xml:space="preserve"> bir teslimiyetle mümkündür.     </w:t>
      </w:r>
    </w:p>
    <w:p w14:paraId="39E0CEA8" w14:textId="77777777" w:rsidR="008927FD" w:rsidRDefault="00B7666A" w:rsidP="008927FD">
      <w:pPr>
        <w:spacing w:after="0"/>
      </w:pPr>
      <w:r w:rsidRPr="00533222">
        <w:t>Hızır’la Kırk Saat şiirinde</w:t>
      </w:r>
      <w:r w:rsidR="008927FD" w:rsidRPr="00533222">
        <w:t>, kıyâ</w:t>
      </w:r>
      <w:r w:rsidRPr="00533222">
        <w:t>met ve mahşer beklenen Diriliş günü olarak tasvir edilmektedir. Karakoç’a göre, beklenen o Diriliş günü felaketler ile değil, bir Kadir günü ve gecesi boyunca hafif yağmurlu bir havada g</w:t>
      </w:r>
      <w:r w:rsidR="008927FD" w:rsidRPr="00533222">
        <w:t>erçekleşecektir. Karakoç’un kıyâ</w:t>
      </w:r>
      <w:r w:rsidRPr="00533222">
        <w:t xml:space="preserve">met tasviri kadar, Mahşer tasviri de oldukça naif ve şaşırtıcıdır. Karakoç şiirde, </w:t>
      </w:r>
      <w:r w:rsidR="008927FD" w:rsidRPr="00533222">
        <w:t>kıyâ</w:t>
      </w:r>
      <w:r w:rsidRPr="00533222">
        <w:t>metin aniden ve hazırlıksız gelmeyeceğini, tüm canlıların bu güne hazır olduklarını vurgulamaktadır. Her ne kadar Karakoç’un ifadeleri ile kıy</w:t>
      </w:r>
      <w:r w:rsidR="008927FD" w:rsidRPr="00533222">
        <w:t>â</w:t>
      </w:r>
      <w:r w:rsidRPr="00533222">
        <w:t>met ve mahşer beklenen ve özlenen yeniden dirilişin yolu olsa da, aslında bu yolu gözleyenler; hesaba çekilmekten korkmayan, çalışkan ve hikmet sahibi insanlardır.</w:t>
      </w:r>
    </w:p>
    <w:p w14:paraId="0064DD79" w14:textId="77777777" w:rsidR="008927FD" w:rsidRDefault="00C1719D" w:rsidP="008927FD">
      <w:pPr>
        <w:spacing w:after="0"/>
      </w:pPr>
      <w:r>
        <w:t xml:space="preserve">Karakoç’un tüm eserlerinde olduğu gibi Hızır’la Kırk Saat şiiri de, </w:t>
      </w:r>
      <w:r w:rsidR="0044616C">
        <w:t xml:space="preserve">gelenek ve diriliş ekseninde yazılmış bir eserdir. </w:t>
      </w:r>
      <w:r w:rsidR="001C3387">
        <w:t xml:space="preserve">Her ne kadar Hızır’la Kırk Saat şiiri, modern kavram ve imgeler ile yazılmış olsa da, şiirde tasavvufi kavram, imge ve temalar bolca yer almaktadır. Bir başka ifade ile şiir, modern kavram ve imgeler ile yazılmış olmasına karşın gelenekten kopmamış, uygarlık havası ve metafizik ruh’un kavrandığı, tasavvufi </w:t>
      </w:r>
      <w:r w:rsidR="001C3387">
        <w:lastRenderedPageBreak/>
        <w:t>kavramların doğrudan ve dolaylı olarak kullanıldığı bir yapı ile kurgulanmıştır. Bu bağlamda Hızır’la Kırk Saat şiiri, Karakoç’un gelenekçi edebi ve düşünsel yapısını yansıtmaktadır demek mümkündür.</w:t>
      </w:r>
      <w:r w:rsidR="00810C43">
        <w:t xml:space="preserve"> Hızır’la Kırk Saat şiirinde Karakoç, Hızır ile zamanda bir yolculuk yapmakta ve tasavvufun tayy-i zaman ve tayy-i mekân olgusunu sıkça dile getirmektedir. Karakoç’un şiirde yaptığı yolculuk, dar manada İslam Medeniyeti, geniş manada ise bütün insanlık ve dinlere yapılmış simgesel bir yolculuğu tasvir etmektedir. </w:t>
      </w:r>
      <w:r w:rsidR="00E76811">
        <w:t xml:space="preserve">Karakoç’un tüm eserlerinde olduğu gibi Hızır’la Kırk Saat şiiri de, modern zamanın öyküsünü, yaşam ve algılama biçimlerini geçmiş zamanın ruhu ile günümüzde ve gelecekte yeniden inşa etme arzusu ile yazılmıştır. Bu nedenle Hızır’la Kırk Saat şiirini, sadece tasavvuf ekseninde ve tasavvufi manalar aranacak bir şiir olarak nitelendirmek mümkün değildir. Şiir, her kelime ve dizesinde gelenekten kopmayan, İslam dini ve uygarlığını ön plana çıkaran bir şiir olup, metafizik üzerinden mutlaklığı elde etmeyi amaçlamış ve yeniden dirilişi ön plana çıkarmaya çalışmıştır.  </w:t>
      </w:r>
    </w:p>
    <w:p w14:paraId="389127A6" w14:textId="77777777" w:rsidR="00C1719D" w:rsidRDefault="007B7097" w:rsidP="008927FD">
      <w:pPr>
        <w:spacing w:after="0"/>
      </w:pPr>
      <w:r>
        <w:t>Sonuç olarak Sezai Karakoç’un Hızır’la Kırk Saat adlı şiiri, geleneğin ve dinin ön planda tutulduğu, tasavvufu da içeren ve tamamen Karakoç’un hayat anlayışı ve düşünceleri ile örtüşen bir şiirdir.</w:t>
      </w:r>
      <w:r w:rsidR="00437212">
        <w:t xml:space="preserve"> </w:t>
      </w:r>
      <w:r>
        <w:t xml:space="preserve"> </w:t>
      </w:r>
    </w:p>
    <w:p w14:paraId="33AAEA17" w14:textId="77777777" w:rsidR="0044616C" w:rsidRDefault="0044616C" w:rsidP="008927FD">
      <w:pPr>
        <w:spacing w:after="0"/>
      </w:pPr>
    </w:p>
    <w:p w14:paraId="3EE353F7" w14:textId="77777777" w:rsidR="00C11464" w:rsidRDefault="00C11464" w:rsidP="00B7666A"/>
    <w:p w14:paraId="3218FBE1" w14:textId="77777777" w:rsidR="00467368" w:rsidRDefault="00467368" w:rsidP="00467368">
      <w:pPr>
        <w:spacing w:after="0"/>
      </w:pPr>
    </w:p>
    <w:p w14:paraId="0383B5B7" w14:textId="77777777" w:rsidR="00E76811" w:rsidRDefault="00E76811" w:rsidP="00467368">
      <w:pPr>
        <w:spacing w:after="0"/>
      </w:pPr>
    </w:p>
    <w:p w14:paraId="6EDEF230" w14:textId="77777777" w:rsidR="00E76811" w:rsidRDefault="00E76811" w:rsidP="00467368">
      <w:pPr>
        <w:spacing w:after="0"/>
      </w:pPr>
    </w:p>
    <w:p w14:paraId="79FE0AED" w14:textId="77777777" w:rsidR="00E76811" w:rsidRDefault="00E76811" w:rsidP="00467368">
      <w:pPr>
        <w:spacing w:after="0"/>
      </w:pPr>
    </w:p>
    <w:p w14:paraId="21F63118" w14:textId="77777777" w:rsidR="00E76811" w:rsidRDefault="00E76811" w:rsidP="00467368">
      <w:pPr>
        <w:spacing w:after="0"/>
      </w:pPr>
    </w:p>
    <w:p w14:paraId="7CC61718" w14:textId="77777777" w:rsidR="00E76811" w:rsidRDefault="00E76811" w:rsidP="00467368">
      <w:pPr>
        <w:spacing w:after="0"/>
      </w:pPr>
    </w:p>
    <w:p w14:paraId="5670E875" w14:textId="77777777" w:rsidR="00E76811" w:rsidRDefault="00E76811" w:rsidP="00467368">
      <w:pPr>
        <w:spacing w:after="0"/>
      </w:pPr>
    </w:p>
    <w:p w14:paraId="4492AA58" w14:textId="77777777" w:rsidR="00E76811" w:rsidRDefault="00E76811" w:rsidP="00467368">
      <w:pPr>
        <w:spacing w:after="0"/>
      </w:pPr>
    </w:p>
    <w:p w14:paraId="499DC3A4" w14:textId="77777777" w:rsidR="00E76811" w:rsidRDefault="00E76811" w:rsidP="00467368">
      <w:pPr>
        <w:spacing w:after="0"/>
      </w:pPr>
    </w:p>
    <w:p w14:paraId="446743F8" w14:textId="77777777" w:rsidR="00E76811" w:rsidRDefault="00E76811" w:rsidP="00467368">
      <w:pPr>
        <w:spacing w:after="0"/>
      </w:pPr>
    </w:p>
    <w:p w14:paraId="48A74F52" w14:textId="77777777" w:rsidR="00E76811" w:rsidRDefault="00E76811" w:rsidP="00467368">
      <w:pPr>
        <w:spacing w:after="0"/>
      </w:pPr>
    </w:p>
    <w:p w14:paraId="559AC88A" w14:textId="77777777" w:rsidR="00467368" w:rsidRDefault="00467368" w:rsidP="00467368">
      <w:pPr>
        <w:spacing w:after="0"/>
      </w:pPr>
    </w:p>
    <w:p w14:paraId="6AA11471" w14:textId="77777777" w:rsidR="00862335" w:rsidRDefault="00862335" w:rsidP="00467368">
      <w:pPr>
        <w:spacing w:after="0"/>
        <w:sectPr w:rsidR="00862335" w:rsidSect="00862335">
          <w:footerReference w:type="default" r:id="rId20"/>
          <w:pgSz w:w="11906" w:h="16838"/>
          <w:pgMar w:top="1701" w:right="1134" w:bottom="1701" w:left="2268" w:header="709" w:footer="709" w:gutter="0"/>
          <w:cols w:space="708"/>
          <w:docGrid w:linePitch="360"/>
        </w:sectPr>
      </w:pPr>
    </w:p>
    <w:p w14:paraId="4B35011E" w14:textId="77777777" w:rsidR="00F53BE1" w:rsidRDefault="00F53BE1" w:rsidP="00842D01">
      <w:pPr>
        <w:pStyle w:val="Balk1"/>
        <w:spacing w:before="0" w:line="240" w:lineRule="auto"/>
        <w:ind w:firstLine="708"/>
        <w:jc w:val="center"/>
        <w:rPr>
          <w:rFonts w:ascii="Times New Roman" w:hAnsi="Times New Roman" w:cs="Times New Roman"/>
          <w:b/>
          <w:color w:val="auto"/>
          <w:sz w:val="24"/>
        </w:rPr>
      </w:pPr>
      <w:bookmarkStart w:id="190" w:name="_Toc19522272"/>
    </w:p>
    <w:p w14:paraId="13014297" w14:textId="77777777" w:rsidR="00F53BE1" w:rsidRDefault="00F53BE1" w:rsidP="00842D01">
      <w:pPr>
        <w:pStyle w:val="Balk1"/>
        <w:spacing w:before="0" w:line="240" w:lineRule="auto"/>
        <w:ind w:firstLine="708"/>
        <w:jc w:val="center"/>
        <w:rPr>
          <w:rFonts w:ascii="Times New Roman" w:hAnsi="Times New Roman" w:cs="Times New Roman"/>
          <w:b/>
          <w:color w:val="auto"/>
          <w:sz w:val="24"/>
        </w:rPr>
      </w:pPr>
    </w:p>
    <w:p w14:paraId="28452AD7" w14:textId="439700AA" w:rsidR="00994F48" w:rsidRDefault="00BB57E8" w:rsidP="00842D01">
      <w:pPr>
        <w:pStyle w:val="Balk1"/>
        <w:spacing w:before="0" w:line="240" w:lineRule="auto"/>
        <w:ind w:firstLine="708"/>
        <w:jc w:val="center"/>
        <w:rPr>
          <w:rFonts w:ascii="Times New Roman" w:hAnsi="Times New Roman" w:cs="Times New Roman"/>
          <w:b/>
          <w:color w:val="auto"/>
          <w:sz w:val="24"/>
        </w:rPr>
      </w:pPr>
      <w:r w:rsidRPr="001C7008">
        <w:rPr>
          <w:rFonts w:ascii="Times New Roman" w:hAnsi="Times New Roman" w:cs="Times New Roman"/>
          <w:b/>
          <w:color w:val="auto"/>
          <w:sz w:val="24"/>
        </w:rPr>
        <w:t>KAYNAK</w:t>
      </w:r>
      <w:r w:rsidR="00533DB0">
        <w:rPr>
          <w:rFonts w:ascii="Times New Roman" w:hAnsi="Times New Roman" w:cs="Times New Roman"/>
          <w:b/>
          <w:color w:val="auto"/>
          <w:sz w:val="24"/>
        </w:rPr>
        <w:t>ÇA</w:t>
      </w:r>
      <w:bookmarkEnd w:id="190"/>
    </w:p>
    <w:p w14:paraId="2E03A421" w14:textId="77777777" w:rsidR="00862335" w:rsidRPr="00862335" w:rsidRDefault="00862335" w:rsidP="008E0095">
      <w:pPr>
        <w:spacing w:after="0"/>
        <w:jc w:val="left"/>
      </w:pPr>
    </w:p>
    <w:p w14:paraId="00894EA1" w14:textId="77777777" w:rsidR="004A08E3" w:rsidRPr="004155D0" w:rsidRDefault="004A08E3" w:rsidP="00862335">
      <w:pPr>
        <w:tabs>
          <w:tab w:val="left" w:pos="0"/>
        </w:tabs>
        <w:spacing w:after="0"/>
        <w:ind w:left="709" w:hanging="709"/>
        <w:rPr>
          <w:rFonts w:eastAsia="Times New Roman" w:cs="Times New Roman"/>
          <w:szCs w:val="24"/>
          <w:lang w:eastAsia="ar-SA"/>
        </w:rPr>
      </w:pPr>
      <w:r w:rsidRPr="004155D0">
        <w:rPr>
          <w:rFonts w:eastAsia="Times New Roman" w:cs="Times New Roman"/>
          <w:szCs w:val="24"/>
          <w:lang w:eastAsia="ar-SA"/>
        </w:rPr>
        <w:t xml:space="preserve">AÇIKGENÇ Alparslan; (2002), </w:t>
      </w:r>
      <w:r w:rsidRPr="004155D0">
        <w:rPr>
          <w:rFonts w:eastAsia="Times New Roman" w:cs="Times New Roman"/>
          <w:b/>
          <w:szCs w:val="24"/>
          <w:lang w:eastAsia="ar-SA"/>
        </w:rPr>
        <w:t>Bilgi Felsefesi</w:t>
      </w:r>
      <w:r w:rsidRPr="004155D0">
        <w:rPr>
          <w:rFonts w:eastAsia="Times New Roman" w:cs="Times New Roman"/>
          <w:szCs w:val="24"/>
          <w:lang w:eastAsia="ar-SA"/>
        </w:rPr>
        <w:t>, İnsan Yayınları, İstanbul.</w:t>
      </w:r>
    </w:p>
    <w:p w14:paraId="2E9A25C5" w14:textId="7B6B7F69" w:rsidR="006B060C" w:rsidRPr="004155D0" w:rsidRDefault="00862335" w:rsidP="00862335">
      <w:pPr>
        <w:tabs>
          <w:tab w:val="left" w:pos="0"/>
        </w:tabs>
        <w:spacing w:after="0"/>
        <w:ind w:left="709" w:hanging="709"/>
        <w:rPr>
          <w:rFonts w:eastAsia="Times New Roman" w:cs="Times New Roman"/>
          <w:szCs w:val="24"/>
          <w:lang w:eastAsia="ar-SA"/>
        </w:rPr>
      </w:pPr>
      <w:r>
        <w:rPr>
          <w:rFonts w:eastAsia="Times New Roman" w:cs="Times New Roman"/>
          <w:szCs w:val="24"/>
          <w:lang w:eastAsia="ar-SA"/>
        </w:rPr>
        <w:t>AKBAYIR Sıddık; (2012),</w:t>
      </w:r>
      <w:r w:rsidR="006B060C" w:rsidRPr="004155D0">
        <w:rPr>
          <w:rFonts w:eastAsia="Times New Roman" w:cs="Times New Roman"/>
          <w:szCs w:val="24"/>
          <w:lang w:eastAsia="ar-SA"/>
        </w:rPr>
        <w:t xml:space="preserve"> </w:t>
      </w:r>
      <w:r w:rsidR="006B060C" w:rsidRPr="004155D0">
        <w:rPr>
          <w:rFonts w:eastAsia="Times New Roman" w:cs="Times New Roman"/>
          <w:b/>
          <w:szCs w:val="24"/>
          <w:lang w:eastAsia="ar-SA"/>
        </w:rPr>
        <w:t>Yoktur Gölgesi Türkiye’de Sezai Karakoç</w:t>
      </w:r>
      <w:r w:rsidR="006B060C" w:rsidRPr="004155D0">
        <w:rPr>
          <w:rFonts w:eastAsia="Times New Roman" w:cs="Times New Roman"/>
          <w:szCs w:val="24"/>
          <w:lang w:eastAsia="ar-SA"/>
        </w:rPr>
        <w:t>, Turkuvaz Yayıncılık, İstanbul.</w:t>
      </w:r>
    </w:p>
    <w:p w14:paraId="6AA7C1A5" w14:textId="77777777" w:rsidR="0088567F" w:rsidRPr="004155D0" w:rsidRDefault="00E25C9A" w:rsidP="004155D0">
      <w:pPr>
        <w:tabs>
          <w:tab w:val="left" w:pos="0"/>
        </w:tabs>
        <w:spacing w:after="0"/>
        <w:ind w:left="709" w:hanging="709"/>
        <w:rPr>
          <w:rFonts w:eastAsia="Times New Roman" w:cs="Times New Roman"/>
          <w:szCs w:val="24"/>
          <w:lang w:eastAsia="ar-SA"/>
        </w:rPr>
      </w:pPr>
      <w:r w:rsidRPr="004155D0">
        <w:rPr>
          <w:rFonts w:eastAsia="Times New Roman" w:cs="Times New Roman"/>
          <w:szCs w:val="24"/>
          <w:lang w:eastAsia="ar-SA"/>
        </w:rPr>
        <w:t>AKBULUT Ahmet</w:t>
      </w:r>
      <w:r w:rsidR="0088567F" w:rsidRPr="004155D0">
        <w:rPr>
          <w:rFonts w:eastAsia="Times New Roman" w:cs="Times New Roman"/>
          <w:szCs w:val="24"/>
          <w:lang w:eastAsia="ar-SA"/>
        </w:rPr>
        <w:t>; (1992)</w:t>
      </w:r>
      <w:r w:rsidRPr="004155D0">
        <w:rPr>
          <w:rFonts w:eastAsia="Times New Roman" w:cs="Times New Roman"/>
          <w:szCs w:val="24"/>
          <w:lang w:eastAsia="ar-SA"/>
        </w:rPr>
        <w:t xml:space="preserve">, </w:t>
      </w:r>
      <w:r w:rsidRPr="004155D0">
        <w:rPr>
          <w:rFonts w:eastAsia="Times New Roman" w:cs="Times New Roman"/>
          <w:b/>
          <w:szCs w:val="24"/>
          <w:lang w:eastAsia="ar-SA"/>
        </w:rPr>
        <w:t>Nübüvvet Meselesi</w:t>
      </w:r>
      <w:r w:rsidRPr="004155D0">
        <w:rPr>
          <w:rFonts w:eastAsia="Times New Roman" w:cs="Times New Roman"/>
          <w:szCs w:val="24"/>
          <w:lang w:eastAsia="ar-SA"/>
        </w:rPr>
        <w:t>, Birleşik Yay</w:t>
      </w:r>
      <w:r w:rsidR="0088567F" w:rsidRPr="004155D0">
        <w:rPr>
          <w:rFonts w:eastAsia="Times New Roman" w:cs="Times New Roman"/>
          <w:szCs w:val="24"/>
          <w:lang w:eastAsia="ar-SA"/>
        </w:rPr>
        <w:t>ıncılık</w:t>
      </w:r>
      <w:r w:rsidRPr="004155D0">
        <w:rPr>
          <w:rFonts w:eastAsia="Times New Roman" w:cs="Times New Roman"/>
          <w:szCs w:val="24"/>
          <w:lang w:eastAsia="ar-SA"/>
        </w:rPr>
        <w:t>, Ankara</w:t>
      </w:r>
      <w:r w:rsidR="0088567F" w:rsidRPr="004155D0">
        <w:rPr>
          <w:rFonts w:eastAsia="Times New Roman" w:cs="Times New Roman"/>
          <w:szCs w:val="24"/>
          <w:lang w:eastAsia="ar-SA"/>
        </w:rPr>
        <w:t>.</w:t>
      </w:r>
    </w:p>
    <w:p w14:paraId="40BCBC6F" w14:textId="77777777" w:rsidR="00A32CE2" w:rsidRPr="004155D0" w:rsidRDefault="00A32CE2" w:rsidP="004155D0">
      <w:pPr>
        <w:tabs>
          <w:tab w:val="left" w:pos="0"/>
        </w:tabs>
        <w:spacing w:after="0"/>
        <w:ind w:left="709" w:hanging="709"/>
        <w:rPr>
          <w:rFonts w:eastAsia="Times New Roman" w:cs="Times New Roman"/>
          <w:szCs w:val="24"/>
          <w:lang w:eastAsia="ar-SA"/>
        </w:rPr>
      </w:pPr>
      <w:r w:rsidRPr="004155D0">
        <w:rPr>
          <w:rFonts w:eastAsia="Times New Roman" w:cs="Times New Roman"/>
          <w:szCs w:val="24"/>
          <w:lang w:eastAsia="ar-SA"/>
        </w:rPr>
        <w:t xml:space="preserve">ALTINTAŞ Hayrani; (1986), </w:t>
      </w:r>
      <w:r w:rsidRPr="004155D0">
        <w:rPr>
          <w:rFonts w:eastAsia="Times New Roman" w:cs="Times New Roman"/>
          <w:b/>
          <w:szCs w:val="24"/>
          <w:lang w:eastAsia="ar-SA"/>
        </w:rPr>
        <w:t>Tasavvuf Tarihi</w:t>
      </w:r>
      <w:r w:rsidRPr="004155D0">
        <w:rPr>
          <w:rFonts w:eastAsia="Times New Roman" w:cs="Times New Roman"/>
          <w:szCs w:val="24"/>
          <w:lang w:eastAsia="ar-SA"/>
        </w:rPr>
        <w:t>, Ankara Üniversitesi Basımevi, Ankara.</w:t>
      </w:r>
    </w:p>
    <w:p w14:paraId="2395B642" w14:textId="77777777" w:rsidR="00934C3D" w:rsidRPr="004155D0" w:rsidRDefault="00934C3D" w:rsidP="004155D0">
      <w:pPr>
        <w:tabs>
          <w:tab w:val="left" w:pos="0"/>
        </w:tabs>
        <w:spacing w:after="0"/>
        <w:ind w:left="709" w:hanging="709"/>
        <w:rPr>
          <w:rFonts w:eastAsia="Times New Roman" w:cs="Times New Roman"/>
          <w:szCs w:val="24"/>
          <w:lang w:eastAsia="ar-SA"/>
        </w:rPr>
      </w:pPr>
      <w:r w:rsidRPr="004155D0">
        <w:rPr>
          <w:rFonts w:eastAsia="Times New Roman" w:cs="Times New Roman"/>
          <w:szCs w:val="24"/>
          <w:lang w:eastAsia="ar-SA"/>
        </w:rPr>
        <w:t xml:space="preserve">ALVER Köksal; (2010), “İnsan ve Toplum Gerçeğini Hecelemek-Sezai Karakoç‘un Düşünce Yazıları-I, </w:t>
      </w:r>
      <w:r w:rsidRPr="004155D0">
        <w:rPr>
          <w:rFonts w:eastAsia="Times New Roman" w:cs="Times New Roman"/>
          <w:b/>
          <w:szCs w:val="24"/>
          <w:lang w:eastAsia="ar-SA"/>
        </w:rPr>
        <w:t>Hece Dergisi</w:t>
      </w:r>
      <w:r w:rsidRPr="004155D0">
        <w:rPr>
          <w:rFonts w:eastAsia="Times New Roman" w:cs="Times New Roman"/>
          <w:szCs w:val="24"/>
          <w:lang w:eastAsia="ar-SA"/>
        </w:rPr>
        <w:t>, Özel Sayı: 5, ss. 84-89.</w:t>
      </w:r>
    </w:p>
    <w:p w14:paraId="417DC3D7" w14:textId="6A3748C8" w:rsidR="009B32ED" w:rsidRPr="004155D0" w:rsidRDefault="009A6AA3" w:rsidP="004155D0">
      <w:pPr>
        <w:tabs>
          <w:tab w:val="left" w:pos="0"/>
        </w:tabs>
        <w:spacing w:after="0"/>
        <w:ind w:left="709" w:hanging="709"/>
        <w:rPr>
          <w:rFonts w:eastAsia="Times New Roman" w:cs="Times New Roman"/>
          <w:szCs w:val="24"/>
          <w:lang w:eastAsia="ar-SA"/>
        </w:rPr>
      </w:pPr>
      <w:r w:rsidRPr="004155D0">
        <w:rPr>
          <w:rFonts w:eastAsia="Times New Roman" w:cs="Times New Roman"/>
          <w:szCs w:val="24"/>
          <w:lang w:eastAsia="ar-SA"/>
        </w:rPr>
        <w:t>ARASTEH</w:t>
      </w:r>
      <w:r w:rsidR="00154706" w:rsidRPr="004155D0">
        <w:rPr>
          <w:rFonts w:eastAsia="Times New Roman" w:cs="Times New Roman"/>
          <w:szCs w:val="24"/>
          <w:lang w:eastAsia="ar-SA"/>
        </w:rPr>
        <w:t xml:space="preserve"> Reza; </w:t>
      </w:r>
      <w:r w:rsidR="009B32ED" w:rsidRPr="004155D0">
        <w:rPr>
          <w:rFonts w:eastAsia="Times New Roman" w:cs="Times New Roman"/>
          <w:szCs w:val="24"/>
          <w:lang w:eastAsia="ar-SA"/>
        </w:rPr>
        <w:t>(1974)</w:t>
      </w:r>
      <w:r w:rsidRPr="004155D0">
        <w:rPr>
          <w:rFonts w:eastAsia="Times New Roman" w:cs="Times New Roman"/>
          <w:szCs w:val="24"/>
          <w:lang w:eastAsia="ar-SA"/>
        </w:rPr>
        <w:t>,</w:t>
      </w:r>
      <w:r w:rsidR="009B32ED" w:rsidRPr="004155D0">
        <w:rPr>
          <w:rFonts w:eastAsia="Times New Roman" w:cs="Times New Roman"/>
          <w:szCs w:val="24"/>
          <w:lang w:eastAsia="ar-SA"/>
        </w:rPr>
        <w:t xml:space="preserve"> </w:t>
      </w:r>
      <w:r w:rsidR="00154706" w:rsidRPr="004155D0">
        <w:rPr>
          <w:rFonts w:eastAsia="Times New Roman" w:cs="Times New Roman"/>
          <w:szCs w:val="24"/>
          <w:lang w:eastAsia="ar-SA"/>
        </w:rPr>
        <w:t>“</w:t>
      </w:r>
      <w:r w:rsidR="009B32ED" w:rsidRPr="004155D0">
        <w:rPr>
          <w:rFonts w:eastAsia="Times New Roman" w:cs="Times New Roman"/>
          <w:szCs w:val="24"/>
          <w:lang w:eastAsia="ar-SA"/>
        </w:rPr>
        <w:t xml:space="preserve">Psychology of the </w:t>
      </w:r>
      <w:r w:rsidR="00154706" w:rsidRPr="004155D0">
        <w:rPr>
          <w:rFonts w:eastAsia="Times New Roman" w:cs="Times New Roman"/>
          <w:szCs w:val="24"/>
          <w:lang w:eastAsia="ar-SA"/>
        </w:rPr>
        <w:t xml:space="preserve">Sufi Way </w:t>
      </w:r>
      <w:r w:rsidR="009B32ED" w:rsidRPr="004155D0">
        <w:rPr>
          <w:rFonts w:eastAsia="Times New Roman" w:cs="Times New Roman"/>
          <w:szCs w:val="24"/>
          <w:lang w:eastAsia="ar-SA"/>
        </w:rPr>
        <w:t xml:space="preserve">to </w:t>
      </w:r>
      <w:r w:rsidR="00154706" w:rsidRPr="004155D0">
        <w:rPr>
          <w:rFonts w:eastAsia="Times New Roman" w:cs="Times New Roman"/>
          <w:szCs w:val="24"/>
          <w:lang w:eastAsia="ar-SA"/>
        </w:rPr>
        <w:t>Individuation”</w:t>
      </w:r>
      <w:r w:rsidR="001642C2" w:rsidRPr="004155D0">
        <w:rPr>
          <w:rFonts w:eastAsia="Times New Roman" w:cs="Times New Roman"/>
          <w:szCs w:val="24"/>
          <w:lang w:eastAsia="ar-SA"/>
        </w:rPr>
        <w:t>,</w:t>
      </w:r>
      <w:r w:rsidR="00787A3C">
        <w:rPr>
          <w:rFonts w:eastAsia="Times New Roman" w:cs="Times New Roman"/>
          <w:szCs w:val="24"/>
          <w:lang w:eastAsia="ar-SA"/>
        </w:rPr>
        <w:t xml:space="preserve"> </w:t>
      </w:r>
      <w:r w:rsidR="009B32ED" w:rsidRPr="004155D0">
        <w:rPr>
          <w:rFonts w:eastAsia="Times New Roman" w:cs="Times New Roman"/>
          <w:szCs w:val="24"/>
          <w:lang w:eastAsia="ar-SA"/>
        </w:rPr>
        <w:t>L.F. R.</w:t>
      </w:r>
      <w:r w:rsidR="00154706" w:rsidRPr="004155D0">
        <w:rPr>
          <w:rFonts w:eastAsia="Times New Roman" w:cs="Times New Roman"/>
          <w:szCs w:val="24"/>
          <w:lang w:eastAsia="ar-SA"/>
        </w:rPr>
        <w:t xml:space="preserve">WILLIAMS (Ed.), </w:t>
      </w:r>
      <w:r w:rsidR="009B32ED" w:rsidRPr="004155D0">
        <w:rPr>
          <w:rFonts w:eastAsia="Times New Roman" w:cs="Times New Roman"/>
          <w:b/>
          <w:szCs w:val="24"/>
          <w:lang w:eastAsia="ar-SA"/>
        </w:rPr>
        <w:t>Sufi Studies: East and West</w:t>
      </w:r>
      <w:r w:rsidR="00154706" w:rsidRPr="004155D0">
        <w:rPr>
          <w:rFonts w:eastAsia="Times New Roman" w:cs="Times New Roman"/>
          <w:szCs w:val="24"/>
          <w:lang w:eastAsia="ar-SA"/>
        </w:rPr>
        <w:t xml:space="preserve">, </w:t>
      </w:r>
      <w:r w:rsidRPr="004155D0">
        <w:rPr>
          <w:rFonts w:eastAsia="Times New Roman" w:cs="Times New Roman"/>
          <w:szCs w:val="24"/>
          <w:lang w:eastAsia="ar-SA"/>
        </w:rPr>
        <w:t xml:space="preserve">Edward Payson Dutton </w:t>
      </w:r>
      <w:r w:rsidR="00154706" w:rsidRPr="004155D0">
        <w:rPr>
          <w:rFonts w:eastAsia="Times New Roman" w:cs="Times New Roman"/>
          <w:szCs w:val="24"/>
          <w:lang w:eastAsia="ar-SA"/>
        </w:rPr>
        <w:t xml:space="preserve">&amp; Co.,Inc, </w:t>
      </w:r>
      <w:r w:rsidR="009B32ED" w:rsidRPr="004155D0">
        <w:rPr>
          <w:rFonts w:eastAsia="Times New Roman" w:cs="Times New Roman"/>
          <w:szCs w:val="24"/>
          <w:lang w:eastAsia="ar-SA"/>
        </w:rPr>
        <w:t>New York</w:t>
      </w:r>
      <w:r w:rsidR="00154706" w:rsidRPr="004155D0">
        <w:rPr>
          <w:rFonts w:eastAsia="Times New Roman" w:cs="Times New Roman"/>
          <w:szCs w:val="24"/>
          <w:lang w:eastAsia="ar-SA"/>
        </w:rPr>
        <w:t>, pp.</w:t>
      </w:r>
      <w:r w:rsidR="009B32ED" w:rsidRPr="004155D0">
        <w:rPr>
          <w:rFonts w:eastAsia="Times New Roman" w:cs="Times New Roman"/>
          <w:szCs w:val="24"/>
          <w:lang w:eastAsia="ar-SA"/>
        </w:rPr>
        <w:t xml:space="preserve"> 89‐113.</w:t>
      </w:r>
    </w:p>
    <w:p w14:paraId="10CEDBFC" w14:textId="1BF2E5C0" w:rsidR="0005292F" w:rsidRPr="004155D0" w:rsidRDefault="0005292F" w:rsidP="004155D0">
      <w:pPr>
        <w:tabs>
          <w:tab w:val="left" w:pos="0"/>
        </w:tabs>
        <w:spacing w:after="0"/>
        <w:ind w:left="709" w:hanging="709"/>
        <w:rPr>
          <w:rFonts w:eastAsia="Times New Roman" w:cs="Times New Roman"/>
          <w:szCs w:val="24"/>
          <w:lang w:eastAsia="ar-SA"/>
        </w:rPr>
      </w:pPr>
      <w:r w:rsidRPr="004155D0">
        <w:rPr>
          <w:rFonts w:eastAsia="Times New Roman" w:cs="Times New Roman"/>
          <w:szCs w:val="24"/>
          <w:lang w:eastAsia="ar-SA"/>
        </w:rPr>
        <w:t xml:space="preserve">ARTUN Erman; (2002), </w:t>
      </w:r>
      <w:r w:rsidRPr="004155D0">
        <w:rPr>
          <w:rFonts w:eastAsia="Times New Roman" w:cs="Times New Roman"/>
          <w:b/>
          <w:szCs w:val="24"/>
          <w:lang w:eastAsia="ar-SA"/>
        </w:rPr>
        <w:t>Dinî-Tasavvufî Halk Edebiyatı</w:t>
      </w:r>
      <w:r w:rsidRPr="004155D0">
        <w:rPr>
          <w:rFonts w:eastAsia="Times New Roman" w:cs="Times New Roman"/>
          <w:szCs w:val="24"/>
          <w:lang w:eastAsia="ar-SA"/>
        </w:rPr>
        <w:t>, Akçağ Yayınları, Ankara.</w:t>
      </w:r>
    </w:p>
    <w:p w14:paraId="6ADA13F5" w14:textId="77777777" w:rsidR="009532CF" w:rsidRPr="004155D0" w:rsidRDefault="009532CF" w:rsidP="004155D0">
      <w:pPr>
        <w:tabs>
          <w:tab w:val="left" w:pos="0"/>
        </w:tabs>
        <w:spacing w:after="0"/>
        <w:ind w:left="709" w:hanging="709"/>
        <w:rPr>
          <w:rFonts w:eastAsia="Times New Roman" w:cs="Times New Roman"/>
          <w:szCs w:val="24"/>
          <w:lang w:eastAsia="ar-SA"/>
        </w:rPr>
      </w:pPr>
      <w:r w:rsidRPr="004155D0">
        <w:rPr>
          <w:rFonts w:eastAsia="Times New Roman" w:cs="Times New Roman"/>
          <w:szCs w:val="24"/>
          <w:lang w:eastAsia="ar-SA"/>
        </w:rPr>
        <w:t xml:space="preserve">ATTAR Ferîdüddîn; (1984), </w:t>
      </w:r>
      <w:r w:rsidRPr="004155D0">
        <w:rPr>
          <w:rFonts w:eastAsia="Times New Roman" w:cs="Times New Roman"/>
          <w:b/>
          <w:szCs w:val="24"/>
          <w:lang w:eastAsia="ar-SA"/>
        </w:rPr>
        <w:t>Tezkiretü’l-Evliya</w:t>
      </w:r>
      <w:r w:rsidRPr="004155D0">
        <w:rPr>
          <w:rFonts w:eastAsia="Times New Roman" w:cs="Times New Roman"/>
          <w:szCs w:val="24"/>
          <w:lang w:eastAsia="ar-SA"/>
        </w:rPr>
        <w:t>, Hazırlayan: Süleyman Uludağ, İlim ve Kültür Yayınları, Bursa.</w:t>
      </w:r>
    </w:p>
    <w:p w14:paraId="4B3C8DCC" w14:textId="77777777" w:rsidR="00BB57E8" w:rsidRDefault="00BB57E8" w:rsidP="004155D0">
      <w:pPr>
        <w:tabs>
          <w:tab w:val="left" w:pos="0"/>
        </w:tabs>
        <w:spacing w:after="0"/>
        <w:ind w:left="709" w:hanging="709"/>
        <w:rPr>
          <w:rFonts w:eastAsia="Times New Roman" w:cs="Times New Roman"/>
          <w:szCs w:val="24"/>
          <w:lang w:eastAsia="ar-SA"/>
        </w:rPr>
      </w:pPr>
      <w:r w:rsidRPr="004155D0">
        <w:rPr>
          <w:rFonts w:eastAsia="Times New Roman" w:cs="Times New Roman"/>
          <w:szCs w:val="24"/>
          <w:lang w:eastAsia="ar-SA"/>
        </w:rPr>
        <w:t>ATEŞ Süleyman; (1974), “</w:t>
      </w:r>
      <w:r w:rsidR="0066080D">
        <w:rPr>
          <w:rFonts w:eastAsia="Times New Roman" w:cs="Times New Roman"/>
          <w:szCs w:val="24"/>
          <w:lang w:eastAsia="ar-SA"/>
        </w:rPr>
        <w:t>İslâm</w:t>
      </w:r>
      <w:r w:rsidRPr="004155D0">
        <w:rPr>
          <w:rFonts w:eastAsia="Times New Roman" w:cs="Times New Roman"/>
          <w:szCs w:val="24"/>
          <w:lang w:eastAsia="ar-SA"/>
        </w:rPr>
        <w:t xml:space="preserve"> Tasavvufu”, </w:t>
      </w:r>
      <w:r w:rsidRPr="004155D0">
        <w:rPr>
          <w:rFonts w:eastAsia="Times New Roman" w:cs="Times New Roman"/>
          <w:b/>
          <w:szCs w:val="24"/>
          <w:lang w:eastAsia="ar-SA"/>
        </w:rPr>
        <w:t>Diyanet İşleri Başkanlığı Dergisi</w:t>
      </w:r>
      <w:r w:rsidRPr="004155D0">
        <w:rPr>
          <w:rFonts w:eastAsia="Times New Roman" w:cs="Times New Roman"/>
          <w:szCs w:val="24"/>
          <w:lang w:eastAsia="ar-SA"/>
        </w:rPr>
        <w:t xml:space="preserve">, </w:t>
      </w:r>
      <w:r w:rsidR="00BF3DCF" w:rsidRPr="004155D0">
        <w:rPr>
          <w:rFonts w:eastAsia="Times New Roman" w:cs="Times New Roman"/>
          <w:szCs w:val="24"/>
          <w:lang w:eastAsia="ar-SA"/>
        </w:rPr>
        <w:t xml:space="preserve">Cilt: </w:t>
      </w:r>
      <w:r w:rsidRPr="004155D0">
        <w:rPr>
          <w:rFonts w:eastAsia="Times New Roman" w:cs="Times New Roman"/>
          <w:szCs w:val="24"/>
          <w:lang w:eastAsia="ar-SA"/>
        </w:rPr>
        <w:t>XII</w:t>
      </w:r>
      <w:r w:rsidR="00BF3DCF" w:rsidRPr="004155D0">
        <w:rPr>
          <w:rFonts w:eastAsia="Times New Roman" w:cs="Times New Roman"/>
          <w:szCs w:val="24"/>
          <w:lang w:eastAsia="ar-SA"/>
        </w:rPr>
        <w:t>, Sayı:1</w:t>
      </w:r>
      <w:r w:rsidRPr="004155D0">
        <w:rPr>
          <w:rFonts w:eastAsia="Times New Roman" w:cs="Times New Roman"/>
          <w:szCs w:val="24"/>
          <w:lang w:eastAsia="ar-SA"/>
        </w:rPr>
        <w:t>, ss.22-30.</w:t>
      </w:r>
    </w:p>
    <w:p w14:paraId="6D18A53F" w14:textId="77777777" w:rsidR="001E0CF7" w:rsidRPr="004155D0" w:rsidRDefault="001E0CF7" w:rsidP="004155D0">
      <w:pPr>
        <w:tabs>
          <w:tab w:val="left" w:pos="0"/>
        </w:tabs>
        <w:spacing w:after="0"/>
        <w:ind w:left="709" w:hanging="709"/>
        <w:rPr>
          <w:rFonts w:eastAsia="Times New Roman" w:cs="Times New Roman"/>
          <w:szCs w:val="24"/>
          <w:lang w:eastAsia="ar-SA"/>
        </w:rPr>
      </w:pPr>
      <w:r>
        <w:rPr>
          <w:rFonts w:eastAsia="Times New Roman" w:cs="Times New Roman"/>
          <w:szCs w:val="24"/>
          <w:lang w:eastAsia="ar-SA"/>
        </w:rPr>
        <w:t>AYVAZOĞLU Beşir; (1996), “ İslam, Gelenek ve Yenileşme”, I. Uluslararası “Kutlu Doğum” İlmi Toplantısı, 22-23 Nisan, İstanbul.</w:t>
      </w:r>
    </w:p>
    <w:p w14:paraId="65884F6E" w14:textId="77777777" w:rsidR="00A900D8" w:rsidRPr="004155D0" w:rsidRDefault="00A900D8" w:rsidP="004155D0">
      <w:pPr>
        <w:tabs>
          <w:tab w:val="left" w:pos="0"/>
        </w:tabs>
        <w:spacing w:after="0"/>
        <w:ind w:left="709" w:hanging="709"/>
        <w:rPr>
          <w:rFonts w:eastAsia="Times New Roman" w:cs="Times New Roman"/>
          <w:szCs w:val="24"/>
          <w:lang w:eastAsia="ar-SA"/>
        </w:rPr>
      </w:pPr>
      <w:r w:rsidRPr="004155D0">
        <w:rPr>
          <w:rFonts w:eastAsia="Times New Roman" w:cs="Times New Roman"/>
          <w:szCs w:val="24"/>
          <w:lang w:eastAsia="ar-SA"/>
        </w:rPr>
        <w:t>BARS Mehmet Emin; (2016), “</w:t>
      </w:r>
      <w:r w:rsidR="00570B98">
        <w:rPr>
          <w:rFonts w:eastAsia="Times New Roman" w:cs="Times New Roman"/>
          <w:szCs w:val="24"/>
          <w:lang w:eastAsia="ar-SA"/>
        </w:rPr>
        <w:t>Yûnus</w:t>
      </w:r>
      <w:r w:rsidRPr="004155D0">
        <w:rPr>
          <w:rFonts w:eastAsia="Times New Roman" w:cs="Times New Roman"/>
          <w:szCs w:val="24"/>
          <w:lang w:eastAsia="ar-SA"/>
        </w:rPr>
        <w:t xml:space="preserve"> Emre’de Peygamberlere Yapılan Göndergeler”, </w:t>
      </w:r>
      <w:r w:rsidRPr="004155D0">
        <w:rPr>
          <w:rFonts w:eastAsia="Times New Roman" w:cs="Times New Roman"/>
          <w:b/>
          <w:szCs w:val="24"/>
          <w:lang w:eastAsia="ar-SA"/>
        </w:rPr>
        <w:t>Tarih Okulu Dergisi (TOD)</w:t>
      </w:r>
      <w:r w:rsidRPr="004155D0">
        <w:rPr>
          <w:rFonts w:eastAsia="Times New Roman" w:cs="Times New Roman"/>
          <w:szCs w:val="24"/>
          <w:lang w:eastAsia="ar-SA"/>
        </w:rPr>
        <w:t>, Sayı: 28, ss. 719-744.</w:t>
      </w:r>
    </w:p>
    <w:p w14:paraId="395C1E61" w14:textId="77777777" w:rsidR="00A2749B" w:rsidRPr="004155D0" w:rsidRDefault="00A2749B" w:rsidP="004155D0">
      <w:pPr>
        <w:tabs>
          <w:tab w:val="left" w:pos="0"/>
        </w:tabs>
        <w:spacing w:after="0"/>
        <w:ind w:left="709" w:hanging="709"/>
        <w:rPr>
          <w:rFonts w:eastAsia="Times New Roman" w:cs="Times New Roman"/>
          <w:szCs w:val="24"/>
          <w:lang w:eastAsia="ar-SA"/>
        </w:rPr>
      </w:pPr>
      <w:r w:rsidRPr="004155D0">
        <w:rPr>
          <w:rFonts w:eastAsia="Times New Roman" w:cs="Times New Roman"/>
          <w:szCs w:val="24"/>
          <w:lang w:eastAsia="ar-SA"/>
        </w:rPr>
        <w:t xml:space="preserve">BAŞ Münire Kevser; (2011), </w:t>
      </w:r>
      <w:r w:rsidRPr="004155D0">
        <w:rPr>
          <w:rFonts w:eastAsia="Times New Roman" w:cs="Times New Roman"/>
          <w:b/>
          <w:szCs w:val="24"/>
          <w:lang w:eastAsia="ar-SA"/>
        </w:rPr>
        <w:t>Sezai Karakoç Şiirinde Metafizik Vurgu</w:t>
      </w:r>
      <w:r w:rsidRPr="004155D0">
        <w:rPr>
          <w:rFonts w:eastAsia="Times New Roman" w:cs="Times New Roman"/>
          <w:szCs w:val="24"/>
          <w:lang w:eastAsia="ar-SA"/>
        </w:rPr>
        <w:t>, İnsan Yayınları, İstanbul.</w:t>
      </w:r>
    </w:p>
    <w:p w14:paraId="1E064CE7" w14:textId="77777777" w:rsidR="00EA468F" w:rsidRPr="004155D0" w:rsidRDefault="00EA468F" w:rsidP="004155D0">
      <w:pPr>
        <w:tabs>
          <w:tab w:val="left" w:pos="0"/>
        </w:tabs>
        <w:spacing w:after="0"/>
        <w:ind w:left="709" w:hanging="709"/>
        <w:rPr>
          <w:rFonts w:eastAsia="Times New Roman" w:cs="Times New Roman"/>
          <w:szCs w:val="24"/>
          <w:lang w:eastAsia="ar-SA"/>
        </w:rPr>
      </w:pPr>
      <w:r w:rsidRPr="004155D0">
        <w:rPr>
          <w:rFonts w:eastAsia="Times New Roman" w:cs="Times New Roman"/>
          <w:szCs w:val="24"/>
          <w:lang w:eastAsia="ar-SA"/>
        </w:rPr>
        <w:t xml:space="preserve">BAŞ Münire Kevser; (2015), </w:t>
      </w:r>
      <w:r w:rsidRPr="004155D0">
        <w:rPr>
          <w:rFonts w:eastAsia="Times New Roman" w:cs="Times New Roman"/>
          <w:b/>
          <w:szCs w:val="24"/>
          <w:lang w:eastAsia="ar-SA"/>
        </w:rPr>
        <w:t>Dirilişin Yapı Taşları- Sezai Karakoç’un Düşünce ve Sanatında Temel Kavramlar</w:t>
      </w:r>
      <w:r w:rsidRPr="004155D0">
        <w:rPr>
          <w:rFonts w:eastAsia="Times New Roman" w:cs="Times New Roman"/>
          <w:szCs w:val="24"/>
          <w:lang w:eastAsia="ar-SA"/>
        </w:rPr>
        <w:t>, Lim Yayınları, İstanbul.</w:t>
      </w:r>
    </w:p>
    <w:p w14:paraId="301FB5FD" w14:textId="77777777" w:rsidR="00862335" w:rsidRDefault="003B2CAD" w:rsidP="004155D0">
      <w:pPr>
        <w:tabs>
          <w:tab w:val="left" w:pos="0"/>
        </w:tabs>
        <w:spacing w:after="0"/>
        <w:ind w:left="709" w:hanging="709"/>
        <w:rPr>
          <w:rFonts w:eastAsia="Times New Roman" w:cs="Times New Roman"/>
          <w:szCs w:val="24"/>
          <w:lang w:eastAsia="ar-SA"/>
        </w:rPr>
      </w:pPr>
      <w:r w:rsidRPr="004155D0">
        <w:rPr>
          <w:rFonts w:eastAsia="Times New Roman" w:cs="Times New Roman"/>
          <w:szCs w:val="24"/>
          <w:lang w:eastAsia="ar-SA"/>
        </w:rPr>
        <w:t xml:space="preserve">BATUK Cengiz; (2003), </w:t>
      </w:r>
      <w:r w:rsidRPr="004155D0">
        <w:rPr>
          <w:rFonts w:eastAsia="Times New Roman" w:cs="Times New Roman"/>
          <w:b/>
          <w:szCs w:val="24"/>
          <w:lang w:eastAsia="ar-SA"/>
        </w:rPr>
        <w:t>Tarihin Sonunu Beklemek: Ortadoğu Dinlerinde Eskatoloji Mitosları</w:t>
      </w:r>
      <w:r w:rsidRPr="004155D0">
        <w:rPr>
          <w:rFonts w:eastAsia="Times New Roman" w:cs="Times New Roman"/>
          <w:szCs w:val="24"/>
          <w:lang w:eastAsia="ar-SA"/>
        </w:rPr>
        <w:t xml:space="preserve">, İz Yayıncılık, İstanbul. </w:t>
      </w:r>
    </w:p>
    <w:p w14:paraId="02329E86" w14:textId="77777777" w:rsidR="00862335" w:rsidRDefault="00862335" w:rsidP="004155D0">
      <w:pPr>
        <w:tabs>
          <w:tab w:val="left" w:pos="0"/>
        </w:tabs>
        <w:spacing w:after="0"/>
        <w:ind w:left="709" w:hanging="709"/>
        <w:rPr>
          <w:rFonts w:eastAsia="Times New Roman" w:cs="Times New Roman"/>
          <w:szCs w:val="24"/>
          <w:lang w:eastAsia="ar-SA"/>
        </w:rPr>
        <w:sectPr w:rsidR="00862335" w:rsidSect="00862335">
          <w:footerReference w:type="default" r:id="rId21"/>
          <w:pgSz w:w="11900" w:h="16841"/>
          <w:pgMar w:top="1701" w:right="1134" w:bottom="1701" w:left="2268" w:header="0" w:footer="0" w:gutter="0"/>
          <w:cols w:space="708"/>
          <w:docGrid w:type="lines" w:linePitch="312"/>
        </w:sectPr>
      </w:pPr>
    </w:p>
    <w:p w14:paraId="6EAACA00" w14:textId="77777777" w:rsidR="00727776" w:rsidRDefault="00727776" w:rsidP="004155D0">
      <w:pPr>
        <w:tabs>
          <w:tab w:val="left" w:pos="0"/>
        </w:tabs>
        <w:spacing w:after="0"/>
        <w:ind w:left="709" w:hanging="709"/>
        <w:rPr>
          <w:rFonts w:eastAsia="Times New Roman" w:cs="Times New Roman"/>
          <w:szCs w:val="24"/>
          <w:lang w:eastAsia="ar-SA"/>
        </w:rPr>
      </w:pPr>
      <w:r>
        <w:rPr>
          <w:rFonts w:eastAsia="Times New Roman" w:cs="Times New Roman"/>
          <w:szCs w:val="24"/>
          <w:lang w:eastAsia="ar-SA"/>
        </w:rPr>
        <w:lastRenderedPageBreak/>
        <w:t>BAYRAK Özcan; (2011), “</w:t>
      </w:r>
      <w:r w:rsidRPr="00727776">
        <w:rPr>
          <w:rFonts w:eastAsia="Times New Roman" w:cs="Times New Roman"/>
          <w:szCs w:val="24"/>
          <w:lang w:eastAsia="ar-SA"/>
        </w:rPr>
        <w:t>Yahya Kemâl’in Şiir Anlayışı,</w:t>
      </w:r>
      <w:r>
        <w:rPr>
          <w:rFonts w:eastAsia="Times New Roman" w:cs="Times New Roman"/>
          <w:szCs w:val="24"/>
          <w:lang w:eastAsia="ar-SA"/>
        </w:rPr>
        <w:t xml:space="preserve"> </w:t>
      </w:r>
      <w:r w:rsidRPr="00727776">
        <w:rPr>
          <w:rFonts w:eastAsia="Times New Roman" w:cs="Times New Roman"/>
          <w:szCs w:val="24"/>
          <w:lang w:eastAsia="ar-SA"/>
        </w:rPr>
        <w:t xml:space="preserve">Eski </w:t>
      </w:r>
      <w:r>
        <w:rPr>
          <w:rFonts w:eastAsia="Times New Roman" w:cs="Times New Roman"/>
          <w:szCs w:val="24"/>
          <w:lang w:eastAsia="ar-SA"/>
        </w:rPr>
        <w:t>v</w:t>
      </w:r>
      <w:r w:rsidRPr="00727776">
        <w:rPr>
          <w:rFonts w:eastAsia="Times New Roman" w:cs="Times New Roman"/>
          <w:szCs w:val="24"/>
          <w:lang w:eastAsia="ar-SA"/>
        </w:rPr>
        <w:t>e Yeni Şiire Bakışı</w:t>
      </w:r>
      <w:r>
        <w:rPr>
          <w:rFonts w:eastAsia="Times New Roman" w:cs="Times New Roman"/>
          <w:szCs w:val="24"/>
          <w:lang w:eastAsia="ar-SA"/>
        </w:rPr>
        <w:t xml:space="preserve">”, </w:t>
      </w:r>
      <w:r w:rsidRPr="00727776">
        <w:rPr>
          <w:rFonts w:eastAsia="Times New Roman" w:cs="Times New Roman"/>
          <w:b/>
          <w:szCs w:val="24"/>
          <w:lang w:eastAsia="ar-SA"/>
        </w:rPr>
        <w:t>Ekev Akademi Dergisi</w:t>
      </w:r>
      <w:r>
        <w:rPr>
          <w:rFonts w:eastAsia="Times New Roman" w:cs="Times New Roman"/>
          <w:szCs w:val="24"/>
          <w:lang w:eastAsia="ar-SA"/>
        </w:rPr>
        <w:t xml:space="preserve">, </w:t>
      </w:r>
      <w:r w:rsidRPr="00727776">
        <w:rPr>
          <w:rFonts w:eastAsia="Times New Roman" w:cs="Times New Roman"/>
          <w:szCs w:val="24"/>
          <w:lang w:eastAsia="ar-SA"/>
        </w:rPr>
        <w:t>Sayı: 48</w:t>
      </w:r>
      <w:r>
        <w:rPr>
          <w:rFonts w:eastAsia="Times New Roman" w:cs="Times New Roman"/>
          <w:szCs w:val="24"/>
          <w:lang w:eastAsia="ar-SA"/>
        </w:rPr>
        <w:t xml:space="preserve">, ss. 401-410. </w:t>
      </w:r>
    </w:p>
    <w:p w14:paraId="29144355" w14:textId="77777777" w:rsidR="001E3C1A" w:rsidRPr="004155D0" w:rsidRDefault="001E3C1A" w:rsidP="004155D0">
      <w:pPr>
        <w:tabs>
          <w:tab w:val="left" w:pos="0"/>
        </w:tabs>
        <w:spacing w:after="0"/>
        <w:ind w:left="709" w:hanging="709"/>
        <w:rPr>
          <w:rFonts w:eastAsia="Times New Roman" w:cs="Times New Roman"/>
          <w:szCs w:val="24"/>
          <w:lang w:eastAsia="ar-SA"/>
        </w:rPr>
      </w:pPr>
      <w:r w:rsidRPr="004155D0">
        <w:rPr>
          <w:rFonts w:eastAsia="Times New Roman" w:cs="Times New Roman"/>
          <w:szCs w:val="24"/>
          <w:lang w:eastAsia="ar-SA"/>
        </w:rPr>
        <w:t>BOLAT Ali; (2012),</w:t>
      </w:r>
      <w:r w:rsidRPr="004155D0">
        <w:rPr>
          <w:rFonts w:eastAsia="Times New Roman" w:cs="Times New Roman"/>
          <w:b/>
          <w:szCs w:val="24"/>
          <w:lang w:eastAsia="ar-SA"/>
        </w:rPr>
        <w:t>Tasavvuf El Kitabı (Tasavvuf Klasikleri)</w:t>
      </w:r>
      <w:r w:rsidRPr="004155D0">
        <w:rPr>
          <w:rFonts w:eastAsia="Times New Roman" w:cs="Times New Roman"/>
          <w:szCs w:val="24"/>
          <w:lang w:eastAsia="ar-SA"/>
        </w:rPr>
        <w:t>, Grafiker Yayınları, Ankara.</w:t>
      </w:r>
    </w:p>
    <w:p w14:paraId="0967EBEC" w14:textId="7D50A83E" w:rsidR="00AC7E85" w:rsidRDefault="002F1443" w:rsidP="00AC7E85">
      <w:pPr>
        <w:tabs>
          <w:tab w:val="left" w:pos="0"/>
        </w:tabs>
        <w:spacing w:after="0"/>
        <w:ind w:left="709" w:hanging="709"/>
        <w:rPr>
          <w:rFonts w:eastAsia="Times New Roman" w:cs="Times New Roman"/>
          <w:szCs w:val="24"/>
          <w:lang w:eastAsia="ar-SA"/>
        </w:rPr>
      </w:pPr>
      <w:r>
        <w:rPr>
          <w:rFonts w:eastAsia="Times New Roman" w:cs="Times New Roman"/>
          <w:szCs w:val="24"/>
          <w:lang w:eastAsia="ar-SA"/>
        </w:rPr>
        <w:t>BİLGİN</w:t>
      </w:r>
      <w:r w:rsidR="00F21E69" w:rsidRPr="004155D0">
        <w:rPr>
          <w:rFonts w:eastAsia="Times New Roman" w:cs="Times New Roman"/>
          <w:szCs w:val="24"/>
          <w:lang w:eastAsia="ar-SA"/>
        </w:rPr>
        <w:t xml:space="preserve"> Azmi; (1995), “Tasavvuf ve Tekke Edebiyatı”, </w:t>
      </w:r>
      <w:r w:rsidR="00F21E69" w:rsidRPr="004155D0">
        <w:rPr>
          <w:rFonts w:eastAsia="Times New Roman" w:cs="Times New Roman"/>
          <w:b/>
          <w:szCs w:val="24"/>
          <w:lang w:eastAsia="ar-SA"/>
        </w:rPr>
        <w:t>İlmî Araştırmalar: Dil, Edebiyat, Tarih İncelemeleri</w:t>
      </w:r>
      <w:r w:rsidR="00F21E69" w:rsidRPr="004155D0">
        <w:rPr>
          <w:rFonts w:eastAsia="Times New Roman" w:cs="Times New Roman"/>
          <w:szCs w:val="24"/>
          <w:lang w:eastAsia="ar-SA"/>
        </w:rPr>
        <w:t>, Sayı: 1, ss. 61-82.</w:t>
      </w:r>
    </w:p>
    <w:p w14:paraId="72D2809E" w14:textId="77777777" w:rsidR="00B307DC" w:rsidRPr="004155D0" w:rsidRDefault="00B307DC" w:rsidP="004155D0">
      <w:pPr>
        <w:tabs>
          <w:tab w:val="left" w:pos="0"/>
        </w:tabs>
        <w:spacing w:after="0"/>
        <w:ind w:left="709" w:hanging="709"/>
        <w:rPr>
          <w:rFonts w:eastAsia="Times New Roman" w:cs="Times New Roman"/>
          <w:szCs w:val="24"/>
          <w:lang w:eastAsia="ar-SA"/>
        </w:rPr>
      </w:pPr>
      <w:r w:rsidRPr="004155D0">
        <w:rPr>
          <w:rFonts w:eastAsia="Times New Roman" w:cs="Times New Roman"/>
          <w:szCs w:val="24"/>
          <w:lang w:eastAsia="ar-SA"/>
        </w:rPr>
        <w:t xml:space="preserve">BİLGİN Azmi; (2007), “Türk Tasavvuf Edebiyatı Literatürü”, </w:t>
      </w:r>
      <w:r w:rsidRPr="004155D0">
        <w:rPr>
          <w:rFonts w:eastAsia="Times New Roman" w:cs="Times New Roman"/>
          <w:b/>
          <w:szCs w:val="24"/>
          <w:lang w:eastAsia="ar-SA"/>
        </w:rPr>
        <w:t>Türkiye Araştırmaları Literatür Dergisi,</w:t>
      </w:r>
      <w:r w:rsidRPr="004155D0">
        <w:rPr>
          <w:rFonts w:eastAsia="Times New Roman" w:cs="Times New Roman"/>
          <w:szCs w:val="24"/>
          <w:lang w:eastAsia="ar-SA"/>
        </w:rPr>
        <w:t xml:space="preserve"> Cilt: 5, Sayı 10: ss. 331-352. </w:t>
      </w:r>
    </w:p>
    <w:p w14:paraId="109D1CF8" w14:textId="77777777" w:rsidR="00540151" w:rsidRPr="004155D0" w:rsidRDefault="00540151" w:rsidP="004155D0">
      <w:pPr>
        <w:tabs>
          <w:tab w:val="left" w:pos="0"/>
        </w:tabs>
        <w:spacing w:after="0"/>
        <w:ind w:left="709" w:hanging="709"/>
        <w:rPr>
          <w:rFonts w:eastAsia="Times New Roman" w:cs="Times New Roman"/>
          <w:szCs w:val="24"/>
          <w:lang w:eastAsia="ar-SA"/>
        </w:rPr>
      </w:pPr>
      <w:r w:rsidRPr="004155D0">
        <w:rPr>
          <w:rFonts w:eastAsia="Times New Roman" w:cs="Times New Roman"/>
          <w:szCs w:val="24"/>
          <w:lang w:eastAsia="ar-SA"/>
        </w:rPr>
        <w:t xml:space="preserve">BİLGİN Azmi; (2014), “Türk Tasavvuf Edebiyatının Mahiyeti”, </w:t>
      </w:r>
      <w:r w:rsidR="008C7EAC" w:rsidRPr="004155D0">
        <w:rPr>
          <w:rFonts w:eastAsia="Times New Roman" w:cs="Times New Roman"/>
          <w:b/>
          <w:szCs w:val="24"/>
          <w:lang w:eastAsia="ar-SA"/>
        </w:rPr>
        <w:t>Türkiyat Mecmuası</w:t>
      </w:r>
      <w:r w:rsidR="008C7EAC" w:rsidRPr="004155D0">
        <w:rPr>
          <w:rFonts w:eastAsia="Times New Roman" w:cs="Times New Roman"/>
          <w:szCs w:val="24"/>
          <w:lang w:eastAsia="ar-SA"/>
        </w:rPr>
        <w:t>, Cilt:24, Bahar, ss. 1-13.</w:t>
      </w:r>
    </w:p>
    <w:p w14:paraId="766D1B66" w14:textId="06B99C6E" w:rsidR="009E7D65" w:rsidRPr="004155D0" w:rsidRDefault="002F1443" w:rsidP="004155D0">
      <w:pPr>
        <w:tabs>
          <w:tab w:val="left" w:pos="0"/>
        </w:tabs>
        <w:spacing w:after="0"/>
        <w:ind w:left="709" w:hanging="709"/>
        <w:rPr>
          <w:rFonts w:eastAsia="Times New Roman" w:cs="Times New Roman"/>
          <w:szCs w:val="24"/>
          <w:lang w:eastAsia="ar-SA"/>
        </w:rPr>
      </w:pPr>
      <w:r>
        <w:rPr>
          <w:rFonts w:eastAsia="Times New Roman" w:cs="Times New Roman"/>
          <w:szCs w:val="24"/>
          <w:lang w:eastAsia="ar-SA"/>
        </w:rPr>
        <w:t>BUHÂRÎ</w:t>
      </w:r>
      <w:r w:rsidR="009E7D65" w:rsidRPr="004155D0">
        <w:rPr>
          <w:rFonts w:eastAsia="Times New Roman" w:cs="Times New Roman"/>
          <w:szCs w:val="24"/>
          <w:lang w:eastAsia="ar-SA"/>
        </w:rPr>
        <w:t xml:space="preserve"> Ebû Abdullah Muhammed b. İsmail; (1980), </w:t>
      </w:r>
      <w:r w:rsidR="009E7D65" w:rsidRPr="004155D0">
        <w:rPr>
          <w:rFonts w:eastAsia="Times New Roman" w:cs="Times New Roman"/>
          <w:b/>
          <w:szCs w:val="24"/>
          <w:lang w:eastAsia="ar-SA"/>
        </w:rPr>
        <w:t>el-Câmiu’s-Sahîh</w:t>
      </w:r>
      <w:r w:rsidR="009E7D65" w:rsidRPr="004155D0">
        <w:rPr>
          <w:rFonts w:eastAsia="Times New Roman" w:cs="Times New Roman"/>
          <w:szCs w:val="24"/>
          <w:lang w:eastAsia="ar-SA"/>
        </w:rPr>
        <w:t>, Neşr: Muhibbüddîn el-Hatîb ve diğ. Cilt I-IV, el-Matbaatü’s-Selefiyye, Kahire.</w:t>
      </w:r>
    </w:p>
    <w:p w14:paraId="52C118EE" w14:textId="77777777" w:rsidR="00060017" w:rsidRPr="004155D0" w:rsidRDefault="00060017" w:rsidP="004155D0">
      <w:pPr>
        <w:tabs>
          <w:tab w:val="left" w:pos="0"/>
        </w:tabs>
        <w:spacing w:after="0"/>
        <w:ind w:left="709" w:hanging="709"/>
        <w:rPr>
          <w:rFonts w:eastAsia="Times New Roman" w:cs="Times New Roman"/>
          <w:szCs w:val="24"/>
          <w:lang w:eastAsia="ar-SA"/>
        </w:rPr>
      </w:pPr>
      <w:r w:rsidRPr="004155D0">
        <w:rPr>
          <w:rFonts w:eastAsia="Times New Roman" w:cs="Times New Roman"/>
          <w:szCs w:val="24"/>
          <w:lang w:eastAsia="ar-SA"/>
        </w:rPr>
        <w:t>CEBECİOĞLU</w:t>
      </w:r>
      <w:r w:rsidR="00A47C11" w:rsidRPr="004155D0">
        <w:rPr>
          <w:rFonts w:eastAsia="Times New Roman" w:cs="Times New Roman"/>
          <w:szCs w:val="24"/>
          <w:lang w:eastAsia="ar-SA"/>
        </w:rPr>
        <w:t xml:space="preserve"> Ethem;</w:t>
      </w:r>
      <w:r w:rsidR="00367AB1" w:rsidRPr="004155D0">
        <w:rPr>
          <w:rFonts w:eastAsia="Times New Roman" w:cs="Times New Roman"/>
          <w:szCs w:val="24"/>
          <w:lang w:eastAsia="ar-SA"/>
        </w:rPr>
        <w:t xml:space="preserve"> (1987),</w:t>
      </w:r>
      <w:r w:rsidRPr="004155D0">
        <w:rPr>
          <w:rFonts w:eastAsia="Times New Roman" w:cs="Times New Roman"/>
          <w:szCs w:val="24"/>
          <w:lang w:eastAsia="ar-SA"/>
        </w:rPr>
        <w:t xml:space="preserve"> “Prof. Nicholson’ın Kronolojik Esaslı Tasavvuf Tari</w:t>
      </w:r>
      <w:r w:rsidR="009F5534" w:rsidRPr="004155D0">
        <w:rPr>
          <w:rFonts w:eastAsia="Times New Roman" w:cs="Times New Roman"/>
          <w:szCs w:val="24"/>
          <w:lang w:eastAsia="ar-SA"/>
        </w:rPr>
        <w:t>fleri”</w:t>
      </w:r>
      <w:r w:rsidRPr="004155D0">
        <w:rPr>
          <w:rFonts w:eastAsia="Times New Roman" w:cs="Times New Roman"/>
          <w:szCs w:val="24"/>
          <w:lang w:eastAsia="ar-SA"/>
        </w:rPr>
        <w:t xml:space="preserve">, </w:t>
      </w:r>
      <w:r w:rsidRPr="004155D0">
        <w:rPr>
          <w:rFonts w:eastAsia="Times New Roman" w:cs="Times New Roman"/>
          <w:b/>
          <w:szCs w:val="24"/>
          <w:lang w:eastAsia="ar-SA"/>
        </w:rPr>
        <w:t xml:space="preserve">Ankara </w:t>
      </w:r>
      <w:r w:rsidR="009F5534" w:rsidRPr="004155D0">
        <w:rPr>
          <w:rFonts w:eastAsia="Times New Roman" w:cs="Times New Roman"/>
          <w:b/>
          <w:szCs w:val="24"/>
          <w:lang w:eastAsia="ar-SA"/>
        </w:rPr>
        <w:t>Üniversitesi</w:t>
      </w:r>
      <w:r w:rsidRPr="004155D0">
        <w:rPr>
          <w:rFonts w:eastAsia="Times New Roman" w:cs="Times New Roman"/>
          <w:b/>
          <w:szCs w:val="24"/>
          <w:lang w:eastAsia="ar-SA"/>
        </w:rPr>
        <w:t xml:space="preserve"> </w:t>
      </w:r>
      <w:r w:rsidR="009F5534" w:rsidRPr="004155D0">
        <w:rPr>
          <w:rFonts w:eastAsia="Times New Roman" w:cs="Times New Roman"/>
          <w:b/>
          <w:szCs w:val="24"/>
          <w:lang w:eastAsia="ar-SA"/>
        </w:rPr>
        <w:t>İlahiyat</w:t>
      </w:r>
      <w:r w:rsidRPr="004155D0">
        <w:rPr>
          <w:rFonts w:eastAsia="Times New Roman" w:cs="Times New Roman"/>
          <w:b/>
          <w:szCs w:val="24"/>
          <w:lang w:eastAsia="ar-SA"/>
        </w:rPr>
        <w:t xml:space="preserve"> Fakültesi Dergisi</w:t>
      </w:r>
      <w:r w:rsidRPr="004155D0">
        <w:rPr>
          <w:rFonts w:eastAsia="Times New Roman" w:cs="Times New Roman"/>
          <w:szCs w:val="24"/>
          <w:lang w:eastAsia="ar-SA"/>
        </w:rPr>
        <w:t xml:space="preserve">, </w:t>
      </w:r>
      <w:r w:rsidR="00BF3DCF" w:rsidRPr="004155D0">
        <w:rPr>
          <w:rFonts w:eastAsia="Times New Roman" w:cs="Times New Roman"/>
          <w:szCs w:val="24"/>
          <w:lang w:eastAsia="ar-SA"/>
        </w:rPr>
        <w:t>Sayı:</w:t>
      </w:r>
      <w:r w:rsidRPr="004155D0">
        <w:rPr>
          <w:rFonts w:eastAsia="Times New Roman" w:cs="Times New Roman"/>
          <w:szCs w:val="24"/>
          <w:lang w:eastAsia="ar-SA"/>
        </w:rPr>
        <w:t>XXIX</w:t>
      </w:r>
      <w:r w:rsidR="009F5534" w:rsidRPr="004155D0">
        <w:rPr>
          <w:rFonts w:eastAsia="Times New Roman" w:cs="Times New Roman"/>
          <w:szCs w:val="24"/>
          <w:lang w:eastAsia="ar-SA"/>
        </w:rPr>
        <w:t>, s</w:t>
      </w:r>
      <w:r w:rsidRPr="004155D0">
        <w:rPr>
          <w:rFonts w:eastAsia="Times New Roman" w:cs="Times New Roman"/>
          <w:szCs w:val="24"/>
          <w:lang w:eastAsia="ar-SA"/>
        </w:rPr>
        <w:t>s. 387-406.</w:t>
      </w:r>
    </w:p>
    <w:p w14:paraId="54E64C7C" w14:textId="77777777" w:rsidR="00D24E34" w:rsidRPr="004155D0" w:rsidRDefault="00D24E34" w:rsidP="004155D0">
      <w:pPr>
        <w:tabs>
          <w:tab w:val="left" w:pos="0"/>
        </w:tabs>
        <w:spacing w:after="0"/>
        <w:ind w:left="709" w:hanging="709"/>
        <w:rPr>
          <w:rFonts w:eastAsia="Times New Roman" w:cs="Times New Roman"/>
          <w:szCs w:val="24"/>
          <w:lang w:eastAsia="ar-SA"/>
        </w:rPr>
      </w:pPr>
      <w:r w:rsidRPr="004155D0">
        <w:rPr>
          <w:rFonts w:eastAsia="Times New Roman" w:cs="Times New Roman"/>
          <w:szCs w:val="24"/>
          <w:lang w:eastAsia="ar-SA"/>
        </w:rPr>
        <w:t xml:space="preserve">CEBECİOĞLU Ethem; (2005), “Psiko-Tarih Açısından Farklı </w:t>
      </w:r>
      <w:r w:rsidR="005F2BD3">
        <w:rPr>
          <w:rFonts w:eastAsia="Times New Roman" w:cs="Times New Roman"/>
          <w:szCs w:val="24"/>
          <w:lang w:eastAsia="ar-SA"/>
        </w:rPr>
        <w:t>Ruh</w:t>
      </w:r>
      <w:r w:rsidRPr="004155D0">
        <w:rPr>
          <w:rFonts w:eastAsia="Times New Roman" w:cs="Times New Roman"/>
          <w:szCs w:val="24"/>
          <w:lang w:eastAsia="ar-SA"/>
        </w:rPr>
        <w:t xml:space="preserve">î Tekâmül Mertebelerinin Mevlânâ’nın Anlaşılmasındaki Rolü -Metodolojik Bir Yaklaşım”, </w:t>
      </w:r>
      <w:r w:rsidRPr="004155D0">
        <w:rPr>
          <w:rFonts w:eastAsia="Times New Roman" w:cs="Times New Roman"/>
          <w:b/>
          <w:szCs w:val="24"/>
          <w:lang w:eastAsia="ar-SA"/>
        </w:rPr>
        <w:t xml:space="preserve">Tasavvuf </w:t>
      </w:r>
      <w:r w:rsidRPr="004155D0">
        <w:rPr>
          <w:rFonts w:cs="Times New Roman"/>
          <w:b/>
          <w:szCs w:val="24"/>
        </w:rPr>
        <w:t>İlmî ve Akademik Araştırma Dergisi</w:t>
      </w:r>
      <w:r w:rsidRPr="004155D0">
        <w:rPr>
          <w:rFonts w:cs="Times New Roman"/>
          <w:szCs w:val="24"/>
        </w:rPr>
        <w:t>,</w:t>
      </w:r>
      <w:r w:rsidRPr="004155D0">
        <w:rPr>
          <w:rFonts w:eastAsia="Times New Roman" w:cs="Times New Roman"/>
          <w:szCs w:val="24"/>
          <w:lang w:eastAsia="ar-SA"/>
        </w:rPr>
        <w:t xml:space="preserve"> Sayı: 14, ss. 29-54. </w:t>
      </w:r>
    </w:p>
    <w:p w14:paraId="22110BB6" w14:textId="77777777" w:rsidR="00AE3F1D" w:rsidRPr="004155D0" w:rsidRDefault="00AE3F1D" w:rsidP="004155D0">
      <w:pPr>
        <w:tabs>
          <w:tab w:val="left" w:pos="0"/>
        </w:tabs>
        <w:spacing w:after="0"/>
        <w:ind w:left="709" w:hanging="709"/>
        <w:rPr>
          <w:rFonts w:eastAsia="Times New Roman" w:cs="Times New Roman"/>
          <w:szCs w:val="24"/>
          <w:lang w:eastAsia="ar-SA"/>
        </w:rPr>
      </w:pPr>
      <w:r w:rsidRPr="004155D0">
        <w:rPr>
          <w:rFonts w:eastAsia="Times New Roman" w:cs="Times New Roman"/>
          <w:szCs w:val="24"/>
          <w:lang w:eastAsia="ar-SA"/>
        </w:rPr>
        <w:t>CEBECİOĞLU Ethem; (2007), “</w:t>
      </w:r>
      <w:r w:rsidRPr="004155D0">
        <w:rPr>
          <w:rFonts w:cs="Times New Roman"/>
          <w:szCs w:val="24"/>
        </w:rPr>
        <w:t xml:space="preserve">Hz. Mevlânâ Üzerine Genel Bir Değerlendirme”, </w:t>
      </w:r>
      <w:r w:rsidR="00D24E34" w:rsidRPr="004155D0">
        <w:rPr>
          <w:rFonts w:eastAsia="Times New Roman" w:cs="Times New Roman"/>
          <w:b/>
          <w:szCs w:val="24"/>
          <w:lang w:eastAsia="ar-SA"/>
        </w:rPr>
        <w:t xml:space="preserve">Tasavvuf </w:t>
      </w:r>
      <w:r w:rsidRPr="004155D0">
        <w:rPr>
          <w:rFonts w:cs="Times New Roman"/>
          <w:b/>
          <w:szCs w:val="24"/>
        </w:rPr>
        <w:t>İlmî ve Akademik Araştırma Dergisi</w:t>
      </w:r>
      <w:r w:rsidRPr="004155D0">
        <w:rPr>
          <w:rFonts w:cs="Times New Roman"/>
          <w:szCs w:val="24"/>
        </w:rPr>
        <w:t>, Sayı: 20, ss. 7-12.</w:t>
      </w:r>
    </w:p>
    <w:p w14:paraId="02FB16B8" w14:textId="77777777" w:rsidR="00A47C11" w:rsidRPr="004155D0" w:rsidRDefault="00A47C11" w:rsidP="004155D0">
      <w:pPr>
        <w:tabs>
          <w:tab w:val="left" w:pos="0"/>
        </w:tabs>
        <w:spacing w:after="0"/>
        <w:ind w:left="709" w:hanging="709"/>
        <w:rPr>
          <w:rFonts w:eastAsia="Times New Roman" w:cs="Times New Roman"/>
          <w:szCs w:val="24"/>
          <w:lang w:eastAsia="ar-SA"/>
        </w:rPr>
      </w:pPr>
      <w:r w:rsidRPr="004155D0">
        <w:rPr>
          <w:rFonts w:eastAsia="Times New Roman" w:cs="Times New Roman"/>
          <w:szCs w:val="24"/>
          <w:lang w:eastAsia="ar-SA"/>
        </w:rPr>
        <w:t xml:space="preserve">CEBECİOĞLU Ethem; (2009), </w:t>
      </w:r>
      <w:r w:rsidRPr="004155D0">
        <w:rPr>
          <w:rFonts w:eastAsia="Times New Roman" w:cs="Times New Roman"/>
          <w:b/>
          <w:szCs w:val="24"/>
          <w:lang w:eastAsia="ar-SA"/>
        </w:rPr>
        <w:t>Tasavvuf Terimleri ve Deyimleri Sözlüğü</w:t>
      </w:r>
      <w:r w:rsidRPr="004155D0">
        <w:rPr>
          <w:rFonts w:eastAsia="Times New Roman" w:cs="Times New Roman"/>
          <w:szCs w:val="24"/>
          <w:lang w:eastAsia="ar-SA"/>
        </w:rPr>
        <w:t>,</w:t>
      </w:r>
      <w:r w:rsidR="00763C32" w:rsidRPr="004155D0">
        <w:rPr>
          <w:rFonts w:eastAsia="Times New Roman" w:cs="Times New Roman"/>
          <w:szCs w:val="24"/>
          <w:lang w:eastAsia="ar-SA"/>
        </w:rPr>
        <w:t xml:space="preserve"> 5. Baskı,</w:t>
      </w:r>
      <w:r w:rsidRPr="004155D0">
        <w:rPr>
          <w:rFonts w:eastAsia="Times New Roman" w:cs="Times New Roman"/>
          <w:szCs w:val="24"/>
          <w:lang w:eastAsia="ar-SA"/>
        </w:rPr>
        <w:t xml:space="preserve"> Ağaç Kitabevi Yayınları, İstanbul.</w:t>
      </w:r>
    </w:p>
    <w:p w14:paraId="75A33CE6" w14:textId="77777777" w:rsidR="0031179A" w:rsidRPr="004155D0" w:rsidRDefault="0031179A" w:rsidP="004155D0">
      <w:pPr>
        <w:tabs>
          <w:tab w:val="left" w:pos="0"/>
        </w:tabs>
        <w:spacing w:after="0"/>
        <w:ind w:left="709" w:hanging="709"/>
        <w:rPr>
          <w:rFonts w:eastAsia="Times New Roman" w:cs="Times New Roman"/>
          <w:szCs w:val="24"/>
          <w:lang w:eastAsia="ar-SA"/>
        </w:rPr>
      </w:pPr>
      <w:r w:rsidRPr="004155D0">
        <w:rPr>
          <w:rFonts w:eastAsia="Times New Roman" w:cs="Times New Roman"/>
          <w:szCs w:val="24"/>
          <w:lang w:eastAsia="ar-SA"/>
        </w:rPr>
        <w:t xml:space="preserve">ÇELEBİ İlyas; (1998), </w:t>
      </w:r>
      <w:r w:rsidRPr="004155D0">
        <w:rPr>
          <w:rFonts w:eastAsia="Times New Roman" w:cs="Times New Roman"/>
          <w:b/>
          <w:szCs w:val="24"/>
          <w:lang w:eastAsia="ar-SA"/>
        </w:rPr>
        <w:t>Hızır,</w:t>
      </w:r>
      <w:r w:rsidRPr="004155D0">
        <w:rPr>
          <w:rFonts w:eastAsia="Times New Roman" w:cs="Times New Roman"/>
          <w:szCs w:val="24"/>
          <w:lang w:eastAsia="ar-SA"/>
        </w:rPr>
        <w:t xml:space="preserve"> </w:t>
      </w:r>
      <w:r w:rsidR="008C6E22" w:rsidRPr="004155D0">
        <w:rPr>
          <w:rFonts w:eastAsia="Times New Roman" w:cs="Times New Roman"/>
          <w:szCs w:val="24"/>
          <w:lang w:eastAsia="ar-SA"/>
        </w:rPr>
        <w:t xml:space="preserve">içinde </w:t>
      </w:r>
      <w:r w:rsidRPr="004155D0">
        <w:rPr>
          <w:rFonts w:eastAsia="Times New Roman" w:cs="Times New Roman"/>
          <w:szCs w:val="24"/>
          <w:lang w:eastAsia="ar-SA"/>
        </w:rPr>
        <w:t xml:space="preserve">Türkiye </w:t>
      </w:r>
      <w:r w:rsidR="008C6E22" w:rsidRPr="004155D0">
        <w:rPr>
          <w:rFonts w:eastAsia="Times New Roman" w:cs="Times New Roman"/>
          <w:szCs w:val="24"/>
          <w:lang w:eastAsia="ar-SA"/>
        </w:rPr>
        <w:t xml:space="preserve">Diyanet Vakfı </w:t>
      </w:r>
      <w:r w:rsidR="0066080D">
        <w:rPr>
          <w:rFonts w:eastAsia="Times New Roman" w:cs="Times New Roman"/>
          <w:szCs w:val="24"/>
          <w:lang w:eastAsia="ar-SA"/>
        </w:rPr>
        <w:t>İslâm</w:t>
      </w:r>
      <w:r w:rsidRPr="004155D0">
        <w:rPr>
          <w:rFonts w:eastAsia="Times New Roman" w:cs="Times New Roman"/>
          <w:szCs w:val="24"/>
          <w:lang w:eastAsia="ar-SA"/>
        </w:rPr>
        <w:t xml:space="preserve"> </w:t>
      </w:r>
      <w:r w:rsidR="008C6E22" w:rsidRPr="004155D0">
        <w:rPr>
          <w:rFonts w:eastAsia="Times New Roman" w:cs="Times New Roman"/>
          <w:szCs w:val="24"/>
          <w:lang w:eastAsia="ar-SA"/>
        </w:rPr>
        <w:t>Ansiklopedisi Ci</w:t>
      </w:r>
      <w:r w:rsidR="00333CDB" w:rsidRPr="004155D0">
        <w:rPr>
          <w:rFonts w:eastAsia="Times New Roman" w:cs="Times New Roman"/>
          <w:szCs w:val="24"/>
          <w:lang w:eastAsia="ar-SA"/>
        </w:rPr>
        <w:t xml:space="preserve">lt: </w:t>
      </w:r>
      <w:r w:rsidR="008C6E22" w:rsidRPr="004155D0">
        <w:rPr>
          <w:rFonts w:eastAsia="Times New Roman" w:cs="Times New Roman"/>
          <w:szCs w:val="24"/>
          <w:lang w:eastAsia="ar-SA"/>
        </w:rPr>
        <w:t>17</w:t>
      </w:r>
      <w:r w:rsidRPr="004155D0">
        <w:rPr>
          <w:rFonts w:eastAsia="Times New Roman" w:cs="Times New Roman"/>
          <w:szCs w:val="24"/>
          <w:lang w:eastAsia="ar-SA"/>
        </w:rPr>
        <w:t xml:space="preserve"> Türkiye Diyanet Vakfı</w:t>
      </w:r>
      <w:r w:rsidR="008C6E22" w:rsidRPr="004155D0">
        <w:rPr>
          <w:rFonts w:eastAsia="Times New Roman" w:cs="Times New Roman"/>
          <w:szCs w:val="24"/>
          <w:lang w:eastAsia="ar-SA"/>
        </w:rPr>
        <w:t>, İstanbul, ss</w:t>
      </w:r>
      <w:r w:rsidRPr="004155D0">
        <w:rPr>
          <w:rFonts w:eastAsia="Times New Roman" w:cs="Times New Roman"/>
          <w:szCs w:val="24"/>
          <w:lang w:eastAsia="ar-SA"/>
        </w:rPr>
        <w:t>.</w:t>
      </w:r>
      <w:r w:rsidR="008C6E22" w:rsidRPr="004155D0">
        <w:rPr>
          <w:rFonts w:eastAsia="Times New Roman" w:cs="Times New Roman"/>
          <w:szCs w:val="24"/>
          <w:lang w:eastAsia="ar-SA"/>
        </w:rPr>
        <w:t xml:space="preserve"> </w:t>
      </w:r>
      <w:r w:rsidRPr="004155D0">
        <w:rPr>
          <w:rFonts w:eastAsia="Times New Roman" w:cs="Times New Roman"/>
          <w:szCs w:val="24"/>
          <w:lang w:eastAsia="ar-SA"/>
        </w:rPr>
        <w:t>406- 412.</w:t>
      </w:r>
    </w:p>
    <w:p w14:paraId="12643C45" w14:textId="6B032C20" w:rsidR="00CD1E77" w:rsidRDefault="00CD1E77" w:rsidP="004155D0">
      <w:pPr>
        <w:tabs>
          <w:tab w:val="left" w:pos="0"/>
        </w:tabs>
        <w:spacing w:after="0"/>
        <w:ind w:left="709" w:hanging="709"/>
        <w:rPr>
          <w:rFonts w:eastAsia="Times New Roman" w:cs="Times New Roman"/>
          <w:szCs w:val="24"/>
          <w:lang w:eastAsia="ar-SA"/>
        </w:rPr>
      </w:pPr>
      <w:r w:rsidRPr="004155D0">
        <w:rPr>
          <w:rFonts w:eastAsia="Times New Roman" w:cs="Times New Roman"/>
          <w:szCs w:val="24"/>
          <w:lang w:eastAsia="ar-SA"/>
        </w:rPr>
        <w:t>ÇUBUKÇU İbrahim Agah;</w:t>
      </w:r>
      <w:r w:rsidR="00094C81">
        <w:rPr>
          <w:rFonts w:eastAsia="Times New Roman" w:cs="Times New Roman"/>
          <w:szCs w:val="24"/>
          <w:lang w:eastAsia="ar-SA"/>
        </w:rPr>
        <w:t xml:space="preserve"> (1982),</w:t>
      </w:r>
      <w:r w:rsidRPr="004155D0">
        <w:rPr>
          <w:rFonts w:eastAsia="Times New Roman" w:cs="Times New Roman"/>
          <w:szCs w:val="24"/>
          <w:lang w:eastAsia="ar-SA"/>
        </w:rPr>
        <w:t xml:space="preserve"> </w:t>
      </w:r>
      <w:r w:rsidR="002F1443">
        <w:rPr>
          <w:rFonts w:eastAsia="Times New Roman" w:cs="Times New Roman"/>
          <w:szCs w:val="24"/>
          <w:lang w:eastAsia="ar-SA"/>
        </w:rPr>
        <w:t>“</w:t>
      </w:r>
      <w:r w:rsidR="00570B98">
        <w:rPr>
          <w:rFonts w:eastAsia="Times New Roman" w:cs="Times New Roman"/>
          <w:szCs w:val="24"/>
          <w:lang w:eastAsia="ar-SA"/>
        </w:rPr>
        <w:t>Yûnus</w:t>
      </w:r>
      <w:r w:rsidRPr="004155D0">
        <w:rPr>
          <w:rFonts w:eastAsia="Times New Roman" w:cs="Times New Roman"/>
          <w:szCs w:val="24"/>
          <w:lang w:eastAsia="ar-SA"/>
        </w:rPr>
        <w:t xml:space="preserve"> Emre’nin Felsefesi</w:t>
      </w:r>
      <w:r w:rsidR="002F1443">
        <w:rPr>
          <w:rFonts w:eastAsia="Times New Roman" w:cs="Times New Roman"/>
          <w:szCs w:val="24"/>
          <w:lang w:eastAsia="ar-SA"/>
        </w:rPr>
        <w:t>”</w:t>
      </w:r>
      <w:r w:rsidRPr="004155D0">
        <w:rPr>
          <w:rFonts w:eastAsia="Times New Roman" w:cs="Times New Roman"/>
          <w:szCs w:val="24"/>
          <w:lang w:eastAsia="ar-SA"/>
        </w:rPr>
        <w:t xml:space="preserve">, </w:t>
      </w:r>
      <w:r w:rsidRPr="004155D0">
        <w:rPr>
          <w:rFonts w:eastAsia="Times New Roman" w:cs="Times New Roman"/>
          <w:b/>
          <w:szCs w:val="24"/>
          <w:lang w:eastAsia="ar-SA"/>
        </w:rPr>
        <w:t>Ankara Üniversitesi İlahiyat Fakültesi Dergisi</w:t>
      </w:r>
      <w:r w:rsidRPr="004155D0">
        <w:rPr>
          <w:rFonts w:eastAsia="Times New Roman" w:cs="Times New Roman"/>
          <w:szCs w:val="24"/>
          <w:lang w:eastAsia="ar-SA"/>
        </w:rPr>
        <w:t>, Cilt: 25, Sayı: 1, ss. 71-93.</w:t>
      </w:r>
    </w:p>
    <w:p w14:paraId="2A68DF16" w14:textId="03BA8E78" w:rsidR="00756553" w:rsidRPr="004155D0" w:rsidRDefault="002F1443" w:rsidP="004155D0">
      <w:pPr>
        <w:tabs>
          <w:tab w:val="left" w:pos="0"/>
        </w:tabs>
        <w:spacing w:after="0"/>
        <w:ind w:left="709" w:hanging="709"/>
        <w:rPr>
          <w:rFonts w:eastAsia="Times New Roman" w:cs="Times New Roman"/>
          <w:szCs w:val="24"/>
          <w:lang w:eastAsia="ar-SA"/>
        </w:rPr>
      </w:pPr>
      <w:r>
        <w:rPr>
          <w:rFonts w:eastAsia="Times New Roman" w:cs="Times New Roman"/>
          <w:szCs w:val="24"/>
          <w:lang w:eastAsia="ar-SA"/>
        </w:rPr>
        <w:lastRenderedPageBreak/>
        <w:t>DALYAN Ayşe;</w:t>
      </w:r>
      <w:r w:rsidR="00756553">
        <w:rPr>
          <w:rFonts w:eastAsia="Times New Roman" w:cs="Times New Roman"/>
          <w:szCs w:val="24"/>
          <w:lang w:eastAsia="ar-SA"/>
        </w:rPr>
        <w:t xml:space="preserve"> (2012), “</w:t>
      </w:r>
      <w:r w:rsidR="00756553" w:rsidRPr="00756553">
        <w:rPr>
          <w:rFonts w:eastAsia="Times New Roman" w:cs="Times New Roman"/>
          <w:szCs w:val="24"/>
          <w:lang w:eastAsia="ar-SA"/>
        </w:rPr>
        <w:t xml:space="preserve">Sezai Karakoç’un Hızırla Kırk Saat İsimli Şiir Kitabında Dinî </w:t>
      </w:r>
      <w:r w:rsidR="00756553">
        <w:rPr>
          <w:rFonts w:eastAsia="Times New Roman" w:cs="Times New Roman"/>
          <w:szCs w:val="24"/>
          <w:lang w:eastAsia="ar-SA"/>
        </w:rPr>
        <w:t>v</w:t>
      </w:r>
      <w:r w:rsidR="00756553" w:rsidRPr="00756553">
        <w:rPr>
          <w:rFonts w:eastAsia="Times New Roman" w:cs="Times New Roman"/>
          <w:szCs w:val="24"/>
          <w:lang w:eastAsia="ar-SA"/>
        </w:rPr>
        <w:t>e Folklorik Göndermeler</w:t>
      </w:r>
      <w:r w:rsidR="00756553">
        <w:rPr>
          <w:rFonts w:eastAsia="Times New Roman" w:cs="Times New Roman"/>
          <w:szCs w:val="24"/>
          <w:lang w:eastAsia="ar-SA"/>
        </w:rPr>
        <w:t>”, IV. Uluslararası Türk Dili ve Edebiyatı Kongresi, 27 Ağustos-28 Ağustos</w:t>
      </w:r>
      <w:r w:rsidR="00A70E90">
        <w:rPr>
          <w:rFonts w:eastAsia="Times New Roman" w:cs="Times New Roman"/>
          <w:szCs w:val="24"/>
          <w:lang w:eastAsia="ar-SA"/>
        </w:rPr>
        <w:t>, İstanbul.</w:t>
      </w:r>
    </w:p>
    <w:p w14:paraId="1443156E" w14:textId="77777777" w:rsidR="00B43219" w:rsidRPr="004155D0" w:rsidRDefault="00B43219" w:rsidP="004155D0">
      <w:pPr>
        <w:tabs>
          <w:tab w:val="left" w:pos="0"/>
        </w:tabs>
        <w:spacing w:after="0"/>
        <w:ind w:left="709" w:hanging="709"/>
        <w:rPr>
          <w:rFonts w:eastAsia="Times New Roman" w:cs="Times New Roman"/>
          <w:szCs w:val="24"/>
          <w:lang w:eastAsia="ar-SA"/>
        </w:rPr>
      </w:pPr>
      <w:r w:rsidRPr="004155D0">
        <w:rPr>
          <w:rFonts w:eastAsia="Times New Roman" w:cs="Times New Roman"/>
          <w:szCs w:val="24"/>
          <w:lang w:eastAsia="ar-SA"/>
        </w:rPr>
        <w:t>DERİN Süleyman</w:t>
      </w:r>
      <w:r w:rsidR="00367AB1" w:rsidRPr="004155D0">
        <w:rPr>
          <w:rFonts w:eastAsia="Times New Roman" w:cs="Times New Roman"/>
          <w:szCs w:val="24"/>
          <w:lang w:eastAsia="ar-SA"/>
        </w:rPr>
        <w:t>; (2003), “</w:t>
      </w:r>
      <w:r w:rsidRPr="004155D0">
        <w:rPr>
          <w:rFonts w:eastAsia="Times New Roman" w:cs="Times New Roman"/>
          <w:szCs w:val="24"/>
          <w:lang w:eastAsia="ar-SA"/>
        </w:rPr>
        <w:t>Annemarie Schimmel'in Tasavvufun Kökenlerine Dair Görüşleri</w:t>
      </w:r>
      <w:r w:rsidR="00367AB1" w:rsidRPr="004155D0">
        <w:rPr>
          <w:rFonts w:eastAsia="Times New Roman" w:cs="Times New Roman"/>
          <w:szCs w:val="24"/>
          <w:lang w:eastAsia="ar-SA"/>
        </w:rPr>
        <w:t xml:space="preserve">”, </w:t>
      </w:r>
      <w:r w:rsidR="00367AB1" w:rsidRPr="004155D0">
        <w:rPr>
          <w:rFonts w:eastAsia="Times New Roman" w:cs="Times New Roman"/>
          <w:b/>
          <w:szCs w:val="24"/>
          <w:lang w:eastAsia="ar-SA"/>
        </w:rPr>
        <w:t>Tasavvuf İlmi ve Akademik Araştırma Dergisi</w:t>
      </w:r>
      <w:r w:rsidR="00367AB1" w:rsidRPr="004155D0">
        <w:rPr>
          <w:rFonts w:eastAsia="Times New Roman" w:cs="Times New Roman"/>
          <w:szCs w:val="24"/>
          <w:lang w:eastAsia="ar-SA"/>
        </w:rPr>
        <w:t>, S</w:t>
      </w:r>
      <w:r w:rsidRPr="004155D0">
        <w:rPr>
          <w:rFonts w:eastAsia="Times New Roman" w:cs="Times New Roman"/>
          <w:szCs w:val="24"/>
          <w:lang w:eastAsia="ar-SA"/>
        </w:rPr>
        <w:t>ayı: 11, ss. 519-526</w:t>
      </w:r>
      <w:r w:rsidR="00367AB1" w:rsidRPr="004155D0">
        <w:rPr>
          <w:rFonts w:eastAsia="Times New Roman" w:cs="Times New Roman"/>
          <w:szCs w:val="24"/>
          <w:lang w:eastAsia="ar-SA"/>
        </w:rPr>
        <w:t>.</w:t>
      </w:r>
    </w:p>
    <w:p w14:paraId="6C99C68B" w14:textId="77777777" w:rsidR="00EA468F" w:rsidRDefault="00EA468F" w:rsidP="004155D0">
      <w:pPr>
        <w:tabs>
          <w:tab w:val="left" w:pos="0"/>
        </w:tabs>
        <w:spacing w:after="0"/>
        <w:ind w:left="709" w:hanging="709"/>
        <w:rPr>
          <w:rFonts w:eastAsia="Times New Roman" w:cs="Times New Roman"/>
          <w:szCs w:val="24"/>
          <w:lang w:eastAsia="ar-SA"/>
        </w:rPr>
      </w:pPr>
      <w:r w:rsidRPr="004155D0">
        <w:rPr>
          <w:rFonts w:eastAsia="Times New Roman" w:cs="Times New Roman"/>
          <w:szCs w:val="24"/>
          <w:lang w:eastAsia="ar-SA"/>
        </w:rPr>
        <w:t xml:space="preserve">DİCLEHAN Şakir; (2015), </w:t>
      </w:r>
      <w:r w:rsidRPr="004155D0">
        <w:rPr>
          <w:rFonts w:eastAsia="Times New Roman" w:cs="Times New Roman"/>
          <w:b/>
          <w:szCs w:val="24"/>
          <w:lang w:eastAsia="ar-SA"/>
        </w:rPr>
        <w:t>Sanat ve Düşünce Dünyasında Sezai Karakoç</w:t>
      </w:r>
      <w:r w:rsidRPr="004155D0">
        <w:rPr>
          <w:rFonts w:eastAsia="Times New Roman" w:cs="Times New Roman"/>
          <w:szCs w:val="24"/>
          <w:lang w:eastAsia="ar-SA"/>
        </w:rPr>
        <w:t>, Lim Yayınları, İstanbul.</w:t>
      </w:r>
    </w:p>
    <w:p w14:paraId="6262BB6E" w14:textId="77777777" w:rsidR="00AC7E85" w:rsidRPr="004155D0" w:rsidRDefault="00AC7E85" w:rsidP="00A07EDF">
      <w:pPr>
        <w:tabs>
          <w:tab w:val="left" w:pos="0"/>
        </w:tabs>
        <w:spacing w:after="0"/>
        <w:ind w:left="709" w:hanging="709"/>
        <w:rPr>
          <w:rFonts w:eastAsia="Times New Roman" w:cs="Times New Roman"/>
          <w:szCs w:val="24"/>
          <w:lang w:eastAsia="ar-SA"/>
        </w:rPr>
      </w:pPr>
      <w:r>
        <w:rPr>
          <w:rFonts w:eastAsia="Times New Roman" w:cs="Times New Roman"/>
          <w:szCs w:val="24"/>
          <w:lang w:eastAsia="ar-SA"/>
        </w:rPr>
        <w:t xml:space="preserve">ENSER Ramazan; (2018), </w:t>
      </w:r>
      <w:r w:rsidR="00A07EDF" w:rsidRPr="00A07EDF">
        <w:rPr>
          <w:rFonts w:eastAsia="Times New Roman" w:cs="Times New Roman"/>
          <w:szCs w:val="24"/>
          <w:lang w:eastAsia="ar-SA"/>
        </w:rPr>
        <w:t xml:space="preserve">Sezai Karakoç’un Şiirlerinde Geleneğin Tezahür Odakları Olarak İnsan, Zaman </w:t>
      </w:r>
      <w:r w:rsidR="00A07EDF">
        <w:rPr>
          <w:rFonts w:eastAsia="Times New Roman" w:cs="Times New Roman"/>
          <w:szCs w:val="24"/>
          <w:lang w:eastAsia="ar-SA"/>
        </w:rPr>
        <w:t>v</w:t>
      </w:r>
      <w:r w:rsidR="00A07EDF" w:rsidRPr="00A07EDF">
        <w:rPr>
          <w:rFonts w:eastAsia="Times New Roman" w:cs="Times New Roman"/>
          <w:szCs w:val="24"/>
          <w:lang w:eastAsia="ar-SA"/>
        </w:rPr>
        <w:t>e Mekân</w:t>
      </w:r>
      <w:r w:rsidR="00A07EDF">
        <w:rPr>
          <w:rFonts w:eastAsia="Times New Roman" w:cs="Times New Roman"/>
          <w:szCs w:val="24"/>
          <w:lang w:eastAsia="ar-SA"/>
        </w:rPr>
        <w:t xml:space="preserve">, </w:t>
      </w:r>
      <w:r w:rsidR="00A07EDF" w:rsidRPr="00A07EDF">
        <w:rPr>
          <w:rFonts w:eastAsia="Times New Roman" w:cs="Times New Roman"/>
          <w:szCs w:val="24"/>
          <w:lang w:eastAsia="ar-SA"/>
        </w:rPr>
        <w:t>Fatih Sultan Mehmet Vakıf Üniversitesi</w:t>
      </w:r>
      <w:r w:rsidR="00A07EDF">
        <w:rPr>
          <w:rFonts w:eastAsia="Times New Roman" w:cs="Times New Roman"/>
          <w:szCs w:val="24"/>
          <w:lang w:eastAsia="ar-SA"/>
        </w:rPr>
        <w:t xml:space="preserve"> </w:t>
      </w:r>
      <w:r w:rsidR="00A07EDF" w:rsidRPr="00A07EDF">
        <w:rPr>
          <w:rFonts w:eastAsia="Times New Roman" w:cs="Times New Roman"/>
          <w:szCs w:val="24"/>
          <w:lang w:eastAsia="ar-SA"/>
        </w:rPr>
        <w:t xml:space="preserve">Sosyal Bilimler Enstitüsü Yayımlanmamış Doktora Tezi, </w:t>
      </w:r>
      <w:r w:rsidR="00A07EDF">
        <w:rPr>
          <w:rFonts w:eastAsia="Times New Roman" w:cs="Times New Roman"/>
          <w:szCs w:val="24"/>
          <w:lang w:eastAsia="ar-SA"/>
        </w:rPr>
        <w:t>İstanbul.</w:t>
      </w:r>
    </w:p>
    <w:p w14:paraId="00BD4B66" w14:textId="77777777" w:rsidR="009C32B1" w:rsidRDefault="009C32B1" w:rsidP="004155D0">
      <w:pPr>
        <w:tabs>
          <w:tab w:val="left" w:pos="0"/>
        </w:tabs>
        <w:spacing w:after="0"/>
        <w:ind w:left="709" w:hanging="709"/>
        <w:rPr>
          <w:rFonts w:eastAsia="Times New Roman" w:cs="Times New Roman"/>
          <w:szCs w:val="24"/>
          <w:lang w:eastAsia="ar-SA"/>
        </w:rPr>
      </w:pPr>
      <w:r w:rsidRPr="004155D0">
        <w:rPr>
          <w:rFonts w:eastAsia="Times New Roman" w:cs="Times New Roman"/>
          <w:szCs w:val="24"/>
          <w:lang w:eastAsia="ar-SA"/>
        </w:rPr>
        <w:t xml:space="preserve">ERDOĞAN Kenan; (2011), “Sezai Karakoç’un Aynasından </w:t>
      </w:r>
      <w:r w:rsidR="00570B98">
        <w:rPr>
          <w:rFonts w:eastAsia="Times New Roman" w:cs="Times New Roman"/>
          <w:szCs w:val="24"/>
          <w:lang w:eastAsia="ar-SA"/>
        </w:rPr>
        <w:t>Yûnus</w:t>
      </w:r>
      <w:r w:rsidRPr="004155D0">
        <w:rPr>
          <w:rFonts w:eastAsia="Times New Roman" w:cs="Times New Roman"/>
          <w:szCs w:val="24"/>
          <w:lang w:eastAsia="ar-SA"/>
        </w:rPr>
        <w:t xml:space="preserve"> Emre’yi Seyretmek”, </w:t>
      </w:r>
      <w:r w:rsidRPr="004155D0">
        <w:rPr>
          <w:rFonts w:eastAsia="Times New Roman" w:cs="Times New Roman"/>
          <w:b/>
          <w:szCs w:val="24"/>
          <w:lang w:eastAsia="ar-SA"/>
        </w:rPr>
        <w:t>CBÜ Sosyal Bilimler Dergisi</w:t>
      </w:r>
      <w:r w:rsidRPr="004155D0">
        <w:rPr>
          <w:rFonts w:eastAsia="Times New Roman" w:cs="Times New Roman"/>
          <w:szCs w:val="24"/>
          <w:lang w:eastAsia="ar-SA"/>
        </w:rPr>
        <w:t>, Cilt: 9,  Sayı: 2, ss. 106-120.</w:t>
      </w:r>
    </w:p>
    <w:p w14:paraId="790232C3" w14:textId="77777777" w:rsidR="005A11B4" w:rsidRDefault="005A11B4" w:rsidP="004155D0">
      <w:pPr>
        <w:tabs>
          <w:tab w:val="left" w:pos="0"/>
        </w:tabs>
        <w:spacing w:after="0"/>
        <w:ind w:left="709" w:hanging="709"/>
        <w:rPr>
          <w:rFonts w:eastAsia="Times New Roman" w:cs="Times New Roman"/>
          <w:szCs w:val="24"/>
          <w:lang w:eastAsia="ar-SA"/>
        </w:rPr>
      </w:pPr>
      <w:r>
        <w:rPr>
          <w:rFonts w:eastAsia="Times New Roman" w:cs="Times New Roman"/>
          <w:szCs w:val="24"/>
          <w:lang w:eastAsia="ar-SA"/>
        </w:rPr>
        <w:t xml:space="preserve">EROĞLU Ebubekir; (1981), </w:t>
      </w:r>
      <w:r w:rsidRPr="005A11B4">
        <w:rPr>
          <w:rFonts w:eastAsia="Times New Roman" w:cs="Times New Roman"/>
          <w:b/>
          <w:szCs w:val="24"/>
          <w:lang w:eastAsia="ar-SA"/>
        </w:rPr>
        <w:t>Sezai Karakoç’un Şiiri</w:t>
      </w:r>
      <w:r>
        <w:rPr>
          <w:rFonts w:eastAsia="Times New Roman" w:cs="Times New Roman"/>
          <w:szCs w:val="24"/>
          <w:lang w:eastAsia="ar-SA"/>
        </w:rPr>
        <w:t>, Bürde Yayınları, İstanbul.</w:t>
      </w:r>
    </w:p>
    <w:p w14:paraId="64625135" w14:textId="77777777" w:rsidR="006C272C" w:rsidRPr="004155D0" w:rsidRDefault="006C272C" w:rsidP="004155D0">
      <w:pPr>
        <w:tabs>
          <w:tab w:val="left" w:pos="0"/>
        </w:tabs>
        <w:spacing w:after="0"/>
        <w:ind w:left="709" w:hanging="709"/>
        <w:rPr>
          <w:rFonts w:eastAsia="Times New Roman" w:cs="Times New Roman"/>
          <w:szCs w:val="24"/>
          <w:lang w:eastAsia="ar-SA"/>
        </w:rPr>
      </w:pPr>
      <w:r w:rsidRPr="004155D0">
        <w:rPr>
          <w:rFonts w:eastAsia="Times New Roman" w:cs="Times New Roman"/>
          <w:szCs w:val="24"/>
          <w:lang w:eastAsia="ar-SA"/>
        </w:rPr>
        <w:t xml:space="preserve">EROL Murat; (2013), </w:t>
      </w:r>
      <w:r w:rsidR="00150A0F" w:rsidRPr="004155D0">
        <w:rPr>
          <w:rFonts w:eastAsia="Times New Roman" w:cs="Times New Roman"/>
          <w:szCs w:val="24"/>
          <w:lang w:eastAsia="ar-SA"/>
        </w:rPr>
        <w:t>“</w:t>
      </w:r>
      <w:r w:rsidRPr="004155D0">
        <w:rPr>
          <w:rFonts w:eastAsia="Times New Roman" w:cs="Times New Roman"/>
          <w:szCs w:val="24"/>
          <w:lang w:eastAsia="ar-SA"/>
        </w:rPr>
        <w:t>Geleneğin Diriliş’i: Bir Fikir Adamı Olarak Sezai Karakoç</w:t>
      </w:r>
      <w:r w:rsidR="00150A0F" w:rsidRPr="004155D0">
        <w:rPr>
          <w:rFonts w:eastAsia="Times New Roman" w:cs="Times New Roman"/>
          <w:szCs w:val="24"/>
          <w:lang w:eastAsia="ar-SA"/>
        </w:rPr>
        <w:t>”</w:t>
      </w:r>
      <w:r w:rsidRPr="004155D0">
        <w:rPr>
          <w:rFonts w:eastAsia="Times New Roman" w:cs="Times New Roman"/>
          <w:szCs w:val="24"/>
          <w:lang w:eastAsia="ar-SA"/>
        </w:rPr>
        <w:t xml:space="preserve">, </w:t>
      </w:r>
      <w:r w:rsidRPr="004155D0">
        <w:rPr>
          <w:rFonts w:eastAsia="Times New Roman" w:cs="Times New Roman"/>
          <w:b/>
          <w:szCs w:val="24"/>
          <w:lang w:eastAsia="ar-SA"/>
        </w:rPr>
        <w:t>TYB Akademi</w:t>
      </w:r>
      <w:r w:rsidRPr="004155D0">
        <w:rPr>
          <w:rFonts w:eastAsia="Times New Roman" w:cs="Times New Roman"/>
          <w:szCs w:val="24"/>
          <w:lang w:eastAsia="ar-SA"/>
        </w:rPr>
        <w:t>, Sayı: 7, 9-31.</w:t>
      </w:r>
    </w:p>
    <w:p w14:paraId="2AD25910" w14:textId="77777777" w:rsidR="007D3B11" w:rsidRPr="004155D0" w:rsidRDefault="007D3B11" w:rsidP="004155D0">
      <w:pPr>
        <w:tabs>
          <w:tab w:val="left" w:pos="0"/>
        </w:tabs>
        <w:spacing w:after="0"/>
        <w:ind w:left="709" w:hanging="709"/>
        <w:rPr>
          <w:rFonts w:eastAsia="Times New Roman" w:cs="Times New Roman"/>
          <w:szCs w:val="24"/>
          <w:lang w:eastAsia="ar-SA"/>
        </w:rPr>
      </w:pPr>
      <w:r w:rsidRPr="004155D0">
        <w:rPr>
          <w:rFonts w:eastAsia="Times New Roman" w:cs="Times New Roman"/>
          <w:szCs w:val="24"/>
          <w:lang w:eastAsia="ar-SA"/>
        </w:rPr>
        <w:t xml:space="preserve">ETE Mehmet Ragıp; (2013), “Hızırla Kırk Saat’te Dinî Referanslar”, </w:t>
      </w:r>
      <w:r w:rsidRPr="004155D0">
        <w:rPr>
          <w:rFonts w:eastAsia="Times New Roman" w:cs="Times New Roman"/>
          <w:b/>
          <w:szCs w:val="24"/>
          <w:lang w:eastAsia="ar-SA"/>
        </w:rPr>
        <w:t>Mukkadime</w:t>
      </w:r>
      <w:r w:rsidRPr="004155D0">
        <w:rPr>
          <w:rFonts w:eastAsia="Times New Roman" w:cs="Times New Roman"/>
          <w:szCs w:val="24"/>
          <w:lang w:eastAsia="ar-SA"/>
        </w:rPr>
        <w:t>, Sayı:</w:t>
      </w:r>
      <w:r w:rsidR="008252C4" w:rsidRPr="004155D0">
        <w:rPr>
          <w:rFonts w:eastAsia="Times New Roman" w:cs="Times New Roman"/>
          <w:szCs w:val="24"/>
          <w:lang w:eastAsia="ar-SA"/>
        </w:rPr>
        <w:t xml:space="preserve"> </w:t>
      </w:r>
      <w:r w:rsidRPr="004155D0">
        <w:rPr>
          <w:rFonts w:eastAsia="Times New Roman" w:cs="Times New Roman"/>
          <w:szCs w:val="24"/>
          <w:lang w:eastAsia="ar-SA"/>
        </w:rPr>
        <w:t>8, ss. 89-107.</w:t>
      </w:r>
    </w:p>
    <w:p w14:paraId="62AF897C" w14:textId="77777777" w:rsidR="00EF2033" w:rsidRPr="004155D0" w:rsidRDefault="00441B2D" w:rsidP="004155D0">
      <w:pPr>
        <w:tabs>
          <w:tab w:val="left" w:pos="0"/>
        </w:tabs>
        <w:spacing w:after="0"/>
        <w:ind w:left="709" w:hanging="709"/>
        <w:rPr>
          <w:rFonts w:eastAsia="Times New Roman" w:cs="Times New Roman"/>
          <w:szCs w:val="24"/>
          <w:lang w:eastAsia="ar-SA"/>
        </w:rPr>
      </w:pPr>
      <w:r w:rsidRPr="004155D0">
        <w:rPr>
          <w:rFonts w:eastAsia="Times New Roman" w:cs="Times New Roman"/>
          <w:szCs w:val="24"/>
          <w:lang w:eastAsia="ar-SA"/>
        </w:rPr>
        <w:t xml:space="preserve">GÖLPINARLI Abdülbaki; (1991), </w:t>
      </w:r>
      <w:r w:rsidR="00570B98">
        <w:rPr>
          <w:rFonts w:eastAsia="Times New Roman" w:cs="Times New Roman"/>
          <w:b/>
          <w:szCs w:val="24"/>
          <w:lang w:eastAsia="ar-SA"/>
        </w:rPr>
        <w:t>Yûnus</w:t>
      </w:r>
      <w:r w:rsidRPr="004155D0">
        <w:rPr>
          <w:rFonts w:eastAsia="Times New Roman" w:cs="Times New Roman"/>
          <w:b/>
          <w:szCs w:val="24"/>
          <w:lang w:eastAsia="ar-SA"/>
        </w:rPr>
        <w:t xml:space="preserve"> Emre (Hayatı ve </w:t>
      </w:r>
      <w:r w:rsidR="00EF2033" w:rsidRPr="004155D0">
        <w:rPr>
          <w:rFonts w:eastAsia="Times New Roman" w:cs="Times New Roman"/>
          <w:b/>
          <w:szCs w:val="24"/>
          <w:lang w:eastAsia="ar-SA"/>
        </w:rPr>
        <w:t>Bütün Şiirleri</w:t>
      </w:r>
      <w:r w:rsidRPr="004155D0">
        <w:rPr>
          <w:rFonts w:eastAsia="Times New Roman" w:cs="Times New Roman"/>
          <w:b/>
          <w:szCs w:val="24"/>
          <w:lang w:eastAsia="ar-SA"/>
        </w:rPr>
        <w:t>)</w:t>
      </w:r>
      <w:r w:rsidRPr="004155D0">
        <w:rPr>
          <w:rFonts w:eastAsia="Times New Roman" w:cs="Times New Roman"/>
          <w:szCs w:val="24"/>
          <w:lang w:eastAsia="ar-SA"/>
        </w:rPr>
        <w:t xml:space="preserve">, Altın Kitaplar Yayın Evi, </w:t>
      </w:r>
      <w:r w:rsidR="00EF2033" w:rsidRPr="004155D0">
        <w:rPr>
          <w:rFonts w:eastAsia="Times New Roman" w:cs="Times New Roman"/>
          <w:szCs w:val="24"/>
          <w:lang w:eastAsia="ar-SA"/>
        </w:rPr>
        <w:t xml:space="preserve">İstanbul. </w:t>
      </w:r>
    </w:p>
    <w:p w14:paraId="033A4F9D" w14:textId="77777777" w:rsidR="00B11ACA" w:rsidRPr="004155D0" w:rsidRDefault="00537742" w:rsidP="004155D0">
      <w:pPr>
        <w:tabs>
          <w:tab w:val="left" w:pos="0"/>
        </w:tabs>
        <w:spacing w:after="0"/>
        <w:ind w:left="709" w:hanging="709"/>
        <w:rPr>
          <w:rFonts w:cs="Times New Roman"/>
          <w:szCs w:val="24"/>
        </w:rPr>
      </w:pPr>
      <w:r w:rsidRPr="004155D0">
        <w:rPr>
          <w:rFonts w:eastAsia="Times New Roman" w:cs="Times New Roman"/>
          <w:szCs w:val="24"/>
          <w:lang w:eastAsia="ar-SA"/>
        </w:rPr>
        <w:t xml:space="preserve">GÖKÇE Cüneyt; (2007), </w:t>
      </w:r>
      <w:r w:rsidR="00B11ACA" w:rsidRPr="004155D0">
        <w:rPr>
          <w:rFonts w:eastAsia="Times New Roman" w:cs="Times New Roman"/>
          <w:szCs w:val="24"/>
          <w:lang w:eastAsia="ar-SA"/>
        </w:rPr>
        <w:t>“</w:t>
      </w:r>
      <w:r w:rsidR="00570B98">
        <w:rPr>
          <w:rFonts w:eastAsia="Times New Roman" w:cs="Times New Roman"/>
          <w:szCs w:val="24"/>
          <w:lang w:eastAsia="ar-SA"/>
        </w:rPr>
        <w:t>Mevlânâ</w:t>
      </w:r>
      <w:r w:rsidR="00B11ACA" w:rsidRPr="004155D0">
        <w:rPr>
          <w:rFonts w:eastAsia="Times New Roman" w:cs="Times New Roman"/>
          <w:szCs w:val="24"/>
          <w:lang w:eastAsia="ar-SA"/>
        </w:rPr>
        <w:t xml:space="preserve">’da Peygamber Sevgisi”, </w:t>
      </w:r>
      <w:r w:rsidRPr="004155D0">
        <w:rPr>
          <w:rFonts w:cs="Times New Roman"/>
          <w:b/>
          <w:szCs w:val="24"/>
        </w:rPr>
        <w:t>Harran Ü. İlahiyat Fak. Dergisi</w:t>
      </w:r>
      <w:r w:rsidR="00B11ACA" w:rsidRPr="004155D0">
        <w:rPr>
          <w:rFonts w:cs="Times New Roman"/>
          <w:szCs w:val="24"/>
        </w:rPr>
        <w:t>, S</w:t>
      </w:r>
      <w:r w:rsidRPr="004155D0">
        <w:rPr>
          <w:rFonts w:cs="Times New Roman"/>
          <w:szCs w:val="24"/>
        </w:rPr>
        <w:t xml:space="preserve">ayı: 18, </w:t>
      </w:r>
      <w:r w:rsidR="00B11ACA" w:rsidRPr="004155D0">
        <w:rPr>
          <w:rFonts w:cs="Times New Roman"/>
          <w:szCs w:val="24"/>
        </w:rPr>
        <w:t>ss. 101-108.</w:t>
      </w:r>
    </w:p>
    <w:p w14:paraId="6F0CED49" w14:textId="77777777" w:rsidR="00150A0F" w:rsidRPr="004155D0" w:rsidRDefault="00150A0F" w:rsidP="004155D0">
      <w:pPr>
        <w:tabs>
          <w:tab w:val="left" w:pos="0"/>
        </w:tabs>
        <w:spacing w:after="0"/>
        <w:ind w:left="709" w:hanging="709"/>
        <w:rPr>
          <w:rFonts w:eastAsia="Times New Roman" w:cs="Times New Roman"/>
          <w:szCs w:val="24"/>
          <w:lang w:eastAsia="ar-SA"/>
        </w:rPr>
      </w:pPr>
      <w:r w:rsidRPr="004155D0">
        <w:rPr>
          <w:rFonts w:eastAsia="Times New Roman" w:cs="Times New Roman"/>
          <w:szCs w:val="24"/>
          <w:lang w:eastAsia="ar-SA"/>
        </w:rPr>
        <w:t>GÜLER Zülfi; (2006), “</w:t>
      </w:r>
      <w:r w:rsidR="00570B98">
        <w:rPr>
          <w:rFonts w:eastAsia="Times New Roman" w:cs="Times New Roman"/>
          <w:szCs w:val="24"/>
          <w:lang w:eastAsia="ar-SA"/>
        </w:rPr>
        <w:t>Yûnus</w:t>
      </w:r>
      <w:r w:rsidRPr="004155D0">
        <w:rPr>
          <w:rFonts w:eastAsia="Times New Roman" w:cs="Times New Roman"/>
          <w:szCs w:val="24"/>
          <w:lang w:eastAsia="ar-SA"/>
        </w:rPr>
        <w:t xml:space="preserve"> Emre’nin Nur-I Muhammedî Anlatımının Türk Yaratılış Destanlarıyla Benzerliği”, </w:t>
      </w:r>
      <w:r w:rsidRPr="004155D0">
        <w:rPr>
          <w:rFonts w:eastAsia="Times New Roman" w:cs="Times New Roman"/>
          <w:b/>
          <w:szCs w:val="24"/>
          <w:lang w:eastAsia="ar-SA"/>
        </w:rPr>
        <w:t>Fırat Üniversitesi Sosyal Bilimler Dergisi</w:t>
      </w:r>
      <w:r w:rsidRPr="004155D0">
        <w:rPr>
          <w:rFonts w:eastAsia="Times New Roman" w:cs="Times New Roman"/>
          <w:szCs w:val="24"/>
          <w:lang w:eastAsia="ar-SA"/>
        </w:rPr>
        <w:t>, Cilt: 16, Sayı: 2, ss. 63-72.</w:t>
      </w:r>
    </w:p>
    <w:p w14:paraId="5DF7ECA7" w14:textId="77777777" w:rsidR="00541C31" w:rsidRPr="004155D0" w:rsidRDefault="00541C31" w:rsidP="004155D0">
      <w:pPr>
        <w:tabs>
          <w:tab w:val="left" w:pos="0"/>
        </w:tabs>
        <w:spacing w:after="0"/>
        <w:ind w:left="709" w:hanging="709"/>
        <w:rPr>
          <w:rFonts w:eastAsia="Times New Roman" w:cs="Times New Roman"/>
          <w:szCs w:val="24"/>
          <w:lang w:eastAsia="ar-SA"/>
        </w:rPr>
      </w:pPr>
      <w:r w:rsidRPr="004155D0">
        <w:rPr>
          <w:rFonts w:eastAsia="Times New Roman" w:cs="Times New Roman"/>
          <w:szCs w:val="24"/>
          <w:lang w:eastAsia="ar-SA"/>
        </w:rPr>
        <w:t xml:space="preserve">GÜRTUNCA Faruk; (2007), </w:t>
      </w:r>
      <w:r w:rsidRPr="004155D0">
        <w:rPr>
          <w:rFonts w:eastAsia="Times New Roman" w:cs="Times New Roman"/>
          <w:b/>
          <w:szCs w:val="24"/>
          <w:lang w:eastAsia="ar-SA"/>
        </w:rPr>
        <w:t>Tarih-i Taberi</w:t>
      </w:r>
      <w:r w:rsidRPr="004155D0">
        <w:rPr>
          <w:rFonts w:eastAsia="Times New Roman" w:cs="Times New Roman"/>
          <w:szCs w:val="24"/>
          <w:lang w:eastAsia="ar-SA"/>
        </w:rPr>
        <w:t>, Cilt III, Sağlam Yayınları, İstanbul.</w:t>
      </w:r>
    </w:p>
    <w:p w14:paraId="0B3E9910" w14:textId="77777777" w:rsidR="00136F61" w:rsidRPr="004155D0" w:rsidRDefault="00136F61" w:rsidP="004155D0">
      <w:pPr>
        <w:tabs>
          <w:tab w:val="left" w:pos="0"/>
        </w:tabs>
        <w:spacing w:after="0"/>
        <w:ind w:left="709" w:hanging="709"/>
        <w:rPr>
          <w:rFonts w:eastAsia="Times New Roman" w:cs="Times New Roman"/>
          <w:szCs w:val="24"/>
          <w:lang w:eastAsia="ar-SA"/>
        </w:rPr>
      </w:pPr>
      <w:r w:rsidRPr="004155D0">
        <w:rPr>
          <w:rFonts w:eastAsia="Times New Roman" w:cs="Times New Roman"/>
          <w:szCs w:val="24"/>
          <w:lang w:eastAsia="ar-SA"/>
        </w:rPr>
        <w:t xml:space="preserve">GÜZEL Abdurrahman; (1983), </w:t>
      </w:r>
      <w:r w:rsidRPr="004155D0">
        <w:rPr>
          <w:rFonts w:eastAsia="Times New Roman" w:cs="Times New Roman"/>
          <w:b/>
          <w:szCs w:val="24"/>
          <w:lang w:eastAsia="ar-SA"/>
        </w:rPr>
        <w:t>Kaygusuz Abdal’ın Mensur Eserleri</w:t>
      </w:r>
      <w:r w:rsidRPr="004155D0">
        <w:rPr>
          <w:rFonts w:eastAsia="Times New Roman" w:cs="Times New Roman"/>
          <w:szCs w:val="24"/>
          <w:lang w:eastAsia="ar-SA"/>
        </w:rPr>
        <w:t>, Kültür ve Turizm Bakanlığı Yayınları, Ankara.</w:t>
      </w:r>
    </w:p>
    <w:p w14:paraId="7B82BED8" w14:textId="77777777" w:rsidR="002D480D" w:rsidRPr="004155D0" w:rsidRDefault="002D480D" w:rsidP="004155D0">
      <w:pPr>
        <w:tabs>
          <w:tab w:val="left" w:pos="0"/>
        </w:tabs>
        <w:spacing w:after="0"/>
        <w:ind w:left="709" w:hanging="709"/>
        <w:rPr>
          <w:rFonts w:eastAsia="Times New Roman" w:cs="Times New Roman"/>
          <w:szCs w:val="24"/>
          <w:lang w:eastAsia="ar-SA"/>
        </w:rPr>
      </w:pPr>
      <w:r w:rsidRPr="004155D0">
        <w:rPr>
          <w:rFonts w:eastAsia="Times New Roman" w:cs="Times New Roman"/>
          <w:szCs w:val="24"/>
          <w:lang w:eastAsia="ar-SA"/>
        </w:rPr>
        <w:lastRenderedPageBreak/>
        <w:t>GÜZEL Yusuf; (2017), Sezai Karakoç’un Düşünce Yazılarında Yer Alan Değerler, Siirt Üniversitesi Sosyal Bilimler Enstitüsü Yayımlanmamış Yüksek Lisans Tezi, Siirt.</w:t>
      </w:r>
    </w:p>
    <w:p w14:paraId="61E061F9" w14:textId="77777777" w:rsidR="00B307DC" w:rsidRPr="004155D0" w:rsidRDefault="00B307DC" w:rsidP="004155D0">
      <w:pPr>
        <w:tabs>
          <w:tab w:val="left" w:pos="0"/>
        </w:tabs>
        <w:spacing w:after="0"/>
        <w:ind w:left="709" w:hanging="709"/>
        <w:rPr>
          <w:rFonts w:eastAsia="Times New Roman" w:cs="Times New Roman"/>
          <w:szCs w:val="24"/>
          <w:lang w:eastAsia="ar-SA"/>
        </w:rPr>
      </w:pPr>
      <w:r w:rsidRPr="004155D0">
        <w:rPr>
          <w:rFonts w:eastAsia="Times New Roman" w:cs="Times New Roman"/>
          <w:szCs w:val="24"/>
          <w:lang w:eastAsia="ar-SA"/>
        </w:rPr>
        <w:t xml:space="preserve">HAKSEVER, Ahmet Cahid; (2012), </w:t>
      </w:r>
      <w:r w:rsidRPr="004155D0">
        <w:rPr>
          <w:rFonts w:eastAsia="Times New Roman" w:cs="Times New Roman"/>
          <w:b/>
          <w:szCs w:val="24"/>
          <w:lang w:eastAsia="ar-SA"/>
        </w:rPr>
        <w:t>Tasavvuf El Kitabı (Tasavvuf Tanımları)</w:t>
      </w:r>
      <w:r w:rsidRPr="004155D0">
        <w:rPr>
          <w:rFonts w:eastAsia="Times New Roman" w:cs="Times New Roman"/>
          <w:szCs w:val="24"/>
          <w:lang w:eastAsia="ar-SA"/>
        </w:rPr>
        <w:t>, Grafiker Yayınları, Ankara.</w:t>
      </w:r>
    </w:p>
    <w:p w14:paraId="781B70E2" w14:textId="77777777" w:rsidR="00A62C12" w:rsidRPr="004155D0" w:rsidRDefault="00A62C12" w:rsidP="004155D0">
      <w:pPr>
        <w:tabs>
          <w:tab w:val="left" w:pos="0"/>
        </w:tabs>
        <w:spacing w:after="0"/>
        <w:ind w:left="709" w:hanging="709"/>
        <w:rPr>
          <w:rFonts w:eastAsia="Times New Roman" w:cs="Times New Roman"/>
          <w:szCs w:val="24"/>
          <w:lang w:eastAsia="ar-SA"/>
        </w:rPr>
      </w:pPr>
      <w:r w:rsidRPr="004155D0">
        <w:rPr>
          <w:rFonts w:eastAsia="Times New Roman" w:cs="Times New Roman"/>
          <w:szCs w:val="24"/>
          <w:lang w:eastAsia="ar-SA"/>
        </w:rPr>
        <w:t xml:space="preserve">HUCVİRÎ; (1996), </w:t>
      </w:r>
      <w:r w:rsidRPr="004155D0">
        <w:rPr>
          <w:rFonts w:eastAsia="Times New Roman" w:cs="Times New Roman"/>
          <w:b/>
          <w:szCs w:val="24"/>
          <w:lang w:eastAsia="ar-SA"/>
        </w:rPr>
        <w:t>Hakîkat Bilgisi Keşfu’l-Mahcûb</w:t>
      </w:r>
      <w:r w:rsidRPr="004155D0">
        <w:rPr>
          <w:rFonts w:eastAsia="Times New Roman" w:cs="Times New Roman"/>
          <w:szCs w:val="24"/>
          <w:lang w:eastAsia="ar-SA"/>
        </w:rPr>
        <w:t xml:space="preserve">, Çev: Süleyman Uludağ, Dergâh Yayınları, İstanbul. </w:t>
      </w:r>
    </w:p>
    <w:p w14:paraId="4FC68FBA" w14:textId="77777777" w:rsidR="00A32CE2" w:rsidRDefault="00A32CE2" w:rsidP="004155D0">
      <w:pPr>
        <w:tabs>
          <w:tab w:val="left" w:pos="0"/>
        </w:tabs>
        <w:spacing w:after="0"/>
        <w:ind w:left="709" w:hanging="709"/>
        <w:rPr>
          <w:rFonts w:eastAsia="Times New Roman" w:cs="Times New Roman"/>
          <w:szCs w:val="24"/>
          <w:lang w:eastAsia="ar-SA"/>
        </w:rPr>
      </w:pPr>
      <w:r w:rsidRPr="004155D0">
        <w:rPr>
          <w:rFonts w:eastAsia="Times New Roman" w:cs="Times New Roman"/>
          <w:szCs w:val="24"/>
          <w:lang w:eastAsia="ar-SA"/>
        </w:rPr>
        <w:t xml:space="preserve">İBNÜ’L-ARABÎ Muhyiddin; (2017), </w:t>
      </w:r>
      <w:r w:rsidRPr="004155D0">
        <w:rPr>
          <w:rFonts w:eastAsia="Times New Roman" w:cs="Times New Roman"/>
          <w:b/>
          <w:szCs w:val="24"/>
          <w:lang w:eastAsia="ar-SA"/>
        </w:rPr>
        <w:t>el-Fütûhât-ı Mekkiyye</w:t>
      </w:r>
      <w:r w:rsidRPr="004155D0">
        <w:rPr>
          <w:rFonts w:eastAsia="Times New Roman" w:cs="Times New Roman"/>
          <w:szCs w:val="24"/>
          <w:lang w:eastAsia="ar-SA"/>
        </w:rPr>
        <w:t>, Çev: Ekrem Demirli, 3. Baskı, Litera Yayıncılık, İstanbul.</w:t>
      </w:r>
    </w:p>
    <w:p w14:paraId="0F84B5B4" w14:textId="71145910" w:rsidR="00F24AFC" w:rsidRPr="00F24AFC" w:rsidRDefault="00F24AFC" w:rsidP="00F24AFC">
      <w:pPr>
        <w:tabs>
          <w:tab w:val="left" w:pos="0"/>
        </w:tabs>
        <w:spacing w:after="0"/>
        <w:ind w:left="709" w:hanging="709"/>
        <w:rPr>
          <w:rFonts w:eastAsia="Times New Roman" w:cs="Times New Roman"/>
          <w:szCs w:val="24"/>
          <w:lang w:eastAsia="ar-SA"/>
        </w:rPr>
      </w:pPr>
      <w:r>
        <w:rPr>
          <w:rFonts w:eastAsia="Times New Roman" w:cs="Times New Roman"/>
          <w:szCs w:val="24"/>
          <w:lang w:eastAsia="ar-SA"/>
        </w:rPr>
        <w:t xml:space="preserve">KABAKÇILI Osman; (2013), </w:t>
      </w:r>
      <w:r w:rsidR="002F1443">
        <w:rPr>
          <w:rFonts w:eastAsia="Times New Roman" w:cs="Times New Roman"/>
          <w:szCs w:val="24"/>
          <w:lang w:eastAsia="ar-SA"/>
        </w:rPr>
        <w:t>“</w:t>
      </w:r>
      <w:r w:rsidR="00570B98">
        <w:rPr>
          <w:rFonts w:eastAsia="Times New Roman" w:cs="Times New Roman"/>
          <w:szCs w:val="24"/>
          <w:lang w:eastAsia="ar-SA"/>
        </w:rPr>
        <w:t>Yûnus</w:t>
      </w:r>
      <w:r w:rsidRPr="00F24AFC">
        <w:rPr>
          <w:rFonts w:eastAsia="Times New Roman" w:cs="Times New Roman"/>
          <w:szCs w:val="24"/>
          <w:lang w:eastAsia="ar-SA"/>
        </w:rPr>
        <w:t xml:space="preserve"> Emre’nin Şiirlerine </w:t>
      </w:r>
      <w:r w:rsidR="0066080D">
        <w:rPr>
          <w:rFonts w:eastAsia="Times New Roman" w:cs="Times New Roman"/>
          <w:szCs w:val="24"/>
          <w:lang w:eastAsia="ar-SA"/>
        </w:rPr>
        <w:t>Kur’ân</w:t>
      </w:r>
      <w:r w:rsidRPr="00F24AFC">
        <w:rPr>
          <w:rFonts w:eastAsia="Times New Roman" w:cs="Times New Roman"/>
          <w:szCs w:val="24"/>
          <w:lang w:eastAsia="ar-SA"/>
        </w:rPr>
        <w:t>’daki Peygamber</w:t>
      </w:r>
      <w:r>
        <w:rPr>
          <w:rFonts w:eastAsia="Times New Roman" w:cs="Times New Roman"/>
          <w:szCs w:val="24"/>
          <w:lang w:eastAsia="ar-SA"/>
        </w:rPr>
        <w:t xml:space="preserve"> </w:t>
      </w:r>
      <w:r w:rsidRPr="00F24AFC">
        <w:rPr>
          <w:rFonts w:eastAsia="Times New Roman" w:cs="Times New Roman"/>
          <w:szCs w:val="24"/>
          <w:lang w:eastAsia="ar-SA"/>
        </w:rPr>
        <w:t>Kıssalarının Etkisi</w:t>
      </w:r>
      <w:r w:rsidR="002F1443">
        <w:rPr>
          <w:rFonts w:eastAsia="Times New Roman" w:cs="Times New Roman"/>
          <w:szCs w:val="24"/>
          <w:lang w:eastAsia="ar-SA"/>
        </w:rPr>
        <w:t>”</w:t>
      </w:r>
      <w:r>
        <w:rPr>
          <w:rFonts w:eastAsia="Times New Roman" w:cs="Times New Roman"/>
          <w:szCs w:val="24"/>
          <w:lang w:eastAsia="ar-SA"/>
        </w:rPr>
        <w:t xml:space="preserve">, </w:t>
      </w:r>
      <w:r w:rsidRPr="002F1443">
        <w:rPr>
          <w:rFonts w:eastAsia="Times New Roman" w:cs="Times New Roman"/>
          <w:b/>
          <w:szCs w:val="24"/>
          <w:lang w:eastAsia="ar-SA"/>
        </w:rPr>
        <w:t>Turkish Studies</w:t>
      </w:r>
      <w:r>
        <w:rPr>
          <w:rFonts w:eastAsia="Times New Roman" w:cs="Times New Roman"/>
          <w:szCs w:val="24"/>
          <w:lang w:eastAsia="ar-SA"/>
        </w:rPr>
        <w:t>, Volume: 8, Issue: 12, pp.615-634.</w:t>
      </w:r>
    </w:p>
    <w:p w14:paraId="713B79C7" w14:textId="77777777" w:rsidR="00B82A9A" w:rsidRPr="004155D0" w:rsidRDefault="00B82A9A" w:rsidP="004155D0">
      <w:pPr>
        <w:tabs>
          <w:tab w:val="left" w:pos="0"/>
        </w:tabs>
        <w:spacing w:after="0"/>
        <w:ind w:left="709" w:hanging="709"/>
        <w:rPr>
          <w:rFonts w:eastAsia="Times New Roman" w:cs="Times New Roman"/>
          <w:szCs w:val="24"/>
          <w:lang w:eastAsia="ar-SA"/>
        </w:rPr>
      </w:pPr>
      <w:r w:rsidRPr="004155D0">
        <w:rPr>
          <w:rFonts w:eastAsia="Times New Roman" w:cs="Times New Roman"/>
          <w:szCs w:val="24"/>
          <w:lang w:eastAsia="ar-SA"/>
        </w:rPr>
        <w:t xml:space="preserve">KARAKOÇ Sezai; (1976), </w:t>
      </w:r>
      <w:r w:rsidRPr="004155D0">
        <w:rPr>
          <w:rFonts w:eastAsia="Times New Roman" w:cs="Times New Roman"/>
          <w:b/>
          <w:szCs w:val="24"/>
          <w:lang w:eastAsia="ar-SA"/>
        </w:rPr>
        <w:t>Diriliş Neslinin Amentüsü</w:t>
      </w:r>
      <w:r w:rsidRPr="004155D0">
        <w:rPr>
          <w:rFonts w:eastAsia="Times New Roman" w:cs="Times New Roman"/>
          <w:szCs w:val="24"/>
          <w:lang w:eastAsia="ar-SA"/>
        </w:rPr>
        <w:t>, Diriliş Yayınları, İstanbul.</w:t>
      </w:r>
    </w:p>
    <w:p w14:paraId="11BBBAC3" w14:textId="77777777" w:rsidR="00B86545" w:rsidRPr="004155D0" w:rsidRDefault="00B86545" w:rsidP="004155D0">
      <w:pPr>
        <w:tabs>
          <w:tab w:val="left" w:pos="0"/>
        </w:tabs>
        <w:spacing w:after="0"/>
        <w:ind w:left="709" w:hanging="709"/>
        <w:rPr>
          <w:rFonts w:eastAsia="Times New Roman" w:cs="Times New Roman"/>
          <w:szCs w:val="24"/>
          <w:lang w:eastAsia="ar-SA"/>
        </w:rPr>
      </w:pPr>
      <w:r w:rsidRPr="004155D0">
        <w:rPr>
          <w:rFonts w:eastAsia="Times New Roman" w:cs="Times New Roman"/>
          <w:szCs w:val="24"/>
          <w:lang w:eastAsia="ar-SA"/>
        </w:rPr>
        <w:t xml:space="preserve">KARAKOÇ Sezai; (1978), </w:t>
      </w:r>
      <w:r w:rsidRPr="004155D0">
        <w:rPr>
          <w:rFonts w:eastAsia="Times New Roman" w:cs="Times New Roman"/>
          <w:b/>
          <w:szCs w:val="24"/>
          <w:lang w:eastAsia="ar-SA"/>
        </w:rPr>
        <w:t>İnsanlığın Dirilişi</w:t>
      </w:r>
      <w:r w:rsidRPr="004155D0">
        <w:rPr>
          <w:rFonts w:eastAsia="Times New Roman" w:cs="Times New Roman"/>
          <w:szCs w:val="24"/>
          <w:lang w:eastAsia="ar-SA"/>
        </w:rPr>
        <w:t>, Diriliş Yayınları, İstanbul.</w:t>
      </w:r>
    </w:p>
    <w:p w14:paraId="69F87ADE" w14:textId="77777777" w:rsidR="00040DEF" w:rsidRPr="004155D0" w:rsidRDefault="00040DEF" w:rsidP="004155D0">
      <w:pPr>
        <w:tabs>
          <w:tab w:val="left" w:pos="0"/>
        </w:tabs>
        <w:spacing w:after="0"/>
        <w:ind w:left="709" w:hanging="709"/>
        <w:rPr>
          <w:rFonts w:eastAsia="Times New Roman" w:cs="Times New Roman"/>
          <w:szCs w:val="24"/>
          <w:lang w:eastAsia="ar-SA"/>
        </w:rPr>
      </w:pPr>
      <w:r w:rsidRPr="004155D0">
        <w:rPr>
          <w:rFonts w:eastAsia="Times New Roman" w:cs="Times New Roman"/>
          <w:szCs w:val="24"/>
          <w:lang w:eastAsia="ar-SA"/>
        </w:rPr>
        <w:t>KARAKOÇ Sezai; (1979</w:t>
      </w:r>
      <w:r w:rsidR="00C34D57" w:rsidRPr="004155D0">
        <w:rPr>
          <w:rFonts w:eastAsia="Times New Roman" w:cs="Times New Roman"/>
          <w:szCs w:val="24"/>
          <w:lang w:eastAsia="ar-SA"/>
        </w:rPr>
        <w:t>a</w:t>
      </w:r>
      <w:r w:rsidRPr="004155D0">
        <w:rPr>
          <w:rFonts w:eastAsia="Times New Roman" w:cs="Times New Roman"/>
          <w:szCs w:val="24"/>
          <w:lang w:eastAsia="ar-SA"/>
        </w:rPr>
        <w:t xml:space="preserve">), </w:t>
      </w:r>
      <w:r w:rsidRPr="004155D0">
        <w:rPr>
          <w:rFonts w:eastAsia="Times New Roman" w:cs="Times New Roman"/>
          <w:b/>
          <w:szCs w:val="24"/>
          <w:lang w:eastAsia="ar-SA"/>
        </w:rPr>
        <w:t>Ruhun Dirilişi</w:t>
      </w:r>
      <w:r w:rsidRPr="004155D0">
        <w:rPr>
          <w:rFonts w:eastAsia="Times New Roman" w:cs="Times New Roman"/>
          <w:szCs w:val="24"/>
          <w:lang w:eastAsia="ar-SA"/>
        </w:rPr>
        <w:t>, Diriliş Yayınları, İstanbul.</w:t>
      </w:r>
    </w:p>
    <w:p w14:paraId="7C8E810B" w14:textId="77777777" w:rsidR="00C34D57" w:rsidRPr="004155D0" w:rsidRDefault="00C34D57" w:rsidP="004155D0">
      <w:pPr>
        <w:tabs>
          <w:tab w:val="left" w:pos="0"/>
        </w:tabs>
        <w:spacing w:after="0"/>
        <w:ind w:left="709" w:hanging="709"/>
        <w:rPr>
          <w:rFonts w:eastAsia="Times New Roman" w:cs="Times New Roman"/>
          <w:szCs w:val="24"/>
          <w:lang w:eastAsia="ar-SA"/>
        </w:rPr>
      </w:pPr>
      <w:r w:rsidRPr="004155D0">
        <w:rPr>
          <w:rFonts w:eastAsia="Times New Roman" w:cs="Times New Roman"/>
          <w:szCs w:val="24"/>
          <w:lang w:eastAsia="ar-SA"/>
        </w:rPr>
        <w:t xml:space="preserve">KARAKOÇ Sezai; (1979b), </w:t>
      </w:r>
      <w:r w:rsidRPr="004155D0">
        <w:rPr>
          <w:rFonts w:eastAsia="Times New Roman" w:cs="Times New Roman"/>
          <w:b/>
          <w:szCs w:val="24"/>
          <w:lang w:eastAsia="ar-SA"/>
        </w:rPr>
        <w:t>Gündönümü</w:t>
      </w:r>
      <w:r w:rsidRPr="004155D0">
        <w:rPr>
          <w:rFonts w:eastAsia="Times New Roman" w:cs="Times New Roman"/>
          <w:szCs w:val="24"/>
          <w:lang w:eastAsia="ar-SA"/>
        </w:rPr>
        <w:t xml:space="preserve">, Diriliş Yayınları, İstanbul. </w:t>
      </w:r>
    </w:p>
    <w:p w14:paraId="01F98081" w14:textId="77777777" w:rsidR="00C574EA" w:rsidRPr="004155D0" w:rsidRDefault="00C574EA" w:rsidP="004155D0">
      <w:pPr>
        <w:tabs>
          <w:tab w:val="left" w:pos="0"/>
        </w:tabs>
        <w:spacing w:after="0"/>
        <w:ind w:left="709" w:hanging="709"/>
        <w:rPr>
          <w:rFonts w:eastAsia="Times New Roman" w:cs="Times New Roman"/>
          <w:szCs w:val="24"/>
          <w:lang w:eastAsia="ar-SA"/>
        </w:rPr>
      </w:pPr>
      <w:r w:rsidRPr="004155D0">
        <w:rPr>
          <w:rFonts w:eastAsia="Times New Roman" w:cs="Times New Roman"/>
          <w:szCs w:val="24"/>
          <w:lang w:eastAsia="ar-SA"/>
        </w:rPr>
        <w:t xml:space="preserve">KARAKOÇ Sezai; (1979c), </w:t>
      </w:r>
      <w:r w:rsidRPr="004155D0">
        <w:rPr>
          <w:rFonts w:eastAsia="Times New Roman" w:cs="Times New Roman"/>
          <w:b/>
          <w:szCs w:val="24"/>
          <w:lang w:eastAsia="ar-SA"/>
        </w:rPr>
        <w:t>Çağ ve İlham II</w:t>
      </w:r>
      <w:r w:rsidRPr="004155D0">
        <w:rPr>
          <w:rFonts w:eastAsia="Times New Roman" w:cs="Times New Roman"/>
          <w:szCs w:val="24"/>
          <w:lang w:eastAsia="ar-SA"/>
        </w:rPr>
        <w:t>, Diriliş Yayınları, İstanbul.</w:t>
      </w:r>
    </w:p>
    <w:p w14:paraId="5BC391EE" w14:textId="77777777" w:rsidR="004F7B8A" w:rsidRPr="004155D0" w:rsidRDefault="004F7B8A" w:rsidP="004155D0">
      <w:pPr>
        <w:tabs>
          <w:tab w:val="left" w:pos="0"/>
        </w:tabs>
        <w:spacing w:after="0"/>
        <w:ind w:left="709" w:hanging="709"/>
        <w:rPr>
          <w:rFonts w:eastAsia="Times New Roman" w:cs="Times New Roman"/>
          <w:szCs w:val="24"/>
          <w:lang w:eastAsia="ar-SA"/>
        </w:rPr>
      </w:pPr>
      <w:r w:rsidRPr="004155D0">
        <w:rPr>
          <w:rFonts w:eastAsia="Times New Roman" w:cs="Times New Roman"/>
          <w:szCs w:val="24"/>
          <w:lang w:eastAsia="ar-SA"/>
        </w:rPr>
        <w:t>KARAKOÇ Sezai; (1980</w:t>
      </w:r>
      <w:r w:rsidR="000F04F3" w:rsidRPr="004155D0">
        <w:rPr>
          <w:rFonts w:eastAsia="Times New Roman" w:cs="Times New Roman"/>
          <w:szCs w:val="24"/>
          <w:lang w:eastAsia="ar-SA"/>
        </w:rPr>
        <w:t>a</w:t>
      </w:r>
      <w:r w:rsidRPr="004155D0">
        <w:rPr>
          <w:rFonts w:eastAsia="Times New Roman" w:cs="Times New Roman"/>
          <w:szCs w:val="24"/>
          <w:lang w:eastAsia="ar-SA"/>
        </w:rPr>
        <w:t xml:space="preserve">), </w:t>
      </w:r>
      <w:r w:rsidRPr="004155D0">
        <w:rPr>
          <w:rFonts w:eastAsia="Times New Roman" w:cs="Times New Roman"/>
          <w:b/>
          <w:szCs w:val="24"/>
          <w:lang w:eastAsia="ar-SA"/>
        </w:rPr>
        <w:t>Makamda</w:t>
      </w:r>
      <w:r w:rsidRPr="004155D0">
        <w:rPr>
          <w:rFonts w:eastAsia="Times New Roman" w:cs="Times New Roman"/>
          <w:szCs w:val="24"/>
          <w:lang w:eastAsia="ar-SA"/>
        </w:rPr>
        <w:t>, Diriliş Yayınları, İstanbul.</w:t>
      </w:r>
    </w:p>
    <w:p w14:paraId="78C232B9" w14:textId="77777777" w:rsidR="005E49E7" w:rsidRPr="004155D0" w:rsidRDefault="005E49E7" w:rsidP="004155D0">
      <w:pPr>
        <w:tabs>
          <w:tab w:val="left" w:pos="0"/>
        </w:tabs>
        <w:spacing w:after="0"/>
        <w:ind w:left="709" w:hanging="709"/>
        <w:rPr>
          <w:rFonts w:eastAsia="Times New Roman" w:cs="Times New Roman"/>
          <w:szCs w:val="24"/>
          <w:lang w:eastAsia="ar-SA"/>
        </w:rPr>
      </w:pPr>
      <w:r w:rsidRPr="004155D0">
        <w:rPr>
          <w:rFonts w:eastAsia="Times New Roman" w:cs="Times New Roman"/>
          <w:szCs w:val="24"/>
          <w:lang w:eastAsia="ar-SA"/>
        </w:rPr>
        <w:t>KARAKOÇ Sezai; (1980</w:t>
      </w:r>
      <w:r w:rsidR="003C23C5" w:rsidRPr="004155D0">
        <w:rPr>
          <w:rFonts w:eastAsia="Times New Roman" w:cs="Times New Roman"/>
          <w:szCs w:val="24"/>
          <w:lang w:eastAsia="ar-SA"/>
        </w:rPr>
        <w:t>b</w:t>
      </w:r>
      <w:r w:rsidRPr="004155D0">
        <w:rPr>
          <w:rFonts w:eastAsia="Times New Roman" w:cs="Times New Roman"/>
          <w:szCs w:val="24"/>
          <w:lang w:eastAsia="ar-SA"/>
        </w:rPr>
        <w:t xml:space="preserve">), </w:t>
      </w:r>
      <w:r w:rsidRPr="004155D0">
        <w:rPr>
          <w:rFonts w:eastAsia="Times New Roman" w:cs="Times New Roman"/>
          <w:b/>
          <w:szCs w:val="24"/>
          <w:lang w:eastAsia="ar-SA"/>
        </w:rPr>
        <w:t>Günlük Yazılar II-Sütun</w:t>
      </w:r>
      <w:r w:rsidRPr="004155D0">
        <w:rPr>
          <w:rFonts w:eastAsia="Times New Roman" w:cs="Times New Roman"/>
          <w:szCs w:val="24"/>
          <w:lang w:eastAsia="ar-SA"/>
        </w:rPr>
        <w:t>, Diriliş Yayınları, İstanbul.</w:t>
      </w:r>
    </w:p>
    <w:p w14:paraId="4D20DD31" w14:textId="77777777" w:rsidR="0062054F" w:rsidRPr="004155D0" w:rsidRDefault="0062054F" w:rsidP="004155D0">
      <w:pPr>
        <w:tabs>
          <w:tab w:val="left" w:pos="0"/>
        </w:tabs>
        <w:spacing w:after="0"/>
        <w:ind w:left="709" w:hanging="709"/>
        <w:rPr>
          <w:rFonts w:eastAsia="Times New Roman" w:cs="Times New Roman"/>
          <w:szCs w:val="24"/>
          <w:lang w:eastAsia="ar-SA"/>
        </w:rPr>
      </w:pPr>
      <w:r w:rsidRPr="004155D0">
        <w:rPr>
          <w:rFonts w:eastAsia="Times New Roman" w:cs="Times New Roman"/>
          <w:szCs w:val="24"/>
          <w:lang w:eastAsia="ar-SA"/>
        </w:rPr>
        <w:t xml:space="preserve">KARAKOÇ Sezai; (1982), </w:t>
      </w:r>
      <w:r w:rsidRPr="004155D0">
        <w:rPr>
          <w:rFonts w:eastAsia="Times New Roman" w:cs="Times New Roman"/>
          <w:b/>
          <w:szCs w:val="24"/>
          <w:lang w:eastAsia="ar-SA"/>
        </w:rPr>
        <w:t>Edebiyat Yazıları I Medeniyetin Rüyası Rüyanın Medeniyeti Şiir</w:t>
      </w:r>
      <w:r w:rsidRPr="004155D0">
        <w:rPr>
          <w:rFonts w:eastAsia="Times New Roman" w:cs="Times New Roman"/>
          <w:szCs w:val="24"/>
          <w:lang w:eastAsia="ar-SA"/>
        </w:rPr>
        <w:t>, Diriliş Yayınları, İstanbul.</w:t>
      </w:r>
    </w:p>
    <w:p w14:paraId="00D26F8E" w14:textId="77777777" w:rsidR="009809C5" w:rsidRPr="004155D0" w:rsidRDefault="009809C5" w:rsidP="004155D0">
      <w:pPr>
        <w:tabs>
          <w:tab w:val="left" w:pos="0"/>
        </w:tabs>
        <w:spacing w:after="0"/>
        <w:ind w:left="709" w:hanging="709"/>
        <w:rPr>
          <w:rFonts w:eastAsia="Times New Roman" w:cs="Times New Roman"/>
          <w:szCs w:val="24"/>
          <w:lang w:eastAsia="ar-SA"/>
        </w:rPr>
      </w:pPr>
      <w:r w:rsidRPr="004155D0">
        <w:rPr>
          <w:rFonts w:eastAsia="Times New Roman" w:cs="Times New Roman"/>
          <w:szCs w:val="24"/>
          <w:lang w:eastAsia="ar-SA"/>
        </w:rPr>
        <w:t>KARAKOÇ Sezai; (1986</w:t>
      </w:r>
      <w:r w:rsidR="00805652" w:rsidRPr="004155D0">
        <w:rPr>
          <w:rFonts w:eastAsia="Times New Roman" w:cs="Times New Roman"/>
          <w:szCs w:val="24"/>
          <w:lang w:eastAsia="ar-SA"/>
        </w:rPr>
        <w:t>a</w:t>
      </w:r>
      <w:r w:rsidRPr="004155D0">
        <w:rPr>
          <w:rFonts w:eastAsia="Times New Roman" w:cs="Times New Roman"/>
          <w:szCs w:val="24"/>
          <w:lang w:eastAsia="ar-SA"/>
        </w:rPr>
        <w:t xml:space="preserve">), </w:t>
      </w:r>
      <w:r w:rsidRPr="004155D0">
        <w:rPr>
          <w:rFonts w:eastAsia="Times New Roman" w:cs="Times New Roman"/>
          <w:b/>
          <w:szCs w:val="24"/>
          <w:lang w:eastAsia="ar-SA"/>
        </w:rPr>
        <w:t>Galile Denizi</w:t>
      </w:r>
      <w:r w:rsidRPr="004155D0">
        <w:rPr>
          <w:rFonts w:eastAsia="Times New Roman" w:cs="Times New Roman"/>
          <w:szCs w:val="24"/>
          <w:lang w:eastAsia="ar-SA"/>
        </w:rPr>
        <w:t>, Edebiyat Yazıları II, Diriliş Yayınları, İstanbul.</w:t>
      </w:r>
    </w:p>
    <w:p w14:paraId="240E4A64" w14:textId="6A50CA0C" w:rsidR="00805652" w:rsidRPr="004155D0" w:rsidRDefault="00805652" w:rsidP="004155D0">
      <w:pPr>
        <w:tabs>
          <w:tab w:val="left" w:pos="0"/>
        </w:tabs>
        <w:spacing w:after="0"/>
        <w:ind w:left="709" w:hanging="709"/>
        <w:rPr>
          <w:rFonts w:eastAsia="Times New Roman" w:cs="Times New Roman"/>
          <w:szCs w:val="24"/>
          <w:lang w:eastAsia="ar-SA"/>
        </w:rPr>
      </w:pPr>
      <w:r w:rsidRPr="004155D0">
        <w:rPr>
          <w:rFonts w:eastAsia="Times New Roman" w:cs="Times New Roman"/>
          <w:szCs w:val="24"/>
          <w:lang w:eastAsia="ar-SA"/>
        </w:rPr>
        <w:t xml:space="preserve">KARAKOÇ Sezai; (1986b), </w:t>
      </w:r>
      <w:r w:rsidRPr="004155D0">
        <w:rPr>
          <w:rFonts w:eastAsia="Times New Roman" w:cs="Times New Roman"/>
          <w:b/>
          <w:szCs w:val="24"/>
          <w:lang w:eastAsia="ar-SA"/>
        </w:rPr>
        <w:t>Edebiyat Yazıları-II Dişimizin Zarı</w:t>
      </w:r>
      <w:r w:rsidR="002F1443">
        <w:rPr>
          <w:rFonts w:eastAsia="Times New Roman" w:cs="Times New Roman"/>
          <w:szCs w:val="24"/>
          <w:lang w:eastAsia="ar-SA"/>
        </w:rPr>
        <w:t>,</w:t>
      </w:r>
      <w:r w:rsidRPr="004155D0">
        <w:rPr>
          <w:rFonts w:eastAsia="Times New Roman" w:cs="Times New Roman"/>
          <w:szCs w:val="24"/>
          <w:lang w:eastAsia="ar-SA"/>
        </w:rPr>
        <w:t xml:space="preserve"> Diriliş Yayınları, İstanbul.</w:t>
      </w:r>
    </w:p>
    <w:p w14:paraId="5348B3D2" w14:textId="77777777" w:rsidR="004E1FB6" w:rsidRPr="004155D0" w:rsidRDefault="004E1FB6" w:rsidP="004155D0">
      <w:pPr>
        <w:tabs>
          <w:tab w:val="left" w:pos="0"/>
        </w:tabs>
        <w:spacing w:after="0"/>
        <w:ind w:left="709" w:hanging="709"/>
        <w:rPr>
          <w:rFonts w:eastAsia="Times New Roman" w:cs="Times New Roman"/>
          <w:szCs w:val="24"/>
          <w:lang w:eastAsia="ar-SA"/>
        </w:rPr>
      </w:pPr>
      <w:r w:rsidRPr="004155D0">
        <w:rPr>
          <w:rFonts w:eastAsia="Times New Roman" w:cs="Times New Roman"/>
          <w:szCs w:val="24"/>
          <w:lang w:eastAsia="ar-SA"/>
        </w:rPr>
        <w:t xml:space="preserve">KARAKOÇ Sezai; (1986c), </w:t>
      </w:r>
      <w:r w:rsidRPr="004155D0">
        <w:rPr>
          <w:rFonts w:eastAsia="Times New Roman" w:cs="Times New Roman"/>
          <w:b/>
          <w:szCs w:val="24"/>
          <w:lang w:eastAsia="ar-SA"/>
        </w:rPr>
        <w:t>Kıyamet Aşısı</w:t>
      </w:r>
      <w:r w:rsidRPr="004155D0">
        <w:rPr>
          <w:rFonts w:eastAsia="Times New Roman" w:cs="Times New Roman"/>
          <w:szCs w:val="24"/>
          <w:lang w:eastAsia="ar-SA"/>
        </w:rPr>
        <w:t>, Diriliş Yayınları, İstanbul.</w:t>
      </w:r>
    </w:p>
    <w:p w14:paraId="27276E4C" w14:textId="77777777" w:rsidR="00D6418B" w:rsidRPr="004155D0" w:rsidRDefault="00D6418B" w:rsidP="004155D0">
      <w:pPr>
        <w:tabs>
          <w:tab w:val="left" w:pos="0"/>
        </w:tabs>
        <w:spacing w:after="0"/>
        <w:ind w:left="709" w:hanging="709"/>
        <w:rPr>
          <w:rFonts w:eastAsia="Times New Roman" w:cs="Times New Roman"/>
          <w:szCs w:val="24"/>
          <w:lang w:eastAsia="ar-SA"/>
        </w:rPr>
      </w:pPr>
      <w:r w:rsidRPr="004155D0">
        <w:rPr>
          <w:rFonts w:eastAsia="Times New Roman" w:cs="Times New Roman"/>
          <w:szCs w:val="24"/>
          <w:lang w:eastAsia="ar-SA"/>
        </w:rPr>
        <w:t xml:space="preserve">KARAKOÇ Sezai; (1988), </w:t>
      </w:r>
      <w:r w:rsidRPr="004155D0">
        <w:rPr>
          <w:rFonts w:eastAsia="Times New Roman" w:cs="Times New Roman"/>
          <w:b/>
          <w:szCs w:val="24"/>
          <w:lang w:eastAsia="ar-SA"/>
        </w:rPr>
        <w:t>Dirilişin Çevresinde</w:t>
      </w:r>
      <w:r w:rsidRPr="004155D0">
        <w:rPr>
          <w:rFonts w:eastAsia="Times New Roman" w:cs="Times New Roman"/>
          <w:szCs w:val="24"/>
          <w:lang w:eastAsia="ar-SA"/>
        </w:rPr>
        <w:t>, Diriliş Yayınları, İstanbul.</w:t>
      </w:r>
    </w:p>
    <w:p w14:paraId="2EBF2417" w14:textId="77777777" w:rsidR="00EC64D5" w:rsidRPr="004155D0" w:rsidRDefault="00EC64D5" w:rsidP="004155D0">
      <w:pPr>
        <w:tabs>
          <w:tab w:val="left" w:pos="0"/>
        </w:tabs>
        <w:spacing w:after="0"/>
        <w:ind w:left="709" w:hanging="709"/>
        <w:rPr>
          <w:rFonts w:eastAsia="Times New Roman" w:cs="Times New Roman"/>
          <w:szCs w:val="24"/>
          <w:lang w:eastAsia="ar-SA"/>
        </w:rPr>
      </w:pPr>
      <w:r w:rsidRPr="004155D0">
        <w:rPr>
          <w:rFonts w:eastAsia="Times New Roman" w:cs="Times New Roman"/>
          <w:szCs w:val="24"/>
          <w:lang w:eastAsia="ar-SA"/>
        </w:rPr>
        <w:t xml:space="preserve">KARAKOÇ Sezai; (1997), </w:t>
      </w:r>
      <w:r w:rsidRPr="004155D0">
        <w:rPr>
          <w:rFonts w:eastAsia="Times New Roman" w:cs="Times New Roman"/>
          <w:b/>
          <w:szCs w:val="24"/>
          <w:lang w:eastAsia="ar-SA"/>
        </w:rPr>
        <w:t>Edebiyat Yazıları I - Medeniyetin Rüyası Rüyanın Medeniyeti Şiir</w:t>
      </w:r>
      <w:r w:rsidRPr="004155D0">
        <w:rPr>
          <w:rFonts w:eastAsia="Times New Roman" w:cs="Times New Roman"/>
          <w:szCs w:val="24"/>
          <w:lang w:eastAsia="ar-SA"/>
        </w:rPr>
        <w:t>, Diriliş Yayınları, İstanbul.</w:t>
      </w:r>
    </w:p>
    <w:p w14:paraId="75D84EF5" w14:textId="77777777" w:rsidR="00BA3E9B" w:rsidRPr="004155D0" w:rsidRDefault="00BA3E9B" w:rsidP="004155D0">
      <w:pPr>
        <w:tabs>
          <w:tab w:val="left" w:pos="0"/>
        </w:tabs>
        <w:spacing w:after="0"/>
        <w:ind w:left="709" w:hanging="709"/>
        <w:rPr>
          <w:rFonts w:eastAsia="Times New Roman" w:cs="Times New Roman"/>
          <w:szCs w:val="24"/>
          <w:lang w:eastAsia="ar-SA"/>
        </w:rPr>
      </w:pPr>
      <w:r w:rsidRPr="004155D0">
        <w:rPr>
          <w:rFonts w:eastAsia="Times New Roman" w:cs="Times New Roman"/>
          <w:szCs w:val="24"/>
          <w:lang w:eastAsia="ar-SA"/>
        </w:rPr>
        <w:lastRenderedPageBreak/>
        <w:t xml:space="preserve">KARAKOÇ Sezai; (1998a), </w:t>
      </w:r>
      <w:r w:rsidRPr="004155D0">
        <w:rPr>
          <w:rFonts w:eastAsia="Times New Roman" w:cs="Times New Roman"/>
          <w:b/>
          <w:szCs w:val="24"/>
          <w:lang w:eastAsia="ar-SA"/>
        </w:rPr>
        <w:t>Fizikötesi Açısından Ufuklar ve Daha Ötesi I</w:t>
      </w:r>
      <w:r w:rsidRPr="004155D0">
        <w:rPr>
          <w:rFonts w:eastAsia="Times New Roman" w:cs="Times New Roman"/>
          <w:szCs w:val="24"/>
          <w:lang w:eastAsia="ar-SA"/>
        </w:rPr>
        <w:t>, Diriliş Yayınları, İstanbul.</w:t>
      </w:r>
    </w:p>
    <w:p w14:paraId="065A0D96" w14:textId="77777777" w:rsidR="008B795E" w:rsidRPr="004155D0" w:rsidRDefault="008B795E" w:rsidP="004155D0">
      <w:pPr>
        <w:tabs>
          <w:tab w:val="left" w:pos="0"/>
        </w:tabs>
        <w:spacing w:after="0"/>
        <w:ind w:left="709" w:hanging="709"/>
        <w:rPr>
          <w:rFonts w:eastAsia="Times New Roman" w:cs="Times New Roman"/>
          <w:szCs w:val="24"/>
          <w:lang w:eastAsia="ar-SA"/>
        </w:rPr>
      </w:pPr>
      <w:r w:rsidRPr="004155D0">
        <w:rPr>
          <w:rFonts w:eastAsia="Times New Roman" w:cs="Times New Roman"/>
          <w:szCs w:val="24"/>
          <w:lang w:eastAsia="ar-SA"/>
        </w:rPr>
        <w:t xml:space="preserve">KARAKOÇ Sezai; (1998b), </w:t>
      </w:r>
      <w:r w:rsidRPr="004155D0">
        <w:rPr>
          <w:rFonts w:eastAsia="Times New Roman" w:cs="Times New Roman"/>
          <w:b/>
          <w:szCs w:val="24"/>
          <w:lang w:eastAsia="ar-SA"/>
        </w:rPr>
        <w:t>Fizikötesi Açısından Ufuklar ve Daha Ötesi II</w:t>
      </w:r>
      <w:r w:rsidRPr="004155D0">
        <w:rPr>
          <w:rFonts w:eastAsia="Times New Roman" w:cs="Times New Roman"/>
          <w:szCs w:val="24"/>
          <w:lang w:eastAsia="ar-SA"/>
        </w:rPr>
        <w:t>, Diriliş Yayınları, İstanbul.</w:t>
      </w:r>
    </w:p>
    <w:p w14:paraId="47C7DB47" w14:textId="77777777" w:rsidR="00222F3F" w:rsidRPr="004155D0" w:rsidRDefault="00222F3F" w:rsidP="004155D0">
      <w:pPr>
        <w:tabs>
          <w:tab w:val="left" w:pos="0"/>
        </w:tabs>
        <w:spacing w:after="0"/>
        <w:ind w:left="709" w:hanging="709"/>
        <w:rPr>
          <w:rFonts w:eastAsia="Times New Roman" w:cs="Times New Roman"/>
          <w:szCs w:val="24"/>
          <w:lang w:eastAsia="ar-SA"/>
        </w:rPr>
      </w:pPr>
      <w:r w:rsidRPr="004155D0">
        <w:rPr>
          <w:rFonts w:eastAsia="Times New Roman" w:cs="Times New Roman"/>
          <w:szCs w:val="24"/>
          <w:lang w:eastAsia="ar-SA"/>
        </w:rPr>
        <w:t>KARAKOÇ Sezai; (1998</w:t>
      </w:r>
      <w:r w:rsidR="008B795E" w:rsidRPr="004155D0">
        <w:rPr>
          <w:rFonts w:eastAsia="Times New Roman" w:cs="Times New Roman"/>
          <w:szCs w:val="24"/>
          <w:lang w:eastAsia="ar-SA"/>
        </w:rPr>
        <w:t>c</w:t>
      </w:r>
      <w:r w:rsidRPr="004155D0">
        <w:rPr>
          <w:rFonts w:eastAsia="Times New Roman" w:cs="Times New Roman"/>
          <w:szCs w:val="24"/>
          <w:lang w:eastAsia="ar-SA"/>
        </w:rPr>
        <w:t xml:space="preserve">), </w:t>
      </w:r>
      <w:r w:rsidRPr="004155D0">
        <w:rPr>
          <w:rFonts w:eastAsia="Times New Roman" w:cs="Times New Roman"/>
          <w:b/>
          <w:szCs w:val="24"/>
          <w:lang w:eastAsia="ar-SA"/>
        </w:rPr>
        <w:t>Fizikötesi Açısından Ufuklar ve Daha Ötesi III</w:t>
      </w:r>
      <w:r w:rsidRPr="004155D0">
        <w:rPr>
          <w:rFonts w:eastAsia="Times New Roman" w:cs="Times New Roman"/>
          <w:szCs w:val="24"/>
          <w:lang w:eastAsia="ar-SA"/>
        </w:rPr>
        <w:t>, Diriliş Yayınları, İstanbul.</w:t>
      </w:r>
    </w:p>
    <w:p w14:paraId="59341DF0" w14:textId="77777777" w:rsidR="00BB721C" w:rsidRPr="004155D0" w:rsidRDefault="00BB721C" w:rsidP="004155D0">
      <w:pPr>
        <w:tabs>
          <w:tab w:val="left" w:pos="0"/>
        </w:tabs>
        <w:spacing w:after="0"/>
        <w:ind w:left="709" w:hanging="709"/>
        <w:rPr>
          <w:rFonts w:eastAsia="Times New Roman" w:cs="Times New Roman"/>
          <w:szCs w:val="24"/>
          <w:lang w:eastAsia="ar-SA"/>
        </w:rPr>
      </w:pPr>
      <w:r w:rsidRPr="004155D0">
        <w:rPr>
          <w:rFonts w:eastAsia="Times New Roman" w:cs="Times New Roman"/>
          <w:szCs w:val="24"/>
          <w:lang w:eastAsia="ar-SA"/>
        </w:rPr>
        <w:t>KARAKOÇ Sezai; (1999</w:t>
      </w:r>
      <w:r w:rsidR="00061771" w:rsidRPr="004155D0">
        <w:rPr>
          <w:rFonts w:eastAsia="Times New Roman" w:cs="Times New Roman"/>
          <w:szCs w:val="24"/>
          <w:lang w:eastAsia="ar-SA"/>
        </w:rPr>
        <w:t>a</w:t>
      </w:r>
      <w:r w:rsidRPr="004155D0">
        <w:rPr>
          <w:rFonts w:eastAsia="Times New Roman" w:cs="Times New Roman"/>
          <w:szCs w:val="24"/>
          <w:lang w:eastAsia="ar-SA"/>
        </w:rPr>
        <w:t xml:space="preserve">), </w:t>
      </w:r>
      <w:r w:rsidR="007D0678" w:rsidRPr="004155D0">
        <w:rPr>
          <w:rFonts w:eastAsia="Times New Roman" w:cs="Times New Roman"/>
          <w:b/>
          <w:szCs w:val="24"/>
          <w:lang w:eastAsia="ar-SA"/>
        </w:rPr>
        <w:t>Günlük Yazılar-</w:t>
      </w:r>
      <w:r w:rsidRPr="004155D0">
        <w:rPr>
          <w:rFonts w:eastAsia="Times New Roman" w:cs="Times New Roman"/>
          <w:b/>
          <w:szCs w:val="24"/>
          <w:lang w:eastAsia="ar-SA"/>
        </w:rPr>
        <w:t>IV</w:t>
      </w:r>
      <w:r w:rsidR="006E446F" w:rsidRPr="004155D0">
        <w:rPr>
          <w:rFonts w:eastAsia="Times New Roman" w:cs="Times New Roman"/>
          <w:b/>
          <w:szCs w:val="24"/>
          <w:lang w:eastAsia="ar-SA"/>
        </w:rPr>
        <w:t>-Gün Saati</w:t>
      </w:r>
      <w:r w:rsidRPr="004155D0">
        <w:rPr>
          <w:rFonts w:eastAsia="Times New Roman" w:cs="Times New Roman"/>
          <w:szCs w:val="24"/>
          <w:lang w:eastAsia="ar-SA"/>
        </w:rPr>
        <w:t>, 2.</w:t>
      </w:r>
      <w:r w:rsidR="007D0678" w:rsidRPr="004155D0">
        <w:rPr>
          <w:rFonts w:eastAsia="Times New Roman" w:cs="Times New Roman"/>
          <w:szCs w:val="24"/>
          <w:lang w:eastAsia="ar-SA"/>
        </w:rPr>
        <w:t xml:space="preserve"> Baskı, </w:t>
      </w:r>
      <w:r w:rsidRPr="004155D0">
        <w:rPr>
          <w:rFonts w:eastAsia="Times New Roman" w:cs="Times New Roman"/>
          <w:szCs w:val="24"/>
          <w:lang w:eastAsia="ar-SA"/>
        </w:rPr>
        <w:t>Diriliş Yay</w:t>
      </w:r>
      <w:r w:rsidR="007D0678" w:rsidRPr="004155D0">
        <w:rPr>
          <w:rFonts w:eastAsia="Times New Roman" w:cs="Times New Roman"/>
          <w:szCs w:val="24"/>
          <w:lang w:eastAsia="ar-SA"/>
        </w:rPr>
        <w:t>ınları</w:t>
      </w:r>
      <w:r w:rsidRPr="004155D0">
        <w:rPr>
          <w:rFonts w:eastAsia="Times New Roman" w:cs="Times New Roman"/>
          <w:szCs w:val="24"/>
          <w:lang w:eastAsia="ar-SA"/>
        </w:rPr>
        <w:t>, İstanbul</w:t>
      </w:r>
      <w:r w:rsidR="007D0678" w:rsidRPr="004155D0">
        <w:rPr>
          <w:rFonts w:eastAsia="Times New Roman" w:cs="Times New Roman"/>
          <w:szCs w:val="24"/>
          <w:lang w:eastAsia="ar-SA"/>
        </w:rPr>
        <w:t>.</w:t>
      </w:r>
    </w:p>
    <w:p w14:paraId="3F6D76A6" w14:textId="77777777" w:rsidR="00061771" w:rsidRPr="004155D0" w:rsidRDefault="00061771" w:rsidP="004155D0">
      <w:pPr>
        <w:tabs>
          <w:tab w:val="left" w:pos="0"/>
        </w:tabs>
        <w:spacing w:after="0"/>
        <w:ind w:left="709" w:hanging="709"/>
        <w:rPr>
          <w:rFonts w:eastAsia="Times New Roman" w:cs="Times New Roman"/>
          <w:szCs w:val="24"/>
          <w:lang w:eastAsia="ar-SA"/>
        </w:rPr>
      </w:pPr>
      <w:r w:rsidRPr="004155D0">
        <w:rPr>
          <w:rFonts w:eastAsia="Times New Roman" w:cs="Times New Roman"/>
          <w:szCs w:val="24"/>
          <w:lang w:eastAsia="ar-SA"/>
        </w:rPr>
        <w:t xml:space="preserve">KARAKOÇ Sezai; (1999b), </w:t>
      </w:r>
      <w:r w:rsidR="00570B98">
        <w:rPr>
          <w:rFonts w:eastAsia="Times New Roman" w:cs="Times New Roman"/>
          <w:b/>
          <w:szCs w:val="24"/>
          <w:lang w:eastAsia="ar-SA"/>
        </w:rPr>
        <w:t>Mevlânâ</w:t>
      </w:r>
      <w:r w:rsidRPr="004155D0">
        <w:rPr>
          <w:rFonts w:eastAsia="Times New Roman" w:cs="Times New Roman"/>
          <w:szCs w:val="24"/>
          <w:lang w:eastAsia="ar-SA"/>
        </w:rPr>
        <w:t>, Diriliş Yayınları, İstanbul.</w:t>
      </w:r>
    </w:p>
    <w:p w14:paraId="656D9ECF" w14:textId="77777777" w:rsidR="00740613" w:rsidRPr="004155D0" w:rsidRDefault="00740613" w:rsidP="004155D0">
      <w:pPr>
        <w:tabs>
          <w:tab w:val="left" w:pos="0"/>
        </w:tabs>
        <w:spacing w:after="0"/>
        <w:ind w:left="709" w:hanging="709"/>
        <w:rPr>
          <w:rFonts w:eastAsia="Times New Roman" w:cs="Times New Roman"/>
          <w:szCs w:val="24"/>
          <w:lang w:eastAsia="ar-SA"/>
        </w:rPr>
      </w:pPr>
      <w:r w:rsidRPr="004155D0">
        <w:rPr>
          <w:rFonts w:eastAsia="Times New Roman" w:cs="Times New Roman"/>
          <w:szCs w:val="24"/>
          <w:lang w:eastAsia="ar-SA"/>
        </w:rPr>
        <w:t xml:space="preserve">KARAKOÇ Sezai; (2000), </w:t>
      </w:r>
      <w:r w:rsidR="0066080D">
        <w:rPr>
          <w:rFonts w:eastAsia="Times New Roman" w:cs="Times New Roman"/>
          <w:b/>
          <w:szCs w:val="24"/>
          <w:lang w:eastAsia="ar-SA"/>
        </w:rPr>
        <w:t>İslâm</w:t>
      </w:r>
      <w:r w:rsidRPr="004155D0">
        <w:rPr>
          <w:rFonts w:eastAsia="Times New Roman" w:cs="Times New Roman"/>
          <w:szCs w:val="24"/>
          <w:lang w:eastAsia="ar-SA"/>
        </w:rPr>
        <w:t>, 8. Baskı, Diriliş Yayınları, İstanbul.</w:t>
      </w:r>
    </w:p>
    <w:p w14:paraId="3972699B" w14:textId="77777777" w:rsidR="00F02868" w:rsidRPr="004155D0" w:rsidRDefault="00F02868" w:rsidP="004155D0">
      <w:pPr>
        <w:tabs>
          <w:tab w:val="left" w:pos="0"/>
        </w:tabs>
        <w:spacing w:after="0"/>
        <w:ind w:left="709" w:hanging="709"/>
        <w:rPr>
          <w:rFonts w:eastAsia="Times New Roman" w:cs="Times New Roman"/>
          <w:szCs w:val="24"/>
          <w:lang w:eastAsia="ar-SA"/>
        </w:rPr>
      </w:pPr>
      <w:r w:rsidRPr="004155D0">
        <w:rPr>
          <w:rFonts w:eastAsia="Times New Roman" w:cs="Times New Roman"/>
          <w:szCs w:val="24"/>
          <w:lang w:eastAsia="ar-SA"/>
        </w:rPr>
        <w:t xml:space="preserve">KARAKOÇ Sezai; (2001), </w:t>
      </w:r>
      <w:r w:rsidRPr="004155D0">
        <w:rPr>
          <w:rFonts w:eastAsia="Times New Roman" w:cs="Times New Roman"/>
          <w:b/>
          <w:szCs w:val="24"/>
          <w:lang w:eastAsia="ar-SA"/>
        </w:rPr>
        <w:t>Yitik Cennet</w:t>
      </w:r>
      <w:r w:rsidRPr="004155D0">
        <w:rPr>
          <w:rFonts w:eastAsia="Times New Roman" w:cs="Times New Roman"/>
          <w:szCs w:val="24"/>
          <w:lang w:eastAsia="ar-SA"/>
        </w:rPr>
        <w:t>, Diriliş Yayınları, İstanbul.</w:t>
      </w:r>
    </w:p>
    <w:p w14:paraId="754A2331" w14:textId="75DF818B" w:rsidR="001E514B" w:rsidRPr="004155D0" w:rsidRDefault="002F1443" w:rsidP="004155D0">
      <w:pPr>
        <w:tabs>
          <w:tab w:val="left" w:pos="0"/>
        </w:tabs>
        <w:spacing w:after="0"/>
        <w:ind w:left="709" w:hanging="709"/>
        <w:rPr>
          <w:rFonts w:eastAsia="Times New Roman" w:cs="Times New Roman"/>
          <w:szCs w:val="24"/>
          <w:lang w:eastAsia="ar-SA"/>
        </w:rPr>
      </w:pPr>
      <w:r>
        <w:rPr>
          <w:rFonts w:eastAsia="Times New Roman" w:cs="Times New Roman"/>
          <w:szCs w:val="24"/>
          <w:lang w:eastAsia="ar-SA"/>
        </w:rPr>
        <w:t>KARAKOÇ</w:t>
      </w:r>
      <w:r w:rsidR="001E514B" w:rsidRPr="004155D0">
        <w:rPr>
          <w:rFonts w:eastAsia="Times New Roman" w:cs="Times New Roman"/>
          <w:szCs w:val="24"/>
          <w:lang w:eastAsia="ar-SA"/>
        </w:rPr>
        <w:t xml:space="preserve"> Sezai; (2009), </w:t>
      </w:r>
      <w:r w:rsidR="00570B98">
        <w:rPr>
          <w:rFonts w:eastAsia="Times New Roman" w:cs="Times New Roman"/>
          <w:b/>
          <w:szCs w:val="24"/>
          <w:lang w:eastAsia="ar-SA"/>
        </w:rPr>
        <w:t>Yûnus</w:t>
      </w:r>
      <w:r w:rsidR="001E514B" w:rsidRPr="004155D0">
        <w:rPr>
          <w:rFonts w:eastAsia="Times New Roman" w:cs="Times New Roman"/>
          <w:b/>
          <w:szCs w:val="24"/>
          <w:lang w:eastAsia="ar-SA"/>
        </w:rPr>
        <w:t xml:space="preserve"> Emre</w:t>
      </w:r>
      <w:r w:rsidR="001E514B" w:rsidRPr="004155D0">
        <w:rPr>
          <w:rFonts w:eastAsia="Times New Roman" w:cs="Times New Roman"/>
          <w:szCs w:val="24"/>
          <w:lang w:eastAsia="ar-SA"/>
        </w:rPr>
        <w:t xml:space="preserve">, Diriliş Yayınları, İstanbul. </w:t>
      </w:r>
    </w:p>
    <w:p w14:paraId="3834FE5F" w14:textId="2269090F" w:rsidR="00C5370D" w:rsidRPr="004155D0" w:rsidRDefault="00C5370D" w:rsidP="004155D0">
      <w:pPr>
        <w:tabs>
          <w:tab w:val="left" w:pos="0"/>
        </w:tabs>
        <w:spacing w:after="0"/>
        <w:ind w:left="709" w:hanging="709"/>
        <w:rPr>
          <w:rFonts w:eastAsia="Times New Roman" w:cs="Times New Roman"/>
          <w:szCs w:val="24"/>
          <w:lang w:eastAsia="ar-SA"/>
        </w:rPr>
      </w:pPr>
      <w:r w:rsidRPr="004155D0">
        <w:rPr>
          <w:rFonts w:eastAsia="Times New Roman" w:cs="Times New Roman"/>
          <w:szCs w:val="24"/>
          <w:lang w:eastAsia="ar-SA"/>
        </w:rPr>
        <w:t xml:space="preserve">KARAKOÇ Sezai; (2012), </w:t>
      </w:r>
      <w:r w:rsidRPr="004155D0">
        <w:rPr>
          <w:rFonts w:eastAsia="Times New Roman" w:cs="Times New Roman"/>
          <w:b/>
          <w:szCs w:val="24"/>
          <w:lang w:eastAsia="ar-SA"/>
        </w:rPr>
        <w:t>Şiirler III-Hızırla Kırk Saat</w:t>
      </w:r>
      <w:r w:rsidRPr="004155D0">
        <w:rPr>
          <w:rFonts w:eastAsia="Times New Roman" w:cs="Times New Roman"/>
          <w:szCs w:val="24"/>
          <w:lang w:eastAsia="ar-SA"/>
        </w:rPr>
        <w:t>, Diriliş Yayınları, İstanbul.</w:t>
      </w:r>
    </w:p>
    <w:p w14:paraId="640F47D2" w14:textId="77777777" w:rsidR="00554D3A" w:rsidRPr="004155D0" w:rsidRDefault="00554D3A" w:rsidP="004155D0">
      <w:pPr>
        <w:tabs>
          <w:tab w:val="left" w:pos="0"/>
        </w:tabs>
        <w:spacing w:after="0"/>
        <w:ind w:left="709" w:hanging="709"/>
        <w:rPr>
          <w:rFonts w:eastAsia="Times New Roman" w:cs="Times New Roman"/>
          <w:szCs w:val="24"/>
          <w:lang w:eastAsia="ar-SA"/>
        </w:rPr>
      </w:pPr>
      <w:r w:rsidRPr="004155D0">
        <w:rPr>
          <w:rFonts w:eastAsia="Times New Roman" w:cs="Times New Roman"/>
          <w:szCs w:val="24"/>
          <w:lang w:eastAsia="ar-SA"/>
        </w:rPr>
        <w:t>KARATAŞ Turan; (1994), Sezai Karakoç (Hayat-Sanat-Tenkit), Atatürk Üniversitesi</w:t>
      </w:r>
      <w:r w:rsidR="002D480D" w:rsidRPr="004155D0">
        <w:rPr>
          <w:rFonts w:eastAsia="Times New Roman" w:cs="Times New Roman"/>
          <w:szCs w:val="24"/>
          <w:lang w:eastAsia="ar-SA"/>
        </w:rPr>
        <w:t xml:space="preserve"> Sosyal Bilimler Enstitüsü</w:t>
      </w:r>
      <w:r w:rsidRPr="004155D0">
        <w:rPr>
          <w:rFonts w:eastAsia="Times New Roman" w:cs="Times New Roman"/>
          <w:szCs w:val="24"/>
          <w:lang w:eastAsia="ar-SA"/>
        </w:rPr>
        <w:t xml:space="preserve"> Yayımlanmamış Doktora Tezi, Erzurum.</w:t>
      </w:r>
    </w:p>
    <w:p w14:paraId="39431DCE" w14:textId="77777777" w:rsidR="00D36401" w:rsidRPr="004155D0" w:rsidRDefault="00D36401" w:rsidP="004155D0">
      <w:pPr>
        <w:tabs>
          <w:tab w:val="left" w:pos="0"/>
        </w:tabs>
        <w:spacing w:after="0"/>
        <w:ind w:left="709" w:hanging="709"/>
        <w:rPr>
          <w:rFonts w:eastAsia="Times New Roman" w:cs="Times New Roman"/>
          <w:szCs w:val="24"/>
          <w:lang w:eastAsia="ar-SA"/>
        </w:rPr>
      </w:pPr>
      <w:r w:rsidRPr="004155D0">
        <w:rPr>
          <w:rFonts w:eastAsia="Times New Roman" w:cs="Times New Roman"/>
          <w:szCs w:val="24"/>
          <w:lang w:eastAsia="ar-SA"/>
        </w:rPr>
        <w:t xml:space="preserve">KARATAŞ Turan; (2013). </w:t>
      </w:r>
      <w:r w:rsidRPr="004155D0">
        <w:rPr>
          <w:rFonts w:eastAsia="Times New Roman" w:cs="Times New Roman"/>
          <w:b/>
          <w:szCs w:val="24"/>
          <w:lang w:eastAsia="ar-SA"/>
        </w:rPr>
        <w:t>Doğunun Yedinci Oğlu Sezai Karakoç</w:t>
      </w:r>
      <w:r w:rsidR="00E76CF5" w:rsidRPr="004155D0">
        <w:rPr>
          <w:rFonts w:eastAsia="Times New Roman" w:cs="Times New Roman"/>
          <w:szCs w:val="24"/>
          <w:lang w:eastAsia="ar-SA"/>
        </w:rPr>
        <w:t xml:space="preserve">, </w:t>
      </w:r>
      <w:r w:rsidRPr="004155D0">
        <w:rPr>
          <w:rFonts w:eastAsia="Times New Roman" w:cs="Times New Roman"/>
          <w:szCs w:val="24"/>
          <w:lang w:eastAsia="ar-SA"/>
        </w:rPr>
        <w:t xml:space="preserve"> Kaynak </w:t>
      </w:r>
      <w:r w:rsidR="00E76CF5" w:rsidRPr="004155D0">
        <w:rPr>
          <w:rFonts w:eastAsia="Times New Roman" w:cs="Times New Roman"/>
          <w:szCs w:val="24"/>
          <w:lang w:eastAsia="ar-SA"/>
        </w:rPr>
        <w:t>Y</w:t>
      </w:r>
      <w:r w:rsidRPr="004155D0">
        <w:rPr>
          <w:rFonts w:eastAsia="Times New Roman" w:cs="Times New Roman"/>
          <w:szCs w:val="24"/>
          <w:lang w:eastAsia="ar-SA"/>
        </w:rPr>
        <w:t>ayıncılık</w:t>
      </w:r>
      <w:r w:rsidR="00E76CF5" w:rsidRPr="004155D0">
        <w:rPr>
          <w:rFonts w:eastAsia="Times New Roman" w:cs="Times New Roman"/>
          <w:szCs w:val="24"/>
          <w:lang w:eastAsia="ar-SA"/>
        </w:rPr>
        <w:t xml:space="preserve">, İstanbul. </w:t>
      </w:r>
    </w:p>
    <w:p w14:paraId="5EDB2B7F" w14:textId="77777777" w:rsidR="00E76CF5" w:rsidRPr="004155D0" w:rsidRDefault="00E76CF5" w:rsidP="004155D0">
      <w:pPr>
        <w:tabs>
          <w:tab w:val="left" w:pos="0"/>
        </w:tabs>
        <w:spacing w:after="0"/>
        <w:ind w:left="709" w:hanging="709"/>
        <w:rPr>
          <w:rFonts w:eastAsia="Times New Roman" w:cs="Times New Roman"/>
          <w:szCs w:val="24"/>
          <w:lang w:eastAsia="ar-SA"/>
        </w:rPr>
      </w:pPr>
      <w:r w:rsidRPr="004155D0">
        <w:rPr>
          <w:rFonts w:eastAsia="Times New Roman" w:cs="Times New Roman"/>
          <w:szCs w:val="24"/>
          <w:lang w:eastAsia="ar-SA"/>
        </w:rPr>
        <w:t>KARATAŞ Turan ve AĞIR Ahmet; (2013), “Sezai Karakoç’un Gözüyle Maraş”, Sezai Karakoç Sempozyumu, 30 Mayıs-02 Haziran, Kahramanmaraş.</w:t>
      </w:r>
    </w:p>
    <w:p w14:paraId="192081CD" w14:textId="77777777" w:rsidR="008542F8" w:rsidRPr="004155D0" w:rsidRDefault="008542F8" w:rsidP="004155D0">
      <w:pPr>
        <w:tabs>
          <w:tab w:val="left" w:pos="0"/>
        </w:tabs>
        <w:spacing w:after="0"/>
        <w:ind w:left="709" w:hanging="709"/>
        <w:rPr>
          <w:rFonts w:eastAsia="Times New Roman" w:cs="Times New Roman"/>
          <w:szCs w:val="24"/>
          <w:lang w:eastAsia="ar-SA"/>
        </w:rPr>
      </w:pPr>
      <w:r w:rsidRPr="004155D0">
        <w:rPr>
          <w:rFonts w:eastAsia="Times New Roman" w:cs="Times New Roman"/>
          <w:szCs w:val="24"/>
          <w:lang w:eastAsia="ar-SA"/>
        </w:rPr>
        <w:t xml:space="preserve">KARTAL Abdullah; (2015), “Tasavvufun Bir İlim Olarak İnşâ Süreci: Şer’î ve Metafizik Bir İlim Olarak Tasavvuf”, </w:t>
      </w:r>
      <w:r w:rsidRPr="004155D0">
        <w:rPr>
          <w:rFonts w:eastAsia="Times New Roman" w:cs="Times New Roman"/>
          <w:b/>
          <w:szCs w:val="24"/>
          <w:lang w:eastAsia="ar-SA"/>
        </w:rPr>
        <w:t>Uludağ Üniversitesi İlahiyat Fakültesi Dergisi</w:t>
      </w:r>
      <w:r w:rsidRPr="004155D0">
        <w:rPr>
          <w:rFonts w:eastAsia="Times New Roman" w:cs="Times New Roman"/>
          <w:szCs w:val="24"/>
          <w:lang w:eastAsia="ar-SA"/>
        </w:rPr>
        <w:t>, Cilt: 24, Sayı: 2, 149-175.</w:t>
      </w:r>
    </w:p>
    <w:p w14:paraId="0F206713" w14:textId="728FA3C3" w:rsidR="00645D99" w:rsidRPr="004155D0" w:rsidRDefault="002F1443" w:rsidP="004155D0">
      <w:pPr>
        <w:tabs>
          <w:tab w:val="left" w:pos="0"/>
        </w:tabs>
        <w:spacing w:after="0"/>
        <w:ind w:left="709" w:hanging="709"/>
        <w:rPr>
          <w:rFonts w:eastAsia="Times New Roman" w:cs="Times New Roman"/>
          <w:szCs w:val="24"/>
          <w:lang w:eastAsia="ar-SA"/>
        </w:rPr>
      </w:pPr>
      <w:r>
        <w:rPr>
          <w:rFonts w:eastAsia="Times New Roman" w:cs="Times New Roman"/>
          <w:szCs w:val="24"/>
          <w:lang w:eastAsia="ar-SA"/>
        </w:rPr>
        <w:t>KASAPOĞLU</w:t>
      </w:r>
      <w:r w:rsidR="00645D99" w:rsidRPr="004155D0">
        <w:rPr>
          <w:rFonts w:eastAsia="Times New Roman" w:cs="Times New Roman"/>
          <w:szCs w:val="24"/>
          <w:lang w:eastAsia="ar-SA"/>
        </w:rPr>
        <w:t xml:space="preserve"> Abdurrahman; (2006), </w:t>
      </w:r>
      <w:r w:rsidR="00645D99" w:rsidRPr="004155D0">
        <w:rPr>
          <w:rFonts w:eastAsia="Times New Roman" w:cs="Times New Roman"/>
          <w:b/>
          <w:szCs w:val="24"/>
          <w:lang w:eastAsia="ar-SA"/>
        </w:rPr>
        <w:t>Carl Gustav Jung’un Kehf Sûresi Tefsiri</w:t>
      </w:r>
      <w:r w:rsidR="00645D99" w:rsidRPr="004155D0">
        <w:rPr>
          <w:rFonts w:eastAsia="Times New Roman" w:cs="Times New Roman"/>
          <w:szCs w:val="24"/>
          <w:lang w:eastAsia="ar-SA"/>
        </w:rPr>
        <w:t>, Huzur Matbaası, Malatya.</w:t>
      </w:r>
    </w:p>
    <w:p w14:paraId="691EEFF5" w14:textId="77777777" w:rsidR="00FB0040" w:rsidRDefault="00FB0040" w:rsidP="004155D0">
      <w:pPr>
        <w:tabs>
          <w:tab w:val="left" w:pos="0"/>
        </w:tabs>
        <w:spacing w:after="0"/>
        <w:ind w:left="709" w:hanging="709"/>
        <w:rPr>
          <w:rFonts w:eastAsia="Times New Roman" w:cs="Times New Roman"/>
          <w:szCs w:val="24"/>
          <w:lang w:eastAsia="ar-SA"/>
        </w:rPr>
      </w:pPr>
      <w:r w:rsidRPr="004155D0">
        <w:rPr>
          <w:rFonts w:eastAsia="Times New Roman" w:cs="Times New Roman"/>
          <w:szCs w:val="24"/>
          <w:lang w:eastAsia="ar-SA"/>
        </w:rPr>
        <w:t>KAVAK Abd</w:t>
      </w:r>
      <w:r w:rsidR="00AF1EF0" w:rsidRPr="004155D0">
        <w:rPr>
          <w:rFonts w:eastAsia="Times New Roman" w:cs="Times New Roman"/>
          <w:szCs w:val="24"/>
          <w:lang w:eastAsia="ar-SA"/>
        </w:rPr>
        <w:t>u</w:t>
      </w:r>
      <w:r w:rsidRPr="004155D0">
        <w:rPr>
          <w:rFonts w:eastAsia="Times New Roman" w:cs="Times New Roman"/>
          <w:szCs w:val="24"/>
          <w:lang w:eastAsia="ar-SA"/>
        </w:rPr>
        <w:t xml:space="preserve">lcebbar (2017); “Hoca Ahmed Yesevî ve </w:t>
      </w:r>
      <w:r w:rsidR="00570B98">
        <w:rPr>
          <w:rFonts w:eastAsia="Times New Roman" w:cs="Times New Roman"/>
          <w:szCs w:val="24"/>
          <w:lang w:eastAsia="ar-SA"/>
        </w:rPr>
        <w:t>Yûnus</w:t>
      </w:r>
      <w:r w:rsidRPr="004155D0">
        <w:rPr>
          <w:rFonts w:eastAsia="Times New Roman" w:cs="Times New Roman"/>
          <w:szCs w:val="24"/>
          <w:lang w:eastAsia="ar-SA"/>
        </w:rPr>
        <w:t xml:space="preserve"> Emre’nin Türklerin Tasavvufî Kültürüne Katkıları”, </w:t>
      </w:r>
      <w:r w:rsidRPr="004155D0">
        <w:rPr>
          <w:rFonts w:eastAsia="Times New Roman" w:cs="Times New Roman"/>
          <w:b/>
          <w:szCs w:val="24"/>
          <w:lang w:eastAsia="ar-SA"/>
        </w:rPr>
        <w:t>Universal Journal of Theology</w:t>
      </w:r>
      <w:r w:rsidRPr="004155D0">
        <w:rPr>
          <w:rFonts w:eastAsia="Times New Roman" w:cs="Times New Roman"/>
          <w:szCs w:val="24"/>
          <w:lang w:eastAsia="ar-SA"/>
        </w:rPr>
        <w:t>, Cilt: 2, Sayı: 2, 133-142.</w:t>
      </w:r>
    </w:p>
    <w:p w14:paraId="62E882B6" w14:textId="77777777" w:rsidR="00252440" w:rsidRPr="003F41FC" w:rsidRDefault="00252440" w:rsidP="004155D0">
      <w:pPr>
        <w:tabs>
          <w:tab w:val="left" w:pos="0"/>
        </w:tabs>
        <w:spacing w:after="0"/>
        <w:ind w:left="709" w:hanging="709"/>
        <w:rPr>
          <w:rFonts w:eastAsia="Times New Roman" w:cs="Times New Roman"/>
          <w:szCs w:val="24"/>
          <w:lang w:eastAsia="ar-SA"/>
        </w:rPr>
      </w:pPr>
      <w:r>
        <w:rPr>
          <w:rFonts w:eastAsia="Times New Roman" w:cs="Times New Roman"/>
          <w:szCs w:val="24"/>
          <w:lang w:eastAsia="ar-SA"/>
        </w:rPr>
        <w:lastRenderedPageBreak/>
        <w:t xml:space="preserve">KAVAL Musa; (2015), </w:t>
      </w:r>
      <w:r w:rsidR="00BC7CB0">
        <w:rPr>
          <w:rFonts w:eastAsia="Times New Roman" w:cs="Times New Roman"/>
          <w:szCs w:val="24"/>
          <w:lang w:eastAsia="ar-SA"/>
        </w:rPr>
        <w:t>“</w:t>
      </w:r>
      <w:r w:rsidRPr="00252440">
        <w:rPr>
          <w:rFonts w:eastAsia="Times New Roman" w:cs="Times New Roman"/>
          <w:szCs w:val="24"/>
          <w:lang w:eastAsia="ar-SA"/>
        </w:rPr>
        <w:t>Nûr Sûres</w:t>
      </w:r>
      <w:r w:rsidR="003F41FC">
        <w:rPr>
          <w:rFonts w:eastAsia="Times New Roman" w:cs="Times New Roman"/>
          <w:szCs w:val="24"/>
          <w:lang w:eastAsia="ar-SA"/>
        </w:rPr>
        <w:t>i</w:t>
      </w:r>
      <w:r w:rsidRPr="00252440">
        <w:rPr>
          <w:rFonts w:eastAsia="Times New Roman" w:cs="Times New Roman"/>
          <w:szCs w:val="24"/>
          <w:lang w:eastAsia="ar-SA"/>
        </w:rPr>
        <w:t xml:space="preserve"> 35. Ayet Ba</w:t>
      </w:r>
      <w:r w:rsidR="003F41FC">
        <w:rPr>
          <w:rFonts w:eastAsia="Times New Roman" w:cs="Times New Roman"/>
          <w:szCs w:val="24"/>
          <w:lang w:eastAsia="ar-SA"/>
        </w:rPr>
        <w:t>ğ</w:t>
      </w:r>
      <w:r w:rsidRPr="00252440">
        <w:rPr>
          <w:rFonts w:eastAsia="Times New Roman" w:cs="Times New Roman"/>
          <w:szCs w:val="24"/>
          <w:lang w:eastAsia="ar-SA"/>
        </w:rPr>
        <w:t xml:space="preserve">lamında </w:t>
      </w:r>
      <w:r w:rsidR="0061593C">
        <w:rPr>
          <w:rFonts w:eastAsia="Times New Roman" w:cs="Times New Roman"/>
          <w:szCs w:val="24"/>
          <w:lang w:eastAsia="ar-SA"/>
        </w:rPr>
        <w:t>Mesnevî</w:t>
      </w:r>
      <w:r w:rsidRPr="00252440">
        <w:rPr>
          <w:rFonts w:eastAsia="Times New Roman" w:cs="Times New Roman"/>
          <w:szCs w:val="24"/>
          <w:lang w:eastAsia="ar-SA"/>
        </w:rPr>
        <w:t>’de Nûr Sembolü</w:t>
      </w:r>
      <w:r w:rsidR="00BC7CB0">
        <w:rPr>
          <w:rFonts w:eastAsia="Times New Roman" w:cs="Times New Roman"/>
          <w:szCs w:val="24"/>
          <w:lang w:eastAsia="ar-SA"/>
        </w:rPr>
        <w:t xml:space="preserve">”, </w:t>
      </w:r>
      <w:r w:rsidR="003F41FC" w:rsidRPr="003F41FC">
        <w:rPr>
          <w:rFonts w:eastAsia="Times New Roman" w:cs="Times New Roman"/>
          <w:b/>
          <w:szCs w:val="24"/>
          <w:lang w:eastAsia="ar-SA"/>
        </w:rPr>
        <w:t>Uluslararası Sosyal Ara</w:t>
      </w:r>
      <w:r w:rsidR="003F41FC">
        <w:rPr>
          <w:rFonts w:eastAsia="Times New Roman" w:cs="Times New Roman"/>
          <w:b/>
          <w:szCs w:val="24"/>
          <w:lang w:eastAsia="ar-SA"/>
        </w:rPr>
        <w:t>ş</w:t>
      </w:r>
      <w:r w:rsidR="003F41FC" w:rsidRPr="003F41FC">
        <w:rPr>
          <w:rFonts w:eastAsia="Times New Roman" w:cs="Times New Roman"/>
          <w:b/>
          <w:szCs w:val="24"/>
          <w:lang w:eastAsia="ar-SA"/>
        </w:rPr>
        <w:t>tırmalar Dergisi</w:t>
      </w:r>
      <w:r w:rsidR="003F41FC">
        <w:rPr>
          <w:rFonts w:eastAsia="Times New Roman" w:cs="Times New Roman"/>
          <w:szCs w:val="24"/>
          <w:lang w:eastAsia="ar-SA"/>
        </w:rPr>
        <w:t>, Cilt: 8, Sayı: 38, ss.1040-1048.</w:t>
      </w:r>
    </w:p>
    <w:p w14:paraId="0CEB71DD" w14:textId="77777777" w:rsidR="001D6C1F" w:rsidRPr="004155D0" w:rsidRDefault="001D6C1F" w:rsidP="004155D0">
      <w:pPr>
        <w:tabs>
          <w:tab w:val="left" w:pos="0"/>
        </w:tabs>
        <w:spacing w:after="0"/>
        <w:ind w:left="709" w:hanging="709"/>
        <w:rPr>
          <w:rFonts w:eastAsia="Times New Roman" w:cs="Times New Roman"/>
          <w:szCs w:val="24"/>
          <w:lang w:eastAsia="ar-SA"/>
        </w:rPr>
      </w:pPr>
      <w:r w:rsidRPr="004155D0">
        <w:rPr>
          <w:rFonts w:eastAsia="Times New Roman" w:cs="Times New Roman"/>
          <w:szCs w:val="24"/>
          <w:lang w:eastAsia="ar-SA"/>
        </w:rPr>
        <w:t>KOÇAKOĞLU Bedia ve DEMİR Ayşe; (2015), “Bir Azizin Hasreti Olmak (Sezai Karakoç’un Peygamber Tasavvuru)”,</w:t>
      </w:r>
      <w:r w:rsidR="000C42C2" w:rsidRPr="004155D0">
        <w:rPr>
          <w:rFonts w:eastAsia="Times New Roman" w:cs="Times New Roman"/>
          <w:szCs w:val="24"/>
          <w:lang w:eastAsia="ar-SA"/>
        </w:rPr>
        <w:t xml:space="preserve"> </w:t>
      </w:r>
      <w:r w:rsidRPr="004155D0">
        <w:rPr>
          <w:rFonts w:eastAsia="Times New Roman" w:cs="Times New Roman"/>
          <w:szCs w:val="24"/>
          <w:lang w:eastAsia="ar-SA"/>
        </w:rPr>
        <w:t xml:space="preserve"> </w:t>
      </w:r>
      <w:r w:rsidR="000C42C2" w:rsidRPr="004155D0">
        <w:rPr>
          <w:rFonts w:eastAsia="Times New Roman" w:cs="Times New Roman"/>
          <w:b/>
          <w:szCs w:val="24"/>
          <w:lang w:eastAsia="ar-SA"/>
        </w:rPr>
        <w:t>Selçuk Üniversitesi Edebiyat Fakültesi Dergisi</w:t>
      </w:r>
      <w:r w:rsidR="000C42C2" w:rsidRPr="004155D0">
        <w:rPr>
          <w:rFonts w:eastAsia="Times New Roman" w:cs="Times New Roman"/>
          <w:szCs w:val="24"/>
          <w:lang w:eastAsia="ar-SA"/>
        </w:rPr>
        <w:t xml:space="preserve">, Sayı: 34, ss.123-170. </w:t>
      </w:r>
    </w:p>
    <w:p w14:paraId="3F7BD46C" w14:textId="77777777" w:rsidR="001C7008" w:rsidRPr="004155D0" w:rsidRDefault="001C7008" w:rsidP="004155D0">
      <w:pPr>
        <w:tabs>
          <w:tab w:val="left" w:pos="0"/>
        </w:tabs>
        <w:spacing w:after="0"/>
        <w:ind w:left="709" w:hanging="709"/>
        <w:rPr>
          <w:rFonts w:eastAsia="Times New Roman" w:cs="Times New Roman"/>
          <w:szCs w:val="24"/>
          <w:lang w:eastAsia="ar-SA"/>
        </w:rPr>
      </w:pPr>
      <w:r w:rsidRPr="004155D0">
        <w:rPr>
          <w:rFonts w:eastAsia="Times New Roman" w:cs="Times New Roman"/>
          <w:szCs w:val="24"/>
          <w:lang w:eastAsia="ar-SA"/>
        </w:rPr>
        <w:t xml:space="preserve">KÖKSAL İsmail; (1999). “Fıkıh ve Tasavvuf ilişkisi”, </w:t>
      </w:r>
      <w:r w:rsidRPr="004155D0">
        <w:rPr>
          <w:rFonts w:eastAsia="Times New Roman" w:cs="Times New Roman"/>
          <w:b/>
          <w:szCs w:val="24"/>
          <w:lang w:eastAsia="ar-SA"/>
        </w:rPr>
        <w:t>Tasavvuf İlmi ve Akademik Araştırma Dergisi</w:t>
      </w:r>
      <w:r w:rsidR="00991E44" w:rsidRPr="004155D0">
        <w:rPr>
          <w:rFonts w:eastAsia="Times New Roman" w:cs="Times New Roman"/>
          <w:szCs w:val="24"/>
          <w:lang w:eastAsia="ar-SA"/>
        </w:rPr>
        <w:t xml:space="preserve">, </w:t>
      </w:r>
      <w:r w:rsidR="00BF3DCF" w:rsidRPr="004155D0">
        <w:rPr>
          <w:rFonts w:eastAsia="Times New Roman" w:cs="Times New Roman"/>
          <w:szCs w:val="24"/>
          <w:lang w:eastAsia="ar-SA"/>
        </w:rPr>
        <w:t xml:space="preserve">Cilt: </w:t>
      </w:r>
      <w:r w:rsidR="00991E44" w:rsidRPr="004155D0">
        <w:rPr>
          <w:rFonts w:eastAsia="Times New Roman" w:cs="Times New Roman"/>
          <w:szCs w:val="24"/>
          <w:lang w:eastAsia="ar-SA"/>
        </w:rPr>
        <w:t>1</w:t>
      </w:r>
      <w:r w:rsidR="00BF3DCF" w:rsidRPr="004155D0">
        <w:rPr>
          <w:rFonts w:eastAsia="Times New Roman" w:cs="Times New Roman"/>
          <w:szCs w:val="24"/>
          <w:lang w:eastAsia="ar-SA"/>
        </w:rPr>
        <w:t xml:space="preserve">, Sayı: </w:t>
      </w:r>
      <w:r w:rsidR="00991E44" w:rsidRPr="004155D0">
        <w:rPr>
          <w:rFonts w:eastAsia="Times New Roman" w:cs="Times New Roman"/>
          <w:szCs w:val="24"/>
          <w:lang w:eastAsia="ar-SA"/>
        </w:rPr>
        <w:t>2, 83-104.</w:t>
      </w:r>
    </w:p>
    <w:p w14:paraId="0C91025D" w14:textId="77777777" w:rsidR="009210FF" w:rsidRPr="004155D0" w:rsidRDefault="009210FF" w:rsidP="004155D0">
      <w:pPr>
        <w:tabs>
          <w:tab w:val="left" w:pos="0"/>
        </w:tabs>
        <w:spacing w:after="0"/>
        <w:ind w:left="709" w:hanging="709"/>
        <w:rPr>
          <w:rFonts w:eastAsia="Times New Roman" w:cs="Times New Roman"/>
          <w:szCs w:val="24"/>
          <w:lang w:eastAsia="ar-SA"/>
        </w:rPr>
      </w:pPr>
      <w:r w:rsidRPr="004155D0">
        <w:rPr>
          <w:rFonts w:eastAsia="Times New Roman" w:cs="Times New Roman"/>
          <w:szCs w:val="24"/>
          <w:lang w:eastAsia="ar-SA"/>
        </w:rPr>
        <w:t xml:space="preserve">KÖPRÜLÜ Mehmet Fuad; (2006), </w:t>
      </w:r>
      <w:r w:rsidRPr="004155D0">
        <w:rPr>
          <w:rFonts w:eastAsia="Times New Roman" w:cs="Times New Roman"/>
          <w:b/>
          <w:szCs w:val="24"/>
          <w:lang w:eastAsia="ar-SA"/>
        </w:rPr>
        <w:t>Divan Edebiyatı Antolojisi</w:t>
      </w:r>
      <w:r w:rsidRPr="004155D0">
        <w:rPr>
          <w:rFonts w:eastAsia="Times New Roman" w:cs="Times New Roman"/>
          <w:szCs w:val="24"/>
          <w:lang w:eastAsia="ar-SA"/>
        </w:rPr>
        <w:t>, 2. Baskı, Akçağ Yayınları, Ankara.</w:t>
      </w:r>
    </w:p>
    <w:p w14:paraId="32145612" w14:textId="77777777" w:rsidR="00540D47" w:rsidRPr="004155D0" w:rsidRDefault="00540D47" w:rsidP="004155D0">
      <w:pPr>
        <w:tabs>
          <w:tab w:val="left" w:pos="0"/>
        </w:tabs>
        <w:spacing w:after="0"/>
        <w:ind w:left="709" w:hanging="709"/>
        <w:rPr>
          <w:rFonts w:eastAsia="Times New Roman" w:cs="Times New Roman"/>
          <w:szCs w:val="24"/>
          <w:lang w:eastAsia="ar-SA"/>
        </w:rPr>
      </w:pPr>
      <w:r w:rsidRPr="004155D0">
        <w:rPr>
          <w:rFonts w:eastAsia="Times New Roman" w:cs="Times New Roman"/>
          <w:szCs w:val="24"/>
          <w:lang w:eastAsia="ar-SA"/>
        </w:rPr>
        <w:t xml:space="preserve">KUŞEYRÎ Abdülkerim; (2013), </w:t>
      </w:r>
      <w:r w:rsidRPr="004155D0">
        <w:rPr>
          <w:rFonts w:eastAsia="Times New Roman" w:cs="Times New Roman"/>
          <w:b/>
          <w:szCs w:val="24"/>
          <w:lang w:eastAsia="ar-SA"/>
        </w:rPr>
        <w:t>Kuşeyrî Risalesi</w:t>
      </w:r>
      <w:r w:rsidRPr="004155D0">
        <w:rPr>
          <w:rFonts w:eastAsia="Times New Roman" w:cs="Times New Roman"/>
          <w:szCs w:val="24"/>
          <w:lang w:eastAsia="ar-SA"/>
        </w:rPr>
        <w:t>, Çev: Muhammed Coşkun, 1.Baskı, Harf Yayınları, İstanbul.</w:t>
      </w:r>
    </w:p>
    <w:p w14:paraId="5136B16D" w14:textId="77777777" w:rsidR="00A62C12" w:rsidRPr="004155D0" w:rsidRDefault="00A62C12" w:rsidP="004155D0">
      <w:pPr>
        <w:tabs>
          <w:tab w:val="left" w:pos="0"/>
        </w:tabs>
        <w:spacing w:after="0"/>
        <w:ind w:left="709" w:hanging="709"/>
        <w:rPr>
          <w:rFonts w:eastAsia="Times New Roman" w:cs="Times New Roman"/>
          <w:szCs w:val="24"/>
          <w:lang w:eastAsia="ar-SA"/>
        </w:rPr>
      </w:pPr>
      <w:r w:rsidRPr="004155D0">
        <w:rPr>
          <w:rFonts w:eastAsia="Times New Roman" w:cs="Times New Roman"/>
          <w:szCs w:val="24"/>
          <w:lang w:eastAsia="ar-SA"/>
        </w:rPr>
        <w:t xml:space="preserve">MASSIGNON Louis; (2006), </w:t>
      </w:r>
      <w:r w:rsidRPr="004155D0">
        <w:rPr>
          <w:rFonts w:eastAsia="Times New Roman" w:cs="Times New Roman"/>
          <w:b/>
          <w:szCs w:val="24"/>
          <w:lang w:eastAsia="ar-SA"/>
        </w:rPr>
        <w:t xml:space="preserve">Hallâc-ı Mansûr’un Çilesi İslâm’ın Mistik Şehidi, </w:t>
      </w:r>
      <w:r w:rsidRPr="004155D0">
        <w:rPr>
          <w:rFonts w:eastAsia="Times New Roman" w:cs="Times New Roman"/>
          <w:szCs w:val="24"/>
          <w:lang w:eastAsia="ar-SA"/>
        </w:rPr>
        <w:t>Çev: İsmet Birkan, Cilt 1, Ardıç Yayınları, Ankara.</w:t>
      </w:r>
    </w:p>
    <w:p w14:paraId="3A4187FA" w14:textId="77777777" w:rsidR="00EE1978" w:rsidRPr="004155D0" w:rsidRDefault="00EE1978" w:rsidP="004155D0">
      <w:pPr>
        <w:tabs>
          <w:tab w:val="left" w:pos="0"/>
        </w:tabs>
        <w:spacing w:after="0"/>
        <w:ind w:left="709" w:hanging="709"/>
        <w:rPr>
          <w:rFonts w:eastAsia="Times New Roman" w:cs="Times New Roman"/>
          <w:szCs w:val="24"/>
          <w:lang w:eastAsia="ar-SA"/>
        </w:rPr>
      </w:pPr>
      <w:r w:rsidRPr="004155D0">
        <w:rPr>
          <w:rFonts w:eastAsia="Times New Roman" w:cs="Times New Roman"/>
          <w:szCs w:val="24"/>
          <w:lang w:eastAsia="ar-SA"/>
        </w:rPr>
        <w:t xml:space="preserve">MEHR Rahman Moshtagh; (2012), “Mevlânâ’ya Göre Varlık ve İnsan Hayatı Kavramı II”, Çev: Kadir Turgut, </w:t>
      </w:r>
      <w:r w:rsidRPr="004155D0">
        <w:rPr>
          <w:rFonts w:eastAsia="Times New Roman" w:cs="Times New Roman"/>
          <w:b/>
          <w:szCs w:val="24"/>
          <w:lang w:eastAsia="ar-SA"/>
        </w:rPr>
        <w:t>İ.Ü. Şarkiyat Mecmuası</w:t>
      </w:r>
      <w:r w:rsidRPr="004155D0">
        <w:rPr>
          <w:rFonts w:eastAsia="Times New Roman" w:cs="Times New Roman"/>
          <w:szCs w:val="24"/>
          <w:lang w:eastAsia="ar-SA"/>
        </w:rPr>
        <w:t>, Sayı:20, 173-195.</w:t>
      </w:r>
    </w:p>
    <w:p w14:paraId="7F0A5271" w14:textId="77777777" w:rsidR="00D4374F" w:rsidRPr="004155D0" w:rsidRDefault="00D4374F" w:rsidP="004155D0">
      <w:pPr>
        <w:tabs>
          <w:tab w:val="left" w:pos="0"/>
        </w:tabs>
        <w:spacing w:after="0"/>
        <w:ind w:left="709" w:hanging="709"/>
        <w:rPr>
          <w:rFonts w:eastAsia="Times New Roman" w:cs="Times New Roman"/>
          <w:szCs w:val="24"/>
          <w:lang w:eastAsia="ar-SA"/>
        </w:rPr>
      </w:pPr>
      <w:r w:rsidRPr="004155D0">
        <w:rPr>
          <w:rFonts w:eastAsia="Times New Roman" w:cs="Times New Roman"/>
          <w:szCs w:val="24"/>
          <w:lang w:eastAsia="ar-SA"/>
        </w:rPr>
        <w:t xml:space="preserve">NICHOLSON Reynold A. (1906). “A Historical Enquiry </w:t>
      </w:r>
      <w:r w:rsidR="00185AF2" w:rsidRPr="004155D0">
        <w:rPr>
          <w:rFonts w:eastAsia="Times New Roman" w:cs="Times New Roman"/>
          <w:szCs w:val="24"/>
          <w:lang w:eastAsia="ar-SA"/>
        </w:rPr>
        <w:t>C</w:t>
      </w:r>
      <w:r w:rsidRPr="004155D0">
        <w:rPr>
          <w:rFonts w:eastAsia="Times New Roman" w:cs="Times New Roman"/>
          <w:szCs w:val="24"/>
          <w:lang w:eastAsia="ar-SA"/>
        </w:rPr>
        <w:t xml:space="preserve">oncerning the Origin and Development of Sufiism, with a </w:t>
      </w:r>
      <w:r w:rsidR="00185AF2" w:rsidRPr="004155D0">
        <w:rPr>
          <w:rFonts w:eastAsia="Times New Roman" w:cs="Times New Roman"/>
          <w:szCs w:val="24"/>
          <w:lang w:eastAsia="ar-SA"/>
        </w:rPr>
        <w:t>L</w:t>
      </w:r>
      <w:r w:rsidRPr="004155D0">
        <w:rPr>
          <w:rFonts w:eastAsia="Times New Roman" w:cs="Times New Roman"/>
          <w:szCs w:val="24"/>
          <w:lang w:eastAsia="ar-SA"/>
        </w:rPr>
        <w:t xml:space="preserve">ist of Definitions of the </w:t>
      </w:r>
      <w:r w:rsidR="00185AF2" w:rsidRPr="004155D0">
        <w:rPr>
          <w:rFonts w:eastAsia="Times New Roman" w:cs="Times New Roman"/>
          <w:szCs w:val="24"/>
          <w:lang w:eastAsia="ar-SA"/>
        </w:rPr>
        <w:t>T</w:t>
      </w:r>
      <w:r w:rsidRPr="004155D0">
        <w:rPr>
          <w:rFonts w:eastAsia="Times New Roman" w:cs="Times New Roman"/>
          <w:szCs w:val="24"/>
          <w:lang w:eastAsia="ar-SA"/>
        </w:rPr>
        <w:t xml:space="preserve">erms ‘Ṣúfi’ and ‘Taṣawwuf,’ </w:t>
      </w:r>
      <w:r w:rsidR="00185AF2" w:rsidRPr="004155D0">
        <w:rPr>
          <w:rFonts w:eastAsia="Times New Roman" w:cs="Times New Roman"/>
          <w:szCs w:val="24"/>
          <w:lang w:eastAsia="ar-SA"/>
        </w:rPr>
        <w:t>A</w:t>
      </w:r>
      <w:r w:rsidRPr="004155D0">
        <w:rPr>
          <w:rFonts w:eastAsia="Times New Roman" w:cs="Times New Roman"/>
          <w:szCs w:val="24"/>
          <w:lang w:eastAsia="ar-SA"/>
        </w:rPr>
        <w:t xml:space="preserve">rranged </w:t>
      </w:r>
      <w:r w:rsidR="00185AF2" w:rsidRPr="004155D0">
        <w:rPr>
          <w:rFonts w:eastAsia="Times New Roman" w:cs="Times New Roman"/>
          <w:szCs w:val="24"/>
          <w:lang w:eastAsia="ar-SA"/>
        </w:rPr>
        <w:t>C</w:t>
      </w:r>
      <w:r w:rsidRPr="004155D0">
        <w:rPr>
          <w:rFonts w:eastAsia="Times New Roman" w:cs="Times New Roman"/>
          <w:szCs w:val="24"/>
          <w:lang w:eastAsia="ar-SA"/>
        </w:rPr>
        <w:t xml:space="preserve">hronologically,  </w:t>
      </w:r>
      <w:r w:rsidRPr="004155D0">
        <w:rPr>
          <w:rFonts w:eastAsia="Times New Roman" w:cs="Times New Roman"/>
          <w:b/>
          <w:szCs w:val="24"/>
          <w:lang w:eastAsia="ar-SA"/>
        </w:rPr>
        <w:t>Journal of the Royal Asiatic Society</w:t>
      </w:r>
      <w:r w:rsidRPr="004155D0">
        <w:rPr>
          <w:rFonts w:eastAsia="Times New Roman" w:cs="Times New Roman"/>
          <w:szCs w:val="24"/>
          <w:lang w:eastAsia="ar-SA"/>
        </w:rPr>
        <w:t>, Volume: 38, Issue: 2, pp.303.348.</w:t>
      </w:r>
    </w:p>
    <w:p w14:paraId="4A09A3F9" w14:textId="77777777" w:rsidR="00247CCC" w:rsidRPr="004155D0" w:rsidRDefault="00247CCC" w:rsidP="004155D0">
      <w:pPr>
        <w:tabs>
          <w:tab w:val="left" w:pos="0"/>
        </w:tabs>
        <w:spacing w:after="0"/>
        <w:ind w:left="709" w:hanging="709"/>
        <w:rPr>
          <w:rFonts w:eastAsia="Times New Roman" w:cs="Times New Roman"/>
          <w:szCs w:val="24"/>
          <w:lang w:eastAsia="ar-SA"/>
        </w:rPr>
      </w:pPr>
      <w:r w:rsidRPr="004155D0">
        <w:rPr>
          <w:rFonts w:eastAsia="Times New Roman" w:cs="Times New Roman"/>
          <w:szCs w:val="24"/>
          <w:lang w:eastAsia="ar-SA"/>
        </w:rPr>
        <w:t xml:space="preserve">OCAK Ahmet Yaşar; (1990), </w:t>
      </w:r>
      <w:r w:rsidRPr="004155D0">
        <w:rPr>
          <w:rFonts w:eastAsia="Times New Roman" w:cs="Times New Roman"/>
          <w:b/>
          <w:szCs w:val="24"/>
          <w:lang w:eastAsia="ar-SA"/>
        </w:rPr>
        <w:t>İslâm-Türk İnançlarında Hızır Yahut-İlyas Kültü</w:t>
      </w:r>
      <w:r w:rsidRPr="004155D0">
        <w:rPr>
          <w:rFonts w:eastAsia="Times New Roman" w:cs="Times New Roman"/>
          <w:szCs w:val="24"/>
          <w:lang w:eastAsia="ar-SA"/>
        </w:rPr>
        <w:t>, Türk Kültürü Araştırma Enstitüsü Yayınları, Ankara.</w:t>
      </w:r>
    </w:p>
    <w:p w14:paraId="6EE46916" w14:textId="60A87A19" w:rsidR="003963E4" w:rsidRPr="004155D0" w:rsidRDefault="00077DCE" w:rsidP="004155D0">
      <w:pPr>
        <w:tabs>
          <w:tab w:val="left" w:pos="0"/>
        </w:tabs>
        <w:spacing w:after="0"/>
        <w:ind w:left="709" w:hanging="709"/>
        <w:rPr>
          <w:rFonts w:cs="Times New Roman"/>
          <w:szCs w:val="24"/>
        </w:rPr>
      </w:pPr>
      <w:r w:rsidRPr="004155D0">
        <w:rPr>
          <w:rFonts w:cs="Times New Roman"/>
          <w:szCs w:val="24"/>
        </w:rPr>
        <w:t xml:space="preserve">OCAK Ahmet Yaşar; (1993), “Türk Dünyasında Ahmed-i </w:t>
      </w:r>
      <w:r w:rsidR="00D650A9">
        <w:rPr>
          <w:rFonts w:cs="Times New Roman"/>
          <w:szCs w:val="24"/>
        </w:rPr>
        <w:t>Yesevî</w:t>
      </w:r>
      <w:r w:rsidRPr="004155D0">
        <w:rPr>
          <w:rFonts w:cs="Times New Roman"/>
          <w:szCs w:val="24"/>
        </w:rPr>
        <w:t xml:space="preserve"> ve </w:t>
      </w:r>
      <w:r w:rsidR="00D650A9">
        <w:rPr>
          <w:rFonts w:cs="Times New Roman"/>
          <w:szCs w:val="24"/>
        </w:rPr>
        <w:t>Yesevî</w:t>
      </w:r>
      <w:r w:rsidRPr="004155D0">
        <w:rPr>
          <w:rFonts w:cs="Times New Roman"/>
          <w:szCs w:val="24"/>
        </w:rPr>
        <w:t>lik Kültürünün Yayılışı. Bir Sufi Kültürünün Yeniden Güncelleşmesi”,</w:t>
      </w:r>
      <w:r w:rsidR="003963E4" w:rsidRPr="004155D0">
        <w:rPr>
          <w:rFonts w:cs="Times New Roman"/>
          <w:szCs w:val="24"/>
        </w:rPr>
        <w:t xml:space="preserve"> </w:t>
      </w:r>
      <w:r w:rsidR="004F6C2C">
        <w:t>Milletlerarası Hoca Ahmed Yesevî Sempozyumu Bildirisi, Kayseri 1993, 209-306</w:t>
      </w:r>
      <w:r w:rsidR="003963E4" w:rsidRPr="004155D0">
        <w:rPr>
          <w:rFonts w:cs="Times New Roman"/>
          <w:szCs w:val="24"/>
        </w:rPr>
        <w:t xml:space="preserve">. </w:t>
      </w:r>
      <w:r w:rsidRPr="004155D0">
        <w:rPr>
          <w:rFonts w:cs="Times New Roman"/>
          <w:szCs w:val="24"/>
        </w:rPr>
        <w:t xml:space="preserve"> </w:t>
      </w:r>
    </w:p>
    <w:p w14:paraId="4BA064D5" w14:textId="742DA350" w:rsidR="00C826E2" w:rsidRPr="004155D0" w:rsidRDefault="00C826E2" w:rsidP="004155D0">
      <w:pPr>
        <w:tabs>
          <w:tab w:val="left" w:pos="0"/>
        </w:tabs>
        <w:spacing w:after="0"/>
        <w:ind w:left="709" w:hanging="709"/>
        <w:rPr>
          <w:rFonts w:cs="Times New Roman"/>
          <w:szCs w:val="24"/>
        </w:rPr>
      </w:pPr>
      <w:r w:rsidRPr="004155D0">
        <w:rPr>
          <w:rFonts w:cs="Times New Roman"/>
          <w:szCs w:val="24"/>
        </w:rPr>
        <w:t xml:space="preserve">ÖZÇELİK Mustafa; (2005), </w:t>
      </w:r>
      <w:r w:rsidRPr="004155D0">
        <w:rPr>
          <w:rFonts w:cs="Times New Roman"/>
          <w:b/>
          <w:szCs w:val="24"/>
        </w:rPr>
        <w:t>Türk Tasavvuf Edebiyatı Sufi Şiirler Antolojisi</w:t>
      </w:r>
      <w:r w:rsidRPr="004155D0">
        <w:rPr>
          <w:rFonts w:cs="Times New Roman"/>
          <w:szCs w:val="24"/>
        </w:rPr>
        <w:t xml:space="preserve">, </w:t>
      </w:r>
      <w:r w:rsidR="00D553BE">
        <w:rPr>
          <w:rFonts w:cs="Times New Roman"/>
          <w:szCs w:val="24"/>
        </w:rPr>
        <w:t xml:space="preserve">1.Baskı, </w:t>
      </w:r>
      <w:r w:rsidRPr="004155D0">
        <w:rPr>
          <w:rFonts w:cs="Times New Roman"/>
          <w:szCs w:val="24"/>
        </w:rPr>
        <w:t>Lamure Yayınevi, İstanbul</w:t>
      </w:r>
      <w:r w:rsidR="005859DD" w:rsidRPr="004155D0">
        <w:rPr>
          <w:rFonts w:cs="Times New Roman"/>
          <w:szCs w:val="24"/>
        </w:rPr>
        <w:t>.</w:t>
      </w:r>
    </w:p>
    <w:p w14:paraId="63491253" w14:textId="77777777" w:rsidR="00BD4D71" w:rsidRPr="004155D0" w:rsidRDefault="00BD4D71" w:rsidP="004155D0">
      <w:pPr>
        <w:tabs>
          <w:tab w:val="left" w:pos="0"/>
        </w:tabs>
        <w:spacing w:after="0"/>
        <w:ind w:left="709" w:hanging="709"/>
        <w:rPr>
          <w:rFonts w:cs="Times New Roman"/>
          <w:szCs w:val="24"/>
        </w:rPr>
      </w:pPr>
      <w:r w:rsidRPr="004155D0">
        <w:rPr>
          <w:rFonts w:cs="Times New Roman"/>
          <w:szCs w:val="24"/>
        </w:rPr>
        <w:t>ÖZÇELİK</w:t>
      </w:r>
      <w:r w:rsidRPr="00443D6E">
        <w:rPr>
          <w:rFonts w:cs="Times New Roman"/>
          <w:szCs w:val="24"/>
        </w:rPr>
        <w:t>,</w:t>
      </w:r>
      <w:r w:rsidRPr="004155D0">
        <w:rPr>
          <w:rFonts w:cs="Times New Roman"/>
          <w:szCs w:val="24"/>
        </w:rPr>
        <w:t xml:space="preserve"> Mustafa; (2010), </w:t>
      </w:r>
      <w:r w:rsidRPr="004155D0">
        <w:rPr>
          <w:rFonts w:cs="Times New Roman"/>
          <w:b/>
          <w:szCs w:val="24"/>
        </w:rPr>
        <w:t xml:space="preserve">Bizim </w:t>
      </w:r>
      <w:r w:rsidR="00570B98">
        <w:rPr>
          <w:rFonts w:cs="Times New Roman"/>
          <w:b/>
          <w:szCs w:val="24"/>
        </w:rPr>
        <w:t>Yûnus</w:t>
      </w:r>
      <w:r w:rsidRPr="004155D0">
        <w:rPr>
          <w:rFonts w:cs="Times New Roman"/>
          <w:szCs w:val="24"/>
        </w:rPr>
        <w:t>, Sistem Ofset, Ankara.</w:t>
      </w:r>
    </w:p>
    <w:p w14:paraId="0550D6EB" w14:textId="77777777" w:rsidR="0035416E" w:rsidRPr="004155D0" w:rsidRDefault="0035416E" w:rsidP="004155D0">
      <w:pPr>
        <w:tabs>
          <w:tab w:val="left" w:pos="0"/>
        </w:tabs>
        <w:spacing w:after="0"/>
        <w:ind w:left="709" w:hanging="709"/>
        <w:rPr>
          <w:rFonts w:cs="Times New Roman"/>
          <w:szCs w:val="24"/>
        </w:rPr>
      </w:pPr>
      <w:r w:rsidRPr="004155D0">
        <w:rPr>
          <w:rFonts w:cs="Times New Roman"/>
          <w:szCs w:val="24"/>
        </w:rPr>
        <w:lastRenderedPageBreak/>
        <w:t xml:space="preserve">PALA İskender; (1999), </w:t>
      </w:r>
      <w:r w:rsidRPr="004155D0">
        <w:rPr>
          <w:rFonts w:cs="Times New Roman"/>
          <w:b/>
          <w:szCs w:val="24"/>
        </w:rPr>
        <w:t>Ansiklopedik Divan Şiiri Sözlüğü</w:t>
      </w:r>
      <w:r w:rsidRPr="004155D0">
        <w:rPr>
          <w:rFonts w:cs="Times New Roman"/>
          <w:szCs w:val="24"/>
        </w:rPr>
        <w:t xml:space="preserve">, Ötüken Yayınları, İstanbul. </w:t>
      </w:r>
    </w:p>
    <w:p w14:paraId="0951A3E8" w14:textId="56B481DE" w:rsidR="006375FE" w:rsidRPr="004155D0" w:rsidRDefault="006375FE" w:rsidP="004155D0">
      <w:pPr>
        <w:tabs>
          <w:tab w:val="left" w:pos="0"/>
        </w:tabs>
        <w:spacing w:after="0"/>
        <w:ind w:left="709" w:hanging="709"/>
        <w:rPr>
          <w:rFonts w:eastAsia="Times New Roman" w:cs="Times New Roman"/>
          <w:szCs w:val="24"/>
          <w:lang w:eastAsia="ar-SA"/>
        </w:rPr>
      </w:pPr>
      <w:r w:rsidRPr="004155D0">
        <w:rPr>
          <w:rFonts w:eastAsia="Times New Roman" w:cs="Times New Roman"/>
          <w:szCs w:val="24"/>
          <w:lang w:eastAsia="ar-SA"/>
        </w:rPr>
        <w:t xml:space="preserve">SCHIMMEL Annemarie; (1975), </w:t>
      </w:r>
      <w:r w:rsidRPr="004155D0">
        <w:rPr>
          <w:rFonts w:eastAsia="Times New Roman" w:cs="Times New Roman"/>
          <w:b/>
          <w:szCs w:val="24"/>
          <w:lang w:eastAsia="ar-SA"/>
        </w:rPr>
        <w:t>Mystical Dimensions of Islam</w:t>
      </w:r>
      <w:r w:rsidRPr="004155D0">
        <w:rPr>
          <w:rFonts w:eastAsia="Times New Roman" w:cs="Times New Roman"/>
          <w:szCs w:val="24"/>
          <w:lang w:eastAsia="ar-SA"/>
        </w:rPr>
        <w:t>, The University of North Carolina Press, Un</w:t>
      </w:r>
      <w:r w:rsidR="002F1443">
        <w:rPr>
          <w:rFonts w:eastAsia="Times New Roman" w:cs="Times New Roman"/>
          <w:szCs w:val="24"/>
          <w:lang w:eastAsia="ar-SA"/>
        </w:rPr>
        <w:t>it</w:t>
      </w:r>
      <w:r w:rsidRPr="004155D0">
        <w:rPr>
          <w:rFonts w:eastAsia="Times New Roman" w:cs="Times New Roman"/>
          <w:szCs w:val="24"/>
          <w:lang w:eastAsia="ar-SA"/>
        </w:rPr>
        <w:t>ed State of America.</w:t>
      </w:r>
    </w:p>
    <w:p w14:paraId="1C09A70B" w14:textId="77777777" w:rsidR="00D152CA" w:rsidRPr="004155D0" w:rsidRDefault="00D152CA" w:rsidP="004155D0">
      <w:pPr>
        <w:tabs>
          <w:tab w:val="left" w:pos="0"/>
        </w:tabs>
        <w:spacing w:after="0"/>
        <w:ind w:left="709" w:hanging="709"/>
        <w:rPr>
          <w:rFonts w:eastAsia="Times New Roman" w:cs="Times New Roman"/>
          <w:szCs w:val="24"/>
          <w:lang w:eastAsia="ar-SA"/>
        </w:rPr>
      </w:pPr>
      <w:r w:rsidRPr="004155D0">
        <w:rPr>
          <w:rFonts w:eastAsia="Times New Roman" w:cs="Times New Roman"/>
          <w:szCs w:val="24"/>
          <w:lang w:eastAsia="ar-SA"/>
        </w:rPr>
        <w:t xml:space="preserve">SERRÂC Tusi Ebû-Nasr; (1996), </w:t>
      </w:r>
      <w:r w:rsidRPr="004155D0">
        <w:rPr>
          <w:rFonts w:eastAsia="Times New Roman" w:cs="Times New Roman"/>
          <w:b/>
          <w:szCs w:val="24"/>
          <w:lang w:eastAsia="ar-SA"/>
        </w:rPr>
        <w:t>el-Lüma</w:t>
      </w:r>
      <w:r w:rsidR="00F97C17" w:rsidRPr="004155D0">
        <w:rPr>
          <w:rFonts w:eastAsia="Times New Roman" w:cs="Times New Roman"/>
          <w:b/>
          <w:szCs w:val="24"/>
          <w:lang w:eastAsia="ar-SA"/>
        </w:rPr>
        <w:t xml:space="preserve"> (</w:t>
      </w:r>
      <w:r w:rsidR="0066080D">
        <w:rPr>
          <w:rFonts w:eastAsia="Times New Roman" w:cs="Times New Roman"/>
          <w:b/>
          <w:szCs w:val="24"/>
          <w:lang w:eastAsia="ar-SA"/>
        </w:rPr>
        <w:t>İslâm</w:t>
      </w:r>
      <w:r w:rsidR="00F97C17" w:rsidRPr="004155D0">
        <w:rPr>
          <w:rFonts w:eastAsia="Times New Roman" w:cs="Times New Roman"/>
          <w:b/>
          <w:szCs w:val="24"/>
          <w:lang w:eastAsia="ar-SA"/>
        </w:rPr>
        <w:t xml:space="preserve"> Tasavvufu)</w:t>
      </w:r>
      <w:r w:rsidRPr="004155D0">
        <w:rPr>
          <w:rFonts w:eastAsia="Times New Roman" w:cs="Times New Roman"/>
          <w:szCs w:val="24"/>
          <w:lang w:eastAsia="ar-SA"/>
        </w:rPr>
        <w:t>, Çev:</w:t>
      </w:r>
      <w:r w:rsidR="00F97C17" w:rsidRPr="004155D0">
        <w:rPr>
          <w:rFonts w:eastAsia="Times New Roman" w:cs="Times New Roman"/>
          <w:szCs w:val="24"/>
          <w:lang w:eastAsia="ar-SA"/>
        </w:rPr>
        <w:t xml:space="preserve"> </w:t>
      </w:r>
      <w:r w:rsidRPr="004155D0">
        <w:rPr>
          <w:rFonts w:eastAsia="Times New Roman" w:cs="Times New Roman"/>
          <w:szCs w:val="24"/>
          <w:lang w:eastAsia="ar-SA"/>
        </w:rPr>
        <w:t>H.</w:t>
      </w:r>
      <w:r w:rsidR="00F97C17" w:rsidRPr="004155D0">
        <w:rPr>
          <w:rFonts w:eastAsia="Times New Roman" w:cs="Times New Roman"/>
          <w:szCs w:val="24"/>
          <w:lang w:eastAsia="ar-SA"/>
        </w:rPr>
        <w:t xml:space="preserve"> </w:t>
      </w:r>
      <w:r w:rsidRPr="004155D0">
        <w:rPr>
          <w:rFonts w:eastAsia="Times New Roman" w:cs="Times New Roman"/>
          <w:szCs w:val="24"/>
          <w:lang w:eastAsia="ar-SA"/>
        </w:rPr>
        <w:t>Kamil Yılmaz, Altınoluk Yayınları, İstanbul.</w:t>
      </w:r>
    </w:p>
    <w:p w14:paraId="395A0778" w14:textId="77777777" w:rsidR="00B42971" w:rsidRPr="004155D0" w:rsidRDefault="00B42971" w:rsidP="004155D0">
      <w:pPr>
        <w:pStyle w:val="WW-NormalWeb1"/>
        <w:tabs>
          <w:tab w:val="left" w:pos="0"/>
        </w:tabs>
        <w:spacing w:before="0" w:after="0" w:line="360" w:lineRule="auto"/>
        <w:ind w:left="709" w:hanging="709"/>
        <w:jc w:val="both"/>
      </w:pPr>
      <w:r w:rsidRPr="004155D0">
        <w:t xml:space="preserve">SUNAR Cavit; (1966), </w:t>
      </w:r>
      <w:r w:rsidRPr="004155D0">
        <w:rPr>
          <w:b/>
        </w:rPr>
        <w:t>Mistisizmin Ana Hatları</w:t>
      </w:r>
      <w:r w:rsidRPr="004155D0">
        <w:t>, Ankara Üniversitesi İlahiyat Fakültesi Yayınları, Ankara.</w:t>
      </w:r>
    </w:p>
    <w:p w14:paraId="4DDD6275" w14:textId="77777777" w:rsidR="003C0993" w:rsidRPr="004155D0" w:rsidRDefault="003C0993" w:rsidP="004155D0">
      <w:pPr>
        <w:pStyle w:val="WW-NormalWeb1"/>
        <w:tabs>
          <w:tab w:val="left" w:pos="0"/>
        </w:tabs>
        <w:spacing w:before="0" w:after="0" w:line="360" w:lineRule="auto"/>
        <w:ind w:left="709" w:hanging="709"/>
        <w:jc w:val="both"/>
      </w:pPr>
      <w:r w:rsidRPr="004155D0">
        <w:t xml:space="preserve">SUNAR Cavit; (1966), “Tasavvur ve </w:t>
      </w:r>
      <w:r w:rsidR="0066080D">
        <w:t>Kur’ân</w:t>
      </w:r>
      <w:r w:rsidRPr="004155D0">
        <w:t xml:space="preserve">”, </w:t>
      </w:r>
      <w:r w:rsidRPr="004155D0">
        <w:rPr>
          <w:b/>
        </w:rPr>
        <w:t>Ankara Üniversitesi İlahiyat Fakültesi Dergisi</w:t>
      </w:r>
      <w:r w:rsidRPr="004155D0">
        <w:t>, Cilt: 14, Sayı: 1, ss. 53-65.</w:t>
      </w:r>
    </w:p>
    <w:p w14:paraId="4116F081" w14:textId="77777777" w:rsidR="00DE65DC" w:rsidRPr="004155D0" w:rsidRDefault="00DE65DC" w:rsidP="004155D0">
      <w:pPr>
        <w:pStyle w:val="WW-NormalWeb1"/>
        <w:tabs>
          <w:tab w:val="left" w:pos="0"/>
        </w:tabs>
        <w:spacing w:before="0" w:after="0" w:line="360" w:lineRule="auto"/>
        <w:ind w:left="709" w:hanging="709"/>
        <w:jc w:val="both"/>
      </w:pPr>
      <w:r w:rsidRPr="004155D0">
        <w:t xml:space="preserve">SUNAR Cavit; (1978). </w:t>
      </w:r>
      <w:r w:rsidRPr="004155D0">
        <w:rPr>
          <w:b/>
        </w:rPr>
        <w:t>Ana Hatlariyle İslâm Tasavvufu Tarihi</w:t>
      </w:r>
      <w:r w:rsidRPr="004155D0">
        <w:t xml:space="preserve">. Ankara Üniversitesi İlahiyat Fakültesi Yayınları, Ankara. </w:t>
      </w:r>
    </w:p>
    <w:p w14:paraId="28156213" w14:textId="77777777" w:rsidR="000C4CD7" w:rsidRPr="004155D0" w:rsidRDefault="000C4CD7" w:rsidP="004155D0">
      <w:pPr>
        <w:pStyle w:val="WW-NormalWeb1"/>
        <w:tabs>
          <w:tab w:val="left" w:pos="0"/>
        </w:tabs>
        <w:spacing w:before="0" w:after="0" w:line="360" w:lineRule="auto"/>
        <w:ind w:left="709" w:hanging="709"/>
        <w:jc w:val="both"/>
      </w:pPr>
      <w:r w:rsidRPr="004155D0">
        <w:t xml:space="preserve">SÜREYYA Cemal; (2019), </w:t>
      </w:r>
      <w:r w:rsidRPr="004155D0">
        <w:rPr>
          <w:b/>
        </w:rPr>
        <w:t>99 Yüz: İzdüşümler - Söz Senaryosu</w:t>
      </w:r>
      <w:r w:rsidRPr="004155D0">
        <w:t>, 7. Baskı, Yapı Kredi Yayınları, İstanbul.</w:t>
      </w:r>
    </w:p>
    <w:p w14:paraId="57604B3E" w14:textId="5A80A410" w:rsidR="00041699" w:rsidRDefault="002F1443" w:rsidP="004155D0">
      <w:pPr>
        <w:pStyle w:val="WW-NormalWeb1"/>
        <w:tabs>
          <w:tab w:val="left" w:pos="0"/>
        </w:tabs>
        <w:spacing w:before="0" w:after="0" w:line="360" w:lineRule="auto"/>
        <w:ind w:left="709" w:hanging="709"/>
        <w:jc w:val="both"/>
      </w:pPr>
      <w:r>
        <w:t xml:space="preserve">TATÇI </w:t>
      </w:r>
      <w:r w:rsidR="00041699" w:rsidRPr="004155D0">
        <w:t xml:space="preserve">Mustafa; (1990), </w:t>
      </w:r>
      <w:r w:rsidR="00570B98">
        <w:rPr>
          <w:b/>
        </w:rPr>
        <w:t>Yûnus</w:t>
      </w:r>
      <w:r w:rsidR="00041699" w:rsidRPr="004155D0">
        <w:rPr>
          <w:b/>
        </w:rPr>
        <w:t xml:space="preserve"> Emre Divanı-1 İnceleme</w:t>
      </w:r>
      <w:r w:rsidR="00041699" w:rsidRPr="004155D0">
        <w:t>, Kültür Bakanlığı, Ankara.</w:t>
      </w:r>
    </w:p>
    <w:p w14:paraId="24336949" w14:textId="77777777" w:rsidR="00E4538E" w:rsidRPr="00E4538E" w:rsidRDefault="00E4538E" w:rsidP="004155D0">
      <w:pPr>
        <w:pStyle w:val="WW-NormalWeb1"/>
        <w:tabs>
          <w:tab w:val="left" w:pos="0"/>
        </w:tabs>
        <w:spacing w:before="0" w:after="0" w:line="360" w:lineRule="auto"/>
        <w:ind w:left="709" w:hanging="709"/>
        <w:jc w:val="both"/>
      </w:pPr>
      <w:r>
        <w:t xml:space="preserve">Türkiye Diyanet Vakfı; (2016). </w:t>
      </w:r>
      <w:r>
        <w:rPr>
          <w:b/>
        </w:rPr>
        <w:t>İslam Ansiklopedisi</w:t>
      </w:r>
      <w:r>
        <w:t>, Cilt II, TDV İslam Araştırmaları Merkezi, Ankara.</w:t>
      </w:r>
    </w:p>
    <w:p w14:paraId="635ACE3D" w14:textId="0E151100" w:rsidR="00794AC1" w:rsidRPr="004155D0" w:rsidRDefault="00794AC1" w:rsidP="004155D0">
      <w:pPr>
        <w:pStyle w:val="WW-NormalWeb1"/>
        <w:tabs>
          <w:tab w:val="left" w:pos="0"/>
        </w:tabs>
        <w:spacing w:before="0" w:after="0" w:line="360" w:lineRule="auto"/>
        <w:ind w:left="709" w:hanging="709"/>
        <w:jc w:val="both"/>
      </w:pPr>
      <w:r w:rsidRPr="004155D0">
        <w:t xml:space="preserve">TURNA Murat; (2014). </w:t>
      </w:r>
      <w:r w:rsidR="002F1443">
        <w:t>“</w:t>
      </w:r>
      <w:r w:rsidRPr="004155D0">
        <w:t>Sezai Karakoç’un “Edebiyat Yazıları”</w:t>
      </w:r>
      <w:r w:rsidR="002F1443">
        <w:t>”</w:t>
      </w:r>
      <w:r w:rsidRPr="004155D0">
        <w:t>,</w:t>
      </w:r>
      <w:r w:rsidRPr="004155D0">
        <w:rPr>
          <w:b/>
        </w:rPr>
        <w:t xml:space="preserve"> Türk Dili ve Edebiyatı Dergisi</w:t>
      </w:r>
      <w:r w:rsidRPr="004155D0">
        <w:t xml:space="preserve"> Cilt: 49, Sayı: 49, 215-241.</w:t>
      </w:r>
      <w:r w:rsidR="00EC0C8D" w:rsidRPr="004155D0">
        <w:t xml:space="preserve"> </w:t>
      </w:r>
    </w:p>
    <w:p w14:paraId="2DA6E742" w14:textId="77777777" w:rsidR="00C72826" w:rsidRPr="004155D0" w:rsidRDefault="00C72826" w:rsidP="004155D0">
      <w:pPr>
        <w:pStyle w:val="WW-NormalWeb1"/>
        <w:tabs>
          <w:tab w:val="left" w:pos="0"/>
        </w:tabs>
        <w:spacing w:before="0" w:after="0" w:line="360" w:lineRule="auto"/>
        <w:ind w:left="709" w:hanging="709"/>
        <w:jc w:val="both"/>
      </w:pPr>
      <w:r w:rsidRPr="004155D0">
        <w:t xml:space="preserve">TÜZER İbrahim; (2010), “Kentten Medeniyete Yit(mey)en ‘Yedinci Oğul’: Sezai Karakoç’un Şiirlerinde İnsanî Yabancılaşma”, in. Mehmet ÇELİK ve Yakup ÇELİK (Ed.), </w:t>
      </w:r>
      <w:r w:rsidRPr="004155D0">
        <w:rPr>
          <w:b/>
        </w:rPr>
        <w:t>Sezai Karakoç Kitabı</w:t>
      </w:r>
      <w:r w:rsidRPr="004155D0">
        <w:t xml:space="preserve">, Kültür ve Turizm Bakanlığı Yayınları, Ankara, ss.275-288. </w:t>
      </w:r>
    </w:p>
    <w:p w14:paraId="7702946F" w14:textId="1BE6FFAF" w:rsidR="00F03241" w:rsidRPr="004155D0" w:rsidRDefault="002F1443" w:rsidP="004155D0">
      <w:pPr>
        <w:pStyle w:val="WW-NormalWeb1"/>
        <w:tabs>
          <w:tab w:val="left" w:pos="0"/>
        </w:tabs>
        <w:spacing w:before="0" w:after="0" w:line="360" w:lineRule="auto"/>
        <w:ind w:left="709" w:hanging="709"/>
        <w:jc w:val="both"/>
      </w:pPr>
      <w:r>
        <w:t>ULUDAĞ</w:t>
      </w:r>
      <w:r w:rsidR="00F03241" w:rsidRPr="004155D0">
        <w:t xml:space="preserve"> Süleyman; (2014), </w:t>
      </w:r>
      <w:r w:rsidR="00F03241" w:rsidRPr="004155D0">
        <w:rPr>
          <w:b/>
        </w:rPr>
        <w:t>Tasavvuf İlmine Dair-Kuşeyri Risalesi</w:t>
      </w:r>
      <w:r w:rsidR="00F03241" w:rsidRPr="004155D0">
        <w:t xml:space="preserve">. Çev: Abdülkerim Kuşeyri, </w:t>
      </w:r>
      <w:r w:rsidR="00E0754D" w:rsidRPr="004155D0">
        <w:t>7.</w:t>
      </w:r>
      <w:r w:rsidR="00F03241" w:rsidRPr="004155D0">
        <w:t xml:space="preserve"> Baskı, Dergah Yayınları, İstanbul.</w:t>
      </w:r>
    </w:p>
    <w:p w14:paraId="39054EC6" w14:textId="77777777" w:rsidR="008772BE" w:rsidRPr="004155D0" w:rsidRDefault="008772BE" w:rsidP="004155D0">
      <w:pPr>
        <w:pStyle w:val="WW-NormalWeb1"/>
        <w:tabs>
          <w:tab w:val="left" w:pos="0"/>
        </w:tabs>
        <w:spacing w:before="0" w:after="0" w:line="360" w:lineRule="auto"/>
        <w:ind w:left="709" w:hanging="709"/>
        <w:jc w:val="both"/>
      </w:pPr>
      <w:r w:rsidRPr="004155D0">
        <w:t xml:space="preserve">YAKIT İsmail; (2016), “Düşünce ve Kültür Dünyamızın Mimarlarından Hoca Ahmed </w:t>
      </w:r>
      <w:r w:rsidR="00D650A9">
        <w:t>Yesevî</w:t>
      </w:r>
      <w:r w:rsidRPr="004155D0">
        <w:t>”, I. Uluslararası Akdeniz Sanat Sempozyumu, 23-25 Mayıs, Antalya.</w:t>
      </w:r>
    </w:p>
    <w:p w14:paraId="1BABE3DD" w14:textId="77777777" w:rsidR="00D17C20" w:rsidRPr="004155D0" w:rsidRDefault="00D17C20" w:rsidP="004155D0">
      <w:pPr>
        <w:pStyle w:val="WW-NormalWeb1"/>
        <w:tabs>
          <w:tab w:val="left" w:pos="0"/>
        </w:tabs>
        <w:spacing w:before="0" w:after="0" w:line="360" w:lineRule="auto"/>
        <w:ind w:left="709" w:hanging="709"/>
        <w:jc w:val="both"/>
      </w:pPr>
      <w:r w:rsidRPr="004155D0">
        <w:lastRenderedPageBreak/>
        <w:t xml:space="preserve">YILDIRIM Ahmet; (2000), “İlk Dönem </w:t>
      </w:r>
      <w:r w:rsidR="003579D2">
        <w:t>sûfî</w:t>
      </w:r>
      <w:r w:rsidRPr="004155D0">
        <w:t xml:space="preserve">lerinin Peygamber ve Sünnet Anlayışları”, </w:t>
      </w:r>
      <w:r w:rsidRPr="004155D0">
        <w:rPr>
          <w:b/>
        </w:rPr>
        <w:t>Uludağ Üniversitesi İlahiyat Fakültesi Dergisi</w:t>
      </w:r>
      <w:r w:rsidRPr="004155D0">
        <w:t>, Cilt: 9, Sayı: 9, ss.393-399.</w:t>
      </w:r>
    </w:p>
    <w:p w14:paraId="2C515846" w14:textId="77777777" w:rsidR="00250975" w:rsidRPr="004155D0" w:rsidRDefault="00250975" w:rsidP="004155D0">
      <w:pPr>
        <w:pStyle w:val="WW-NormalWeb1"/>
        <w:tabs>
          <w:tab w:val="left" w:pos="0"/>
        </w:tabs>
        <w:spacing w:before="0" w:after="0" w:line="360" w:lineRule="auto"/>
        <w:ind w:left="709" w:hanging="709"/>
        <w:jc w:val="both"/>
      </w:pPr>
      <w:r w:rsidRPr="004155D0">
        <w:t xml:space="preserve">YILDIRIM Ahmet; (20189, “Tasavvufun Kaynağı Olarak Hadis”, </w:t>
      </w:r>
      <w:r w:rsidRPr="004155D0">
        <w:rPr>
          <w:b/>
        </w:rPr>
        <w:t>Hadis ve Siyer Araştırmaları</w:t>
      </w:r>
      <w:r w:rsidRPr="004155D0">
        <w:t>, Cilt: IV, Sayı: 2, ss.51-70.</w:t>
      </w:r>
    </w:p>
    <w:p w14:paraId="47B437BE" w14:textId="77A334E2" w:rsidR="00844CF1" w:rsidRPr="004155D0" w:rsidRDefault="00844CF1" w:rsidP="004155D0">
      <w:pPr>
        <w:pStyle w:val="WW-NormalWeb1"/>
        <w:tabs>
          <w:tab w:val="left" w:pos="0"/>
        </w:tabs>
        <w:spacing w:before="0" w:after="0" w:line="360" w:lineRule="auto"/>
        <w:ind w:left="709" w:hanging="709"/>
        <w:jc w:val="both"/>
      </w:pPr>
      <w:r w:rsidRPr="004155D0">
        <w:t>YILDIZ Ali; (200</w:t>
      </w:r>
      <w:r w:rsidR="00126DBE" w:rsidRPr="004155D0">
        <w:t>7</w:t>
      </w:r>
      <w:r w:rsidRPr="004155D0">
        <w:t xml:space="preserve">), </w:t>
      </w:r>
      <w:r w:rsidR="002F1443">
        <w:t>“</w:t>
      </w:r>
      <w:r w:rsidRPr="004155D0">
        <w:t xml:space="preserve">Sezai </w:t>
      </w:r>
      <w:r w:rsidR="002F1443">
        <w:t>Karakoç’un Şiirlerinde Tasavvuf”</w:t>
      </w:r>
      <w:r w:rsidRPr="004155D0">
        <w:t>, 38. Uluslararası Asya ve Kuzey Afrika Çalışmaları Kongresi,</w:t>
      </w:r>
      <w:r w:rsidR="00126DBE" w:rsidRPr="004155D0">
        <w:t xml:space="preserve"> 10 Eylül-15 Eylül, Ankara</w:t>
      </w:r>
      <w:r w:rsidR="00102722" w:rsidRPr="004155D0">
        <w:t>.</w:t>
      </w:r>
    </w:p>
    <w:p w14:paraId="67CB4458" w14:textId="77777777" w:rsidR="001C7008" w:rsidRPr="004155D0" w:rsidRDefault="001C7008" w:rsidP="004155D0">
      <w:pPr>
        <w:tabs>
          <w:tab w:val="left" w:pos="0"/>
        </w:tabs>
        <w:spacing w:after="0"/>
        <w:ind w:left="709" w:hanging="709"/>
        <w:rPr>
          <w:rFonts w:eastAsia="Times New Roman" w:cs="Times New Roman"/>
          <w:szCs w:val="24"/>
          <w:lang w:eastAsia="tr-TR"/>
        </w:rPr>
      </w:pPr>
      <w:r w:rsidRPr="004155D0">
        <w:rPr>
          <w:rFonts w:eastAsia="Times New Roman" w:cs="Times New Roman"/>
          <w:szCs w:val="24"/>
          <w:lang w:eastAsia="tr-TR"/>
        </w:rPr>
        <w:t>YILMAZ H.</w:t>
      </w:r>
      <w:r w:rsidR="00060017" w:rsidRPr="004155D0">
        <w:rPr>
          <w:rFonts w:eastAsia="Times New Roman" w:cs="Times New Roman"/>
          <w:szCs w:val="24"/>
          <w:lang w:eastAsia="tr-TR"/>
        </w:rPr>
        <w:t xml:space="preserve"> </w:t>
      </w:r>
      <w:r w:rsidRPr="004155D0">
        <w:rPr>
          <w:rFonts w:eastAsia="Times New Roman" w:cs="Times New Roman"/>
          <w:szCs w:val="24"/>
          <w:lang w:eastAsia="tr-TR"/>
        </w:rPr>
        <w:t xml:space="preserve">Kamil; (2013), </w:t>
      </w:r>
      <w:r w:rsidRPr="004155D0">
        <w:rPr>
          <w:rFonts w:eastAsia="Times New Roman" w:cs="Times New Roman"/>
          <w:b/>
          <w:szCs w:val="24"/>
          <w:lang w:eastAsia="tr-TR"/>
        </w:rPr>
        <w:t>Ana Hatlarıyla Tasavvuf ve</w:t>
      </w:r>
      <w:r w:rsidR="005E7512" w:rsidRPr="004155D0">
        <w:rPr>
          <w:rFonts w:eastAsia="Times New Roman" w:cs="Times New Roman"/>
          <w:b/>
          <w:szCs w:val="24"/>
          <w:lang w:eastAsia="tr-TR"/>
        </w:rPr>
        <w:t xml:space="preserve"> </w:t>
      </w:r>
      <w:r w:rsidRPr="004155D0">
        <w:rPr>
          <w:rFonts w:eastAsia="Times New Roman" w:cs="Times New Roman"/>
          <w:b/>
          <w:szCs w:val="24"/>
          <w:lang w:eastAsia="tr-TR"/>
        </w:rPr>
        <w:t>Tarikatler</w:t>
      </w:r>
      <w:r w:rsidRPr="004155D0">
        <w:rPr>
          <w:rFonts w:eastAsia="Times New Roman" w:cs="Times New Roman"/>
          <w:szCs w:val="24"/>
          <w:lang w:eastAsia="tr-TR"/>
        </w:rPr>
        <w:t>, Ensar Yayınları, İstanbul.</w:t>
      </w:r>
    </w:p>
    <w:p w14:paraId="7C09D961" w14:textId="77777777" w:rsidR="00751C79" w:rsidRDefault="00E25C9A" w:rsidP="004155D0">
      <w:pPr>
        <w:tabs>
          <w:tab w:val="left" w:pos="0"/>
        </w:tabs>
        <w:spacing w:after="0"/>
        <w:ind w:left="709" w:hanging="709"/>
        <w:rPr>
          <w:rFonts w:eastAsia="Times New Roman" w:cs="Times New Roman"/>
          <w:szCs w:val="24"/>
          <w:lang w:eastAsia="tr-TR"/>
        </w:rPr>
      </w:pPr>
      <w:r w:rsidRPr="004155D0">
        <w:rPr>
          <w:rFonts w:eastAsia="Times New Roman" w:cs="Times New Roman"/>
          <w:szCs w:val="24"/>
          <w:lang w:eastAsia="tr-TR"/>
        </w:rPr>
        <w:t xml:space="preserve">YILMAZ Hüseyin (2015), “Sezai Karakoç’un Şiirlerinde Geçen “Yılan” ve “Süt” İmgelerini Metinlerarası İlişkiler Bağlamında Okumak”, </w:t>
      </w:r>
      <w:r w:rsidRPr="004155D0">
        <w:rPr>
          <w:rFonts w:eastAsia="Times New Roman" w:cs="Times New Roman"/>
          <w:b/>
          <w:szCs w:val="24"/>
          <w:lang w:eastAsia="tr-TR"/>
        </w:rPr>
        <w:t>FSM İlmî Araştırmalar İnsan ve Toplum Bilimleri Dergisi</w:t>
      </w:r>
      <w:r w:rsidRPr="004155D0">
        <w:rPr>
          <w:rFonts w:eastAsia="Times New Roman" w:cs="Times New Roman"/>
          <w:szCs w:val="24"/>
          <w:lang w:eastAsia="tr-TR"/>
        </w:rPr>
        <w:t>, Sayı: 6, ss. 279-310</w:t>
      </w:r>
      <w:r>
        <w:rPr>
          <w:rFonts w:eastAsia="Times New Roman" w:cs="Times New Roman"/>
          <w:szCs w:val="24"/>
          <w:lang w:eastAsia="tr-TR"/>
        </w:rPr>
        <w:t>.</w:t>
      </w:r>
    </w:p>
    <w:p w14:paraId="20E55048" w14:textId="238F7D7C" w:rsidR="00467368" w:rsidRDefault="00467368" w:rsidP="004155D0">
      <w:pPr>
        <w:tabs>
          <w:tab w:val="left" w:pos="0"/>
        </w:tabs>
        <w:spacing w:after="0"/>
        <w:ind w:left="709" w:hanging="709"/>
        <w:rPr>
          <w:rFonts w:eastAsia="Times New Roman" w:cs="Times New Roman"/>
          <w:szCs w:val="24"/>
          <w:lang w:eastAsia="tr-TR"/>
        </w:rPr>
      </w:pPr>
    </w:p>
    <w:p w14:paraId="52CDB651" w14:textId="5CCC7012" w:rsidR="00731729" w:rsidRDefault="00731729" w:rsidP="004155D0">
      <w:pPr>
        <w:tabs>
          <w:tab w:val="left" w:pos="0"/>
        </w:tabs>
        <w:spacing w:after="0"/>
        <w:ind w:left="709" w:hanging="709"/>
        <w:rPr>
          <w:rFonts w:eastAsia="Times New Roman" w:cs="Times New Roman"/>
          <w:szCs w:val="24"/>
          <w:lang w:eastAsia="tr-TR"/>
        </w:rPr>
      </w:pPr>
    </w:p>
    <w:p w14:paraId="29F44838" w14:textId="502AB188" w:rsidR="00731729" w:rsidRDefault="00731729" w:rsidP="004155D0">
      <w:pPr>
        <w:tabs>
          <w:tab w:val="left" w:pos="0"/>
        </w:tabs>
        <w:spacing w:after="0"/>
        <w:ind w:left="709" w:hanging="709"/>
        <w:rPr>
          <w:rFonts w:eastAsia="Times New Roman" w:cs="Times New Roman"/>
          <w:szCs w:val="24"/>
          <w:lang w:eastAsia="tr-TR"/>
        </w:rPr>
      </w:pPr>
    </w:p>
    <w:p w14:paraId="10E98D32" w14:textId="26C4312A" w:rsidR="00731729" w:rsidRDefault="00731729" w:rsidP="004155D0">
      <w:pPr>
        <w:tabs>
          <w:tab w:val="left" w:pos="0"/>
        </w:tabs>
        <w:spacing w:after="0"/>
        <w:ind w:left="709" w:hanging="709"/>
        <w:rPr>
          <w:rFonts w:eastAsia="Times New Roman" w:cs="Times New Roman"/>
          <w:szCs w:val="24"/>
          <w:lang w:eastAsia="tr-TR"/>
        </w:rPr>
      </w:pPr>
    </w:p>
    <w:p w14:paraId="4F9ED4CD" w14:textId="09BBA879" w:rsidR="00731729" w:rsidRDefault="00731729" w:rsidP="004155D0">
      <w:pPr>
        <w:tabs>
          <w:tab w:val="left" w:pos="0"/>
        </w:tabs>
        <w:spacing w:after="0"/>
        <w:ind w:left="709" w:hanging="709"/>
        <w:rPr>
          <w:rFonts w:eastAsia="Times New Roman" w:cs="Times New Roman"/>
          <w:szCs w:val="24"/>
          <w:lang w:eastAsia="tr-TR"/>
        </w:rPr>
      </w:pPr>
    </w:p>
    <w:p w14:paraId="7F3AD57D" w14:textId="365E7139" w:rsidR="00731729" w:rsidRDefault="00731729" w:rsidP="004155D0">
      <w:pPr>
        <w:tabs>
          <w:tab w:val="left" w:pos="0"/>
        </w:tabs>
        <w:spacing w:after="0"/>
        <w:ind w:left="709" w:hanging="709"/>
        <w:rPr>
          <w:rFonts w:eastAsia="Times New Roman" w:cs="Times New Roman"/>
          <w:szCs w:val="24"/>
          <w:lang w:eastAsia="tr-TR"/>
        </w:rPr>
      </w:pPr>
    </w:p>
    <w:p w14:paraId="602A73A4" w14:textId="78514358" w:rsidR="00731729" w:rsidRDefault="00731729" w:rsidP="004155D0">
      <w:pPr>
        <w:tabs>
          <w:tab w:val="left" w:pos="0"/>
        </w:tabs>
        <w:spacing w:after="0"/>
        <w:ind w:left="709" w:hanging="709"/>
        <w:rPr>
          <w:rFonts w:eastAsia="Times New Roman" w:cs="Times New Roman"/>
          <w:szCs w:val="24"/>
          <w:lang w:eastAsia="tr-TR"/>
        </w:rPr>
      </w:pPr>
    </w:p>
    <w:p w14:paraId="60917D6E" w14:textId="309E40B8" w:rsidR="00731729" w:rsidRDefault="00731729" w:rsidP="004155D0">
      <w:pPr>
        <w:tabs>
          <w:tab w:val="left" w:pos="0"/>
        </w:tabs>
        <w:spacing w:after="0"/>
        <w:ind w:left="709" w:hanging="709"/>
        <w:rPr>
          <w:rFonts w:eastAsia="Times New Roman" w:cs="Times New Roman"/>
          <w:szCs w:val="24"/>
          <w:lang w:eastAsia="tr-TR"/>
        </w:rPr>
      </w:pPr>
    </w:p>
    <w:p w14:paraId="42258FE9" w14:textId="55E324CF" w:rsidR="00731729" w:rsidRDefault="00731729" w:rsidP="004155D0">
      <w:pPr>
        <w:tabs>
          <w:tab w:val="left" w:pos="0"/>
        </w:tabs>
        <w:spacing w:after="0"/>
        <w:ind w:left="709" w:hanging="709"/>
        <w:rPr>
          <w:rFonts w:eastAsia="Times New Roman" w:cs="Times New Roman"/>
          <w:szCs w:val="24"/>
          <w:lang w:eastAsia="tr-TR"/>
        </w:rPr>
      </w:pPr>
    </w:p>
    <w:p w14:paraId="0607F930" w14:textId="6A1E648E" w:rsidR="00731729" w:rsidRDefault="00731729" w:rsidP="004155D0">
      <w:pPr>
        <w:tabs>
          <w:tab w:val="left" w:pos="0"/>
        </w:tabs>
        <w:spacing w:after="0"/>
        <w:ind w:left="709" w:hanging="709"/>
        <w:rPr>
          <w:rFonts w:eastAsia="Times New Roman" w:cs="Times New Roman"/>
          <w:szCs w:val="24"/>
          <w:lang w:eastAsia="tr-TR"/>
        </w:rPr>
      </w:pPr>
    </w:p>
    <w:p w14:paraId="2B048E01" w14:textId="29115ED6" w:rsidR="00731729" w:rsidRDefault="00731729" w:rsidP="004155D0">
      <w:pPr>
        <w:tabs>
          <w:tab w:val="left" w:pos="0"/>
        </w:tabs>
        <w:spacing w:after="0"/>
        <w:ind w:left="709" w:hanging="709"/>
        <w:rPr>
          <w:rFonts w:eastAsia="Times New Roman" w:cs="Times New Roman"/>
          <w:szCs w:val="24"/>
          <w:lang w:eastAsia="tr-TR"/>
        </w:rPr>
      </w:pPr>
    </w:p>
    <w:p w14:paraId="1A6FF5B6" w14:textId="24094194" w:rsidR="00731729" w:rsidRDefault="00731729" w:rsidP="004155D0">
      <w:pPr>
        <w:tabs>
          <w:tab w:val="left" w:pos="0"/>
        </w:tabs>
        <w:spacing w:after="0"/>
        <w:ind w:left="709" w:hanging="709"/>
        <w:rPr>
          <w:rFonts w:eastAsia="Times New Roman" w:cs="Times New Roman"/>
          <w:szCs w:val="24"/>
          <w:lang w:eastAsia="tr-TR"/>
        </w:rPr>
      </w:pPr>
    </w:p>
    <w:p w14:paraId="122599AB" w14:textId="7ACA1EF2" w:rsidR="00731729" w:rsidRDefault="00731729" w:rsidP="004155D0">
      <w:pPr>
        <w:tabs>
          <w:tab w:val="left" w:pos="0"/>
        </w:tabs>
        <w:spacing w:after="0"/>
        <w:ind w:left="709" w:hanging="709"/>
        <w:rPr>
          <w:rFonts w:eastAsia="Times New Roman" w:cs="Times New Roman"/>
          <w:szCs w:val="24"/>
          <w:lang w:eastAsia="tr-TR"/>
        </w:rPr>
      </w:pPr>
    </w:p>
    <w:p w14:paraId="37122C84" w14:textId="0611A2A3" w:rsidR="00731729" w:rsidRDefault="00731729" w:rsidP="004155D0">
      <w:pPr>
        <w:tabs>
          <w:tab w:val="left" w:pos="0"/>
        </w:tabs>
        <w:spacing w:after="0"/>
        <w:ind w:left="709" w:hanging="709"/>
        <w:rPr>
          <w:rFonts w:eastAsia="Times New Roman" w:cs="Times New Roman"/>
          <w:szCs w:val="24"/>
          <w:lang w:eastAsia="tr-TR"/>
        </w:rPr>
      </w:pPr>
    </w:p>
    <w:p w14:paraId="45F8D89D" w14:textId="77777777" w:rsidR="00862335" w:rsidRDefault="00862335" w:rsidP="004155D0">
      <w:pPr>
        <w:tabs>
          <w:tab w:val="left" w:pos="0"/>
        </w:tabs>
        <w:spacing w:after="0"/>
        <w:ind w:left="709" w:hanging="709"/>
        <w:rPr>
          <w:rFonts w:eastAsia="Times New Roman" w:cs="Times New Roman"/>
          <w:szCs w:val="24"/>
          <w:lang w:eastAsia="tr-TR"/>
        </w:rPr>
        <w:sectPr w:rsidR="00862335" w:rsidSect="00862335">
          <w:footerReference w:type="default" r:id="rId22"/>
          <w:pgSz w:w="11900" w:h="16841"/>
          <w:pgMar w:top="1701" w:right="1134" w:bottom="1701" w:left="2268" w:header="0" w:footer="0" w:gutter="0"/>
          <w:cols w:space="708"/>
          <w:docGrid w:type="lines" w:linePitch="312"/>
        </w:sectPr>
      </w:pPr>
    </w:p>
    <w:p w14:paraId="4C775892" w14:textId="77777777" w:rsidR="00862335" w:rsidRDefault="00731729" w:rsidP="00731729">
      <w:pPr>
        <w:spacing w:after="0" w:line="216" w:lineRule="exact"/>
        <w:rPr>
          <w:rFonts w:cs="Times New Roman"/>
          <w:b/>
          <w:noProof/>
          <w:color w:val="000000"/>
          <w:spacing w:val="-1"/>
          <w:w w:val="94"/>
        </w:rPr>
        <w:sectPr w:rsidR="00862335" w:rsidSect="00731729">
          <w:type w:val="continuous"/>
          <w:pgSz w:w="11900" w:h="16841"/>
          <w:pgMar w:top="904" w:right="1440" w:bottom="664" w:left="1800" w:header="0" w:footer="0" w:gutter="0"/>
          <w:cols w:space="708" w:equalWidth="0">
            <w:col w:w="8660" w:space="0"/>
          </w:cols>
          <w:docGrid w:type="lines" w:linePitch="312"/>
        </w:sectPr>
      </w:pPr>
      <w:r>
        <w:rPr>
          <w:rFonts w:cs="Times New Roman"/>
          <w:b/>
          <w:noProof/>
          <w:color w:val="000000"/>
          <w:spacing w:val="-1"/>
          <w:w w:val="94"/>
        </w:rPr>
        <w:lastRenderedPageBreak/>
        <w:t xml:space="preserve"> </w:t>
      </w:r>
      <w:r>
        <w:rPr>
          <w:rFonts w:cs="Times New Roman"/>
          <w:b/>
          <w:noProof/>
          <w:color w:val="000000"/>
          <w:spacing w:val="-1"/>
          <w:w w:val="94"/>
        </w:rPr>
        <w:tab/>
      </w:r>
      <w:r>
        <w:rPr>
          <w:rFonts w:cs="Times New Roman"/>
          <w:b/>
          <w:noProof/>
          <w:color w:val="000000"/>
          <w:spacing w:val="-1"/>
          <w:w w:val="94"/>
        </w:rPr>
        <w:tab/>
      </w:r>
      <w:r>
        <w:rPr>
          <w:rFonts w:cs="Times New Roman"/>
          <w:b/>
          <w:noProof/>
          <w:color w:val="000000"/>
          <w:spacing w:val="-1"/>
          <w:w w:val="94"/>
        </w:rPr>
        <w:tab/>
      </w:r>
      <w:r>
        <w:rPr>
          <w:rFonts w:cs="Times New Roman"/>
          <w:b/>
          <w:noProof/>
          <w:color w:val="000000"/>
          <w:spacing w:val="-1"/>
          <w:w w:val="94"/>
        </w:rPr>
        <w:tab/>
      </w:r>
      <w:r>
        <w:rPr>
          <w:rFonts w:cs="Times New Roman"/>
          <w:b/>
          <w:noProof/>
          <w:color w:val="000000"/>
          <w:spacing w:val="-1"/>
          <w:w w:val="94"/>
        </w:rPr>
        <w:tab/>
      </w:r>
    </w:p>
    <w:p w14:paraId="13546E11" w14:textId="77777777" w:rsidR="00862335" w:rsidRDefault="00862335" w:rsidP="00862335">
      <w:pPr>
        <w:pStyle w:val="Balk1"/>
        <w:spacing w:before="0" w:line="240" w:lineRule="auto"/>
        <w:ind w:firstLine="0"/>
        <w:jc w:val="center"/>
        <w:rPr>
          <w:rFonts w:ascii="Times New Roman" w:eastAsia="Times New Roman" w:hAnsi="Times New Roman" w:cs="Times New Roman"/>
          <w:b/>
          <w:color w:val="auto"/>
          <w:sz w:val="24"/>
          <w:szCs w:val="24"/>
          <w:lang w:eastAsia="ar-SA"/>
        </w:rPr>
      </w:pPr>
    </w:p>
    <w:p w14:paraId="290F4384" w14:textId="77777777" w:rsidR="00862335" w:rsidRDefault="00862335" w:rsidP="00862335">
      <w:pPr>
        <w:pStyle w:val="Balk1"/>
        <w:spacing w:before="0" w:line="240" w:lineRule="auto"/>
        <w:ind w:firstLine="0"/>
        <w:jc w:val="center"/>
        <w:rPr>
          <w:rFonts w:ascii="Times New Roman" w:eastAsia="Times New Roman" w:hAnsi="Times New Roman" w:cs="Times New Roman"/>
          <w:b/>
          <w:color w:val="auto"/>
          <w:sz w:val="24"/>
          <w:szCs w:val="24"/>
          <w:lang w:eastAsia="ar-SA"/>
        </w:rPr>
      </w:pPr>
    </w:p>
    <w:p w14:paraId="21C62311" w14:textId="0D0C4209" w:rsidR="00731729" w:rsidRPr="00862335" w:rsidRDefault="00731729" w:rsidP="00862335">
      <w:pPr>
        <w:pStyle w:val="Balk1"/>
        <w:spacing w:before="0" w:line="240" w:lineRule="auto"/>
        <w:ind w:firstLine="0"/>
        <w:jc w:val="center"/>
        <w:rPr>
          <w:rFonts w:ascii="Times New Roman" w:eastAsia="Times New Roman" w:hAnsi="Times New Roman" w:cs="Times New Roman"/>
          <w:b/>
          <w:color w:val="auto"/>
          <w:sz w:val="24"/>
          <w:szCs w:val="24"/>
          <w:lang w:eastAsia="ar-SA"/>
        </w:rPr>
      </w:pPr>
      <w:bookmarkStart w:id="191" w:name="_Toc19522273"/>
      <w:r w:rsidRPr="00862335">
        <w:rPr>
          <w:rFonts w:ascii="Times New Roman" w:eastAsia="Times New Roman" w:hAnsi="Times New Roman" w:cs="Times New Roman"/>
          <w:b/>
          <w:color w:val="auto"/>
          <w:sz w:val="24"/>
          <w:szCs w:val="24"/>
          <w:lang w:eastAsia="ar-SA"/>
        </w:rPr>
        <w:t>ÖZGEÇMİŞ</w:t>
      </w:r>
      <w:bookmarkEnd w:id="191"/>
    </w:p>
    <w:p w14:paraId="0DC1C234" w14:textId="77777777" w:rsidR="00862335" w:rsidRPr="00862335" w:rsidRDefault="00862335" w:rsidP="00AA10F2">
      <w:pPr>
        <w:rPr>
          <w:rFonts w:eastAsia="Times New Roman" w:cs="Times New Roman"/>
          <w:szCs w:val="24"/>
          <w:lang w:eastAsia="ar-SA"/>
        </w:rPr>
      </w:pPr>
    </w:p>
    <w:p w14:paraId="207C5019" w14:textId="77777777" w:rsidR="000A7709" w:rsidRDefault="00862335" w:rsidP="00AA10F2">
      <w:pPr>
        <w:spacing w:after="0"/>
        <w:ind w:firstLine="0"/>
        <w:rPr>
          <w:rFonts w:eastAsia="Times New Roman" w:cs="Times New Roman"/>
          <w:b/>
          <w:szCs w:val="24"/>
          <w:lang w:eastAsia="ar-SA"/>
        </w:rPr>
      </w:pPr>
      <w:r w:rsidRPr="000A7709">
        <w:rPr>
          <w:rFonts w:eastAsia="Times New Roman" w:cs="Times New Roman"/>
          <w:b/>
          <w:szCs w:val="24"/>
          <w:lang w:eastAsia="ar-SA"/>
        </w:rPr>
        <w:t>Kişisel Bilgiler</w:t>
      </w:r>
    </w:p>
    <w:p w14:paraId="13D7D278" w14:textId="77777777" w:rsidR="000A7709" w:rsidRDefault="00862335" w:rsidP="00AA10F2">
      <w:pPr>
        <w:spacing w:after="0"/>
        <w:ind w:firstLine="0"/>
        <w:rPr>
          <w:rFonts w:eastAsia="Times New Roman" w:cs="Times New Roman"/>
          <w:b/>
          <w:szCs w:val="24"/>
          <w:lang w:eastAsia="ar-SA"/>
        </w:rPr>
      </w:pPr>
      <w:r w:rsidRPr="00862335">
        <w:rPr>
          <w:rFonts w:eastAsia="Times New Roman" w:cs="Times New Roman"/>
          <w:szCs w:val="24"/>
          <w:lang w:eastAsia="ar-SA"/>
        </w:rPr>
        <w:t>Adı Soyadı</w:t>
      </w:r>
      <w:r w:rsidRPr="00862335">
        <w:rPr>
          <w:rFonts w:eastAsia="Times New Roman" w:cs="Times New Roman"/>
          <w:szCs w:val="24"/>
          <w:lang w:eastAsia="ar-SA"/>
        </w:rPr>
        <w:tab/>
      </w:r>
      <w:r w:rsidRPr="00862335">
        <w:rPr>
          <w:rFonts w:eastAsia="Times New Roman" w:cs="Times New Roman"/>
          <w:szCs w:val="24"/>
          <w:lang w:eastAsia="ar-SA"/>
        </w:rPr>
        <w:tab/>
      </w:r>
      <w:r w:rsidRPr="00862335">
        <w:rPr>
          <w:rFonts w:eastAsia="Times New Roman" w:cs="Times New Roman"/>
          <w:szCs w:val="24"/>
          <w:lang w:eastAsia="ar-SA"/>
        </w:rPr>
        <w:tab/>
        <w:t>: Halil İbrahim ARSLAN</w:t>
      </w:r>
    </w:p>
    <w:p w14:paraId="234848D2" w14:textId="266982A0" w:rsidR="00862335" w:rsidRPr="000A7709" w:rsidRDefault="00206C7C" w:rsidP="00AA10F2">
      <w:pPr>
        <w:spacing w:after="0"/>
        <w:ind w:firstLine="0"/>
        <w:rPr>
          <w:rFonts w:eastAsia="Times New Roman" w:cs="Times New Roman"/>
          <w:b/>
          <w:szCs w:val="24"/>
          <w:lang w:eastAsia="ar-SA"/>
        </w:rPr>
      </w:pPr>
      <w:r>
        <w:rPr>
          <w:rFonts w:eastAsia="Times New Roman" w:cs="Times New Roman"/>
          <w:szCs w:val="24"/>
          <w:lang w:eastAsia="ar-SA"/>
        </w:rPr>
        <w:t>Doğum Yeri ve Tarihi</w:t>
      </w:r>
      <w:r>
        <w:rPr>
          <w:rFonts w:eastAsia="Times New Roman" w:cs="Times New Roman"/>
          <w:szCs w:val="24"/>
          <w:lang w:eastAsia="ar-SA"/>
        </w:rPr>
        <w:tab/>
      </w:r>
      <w:r w:rsidR="00862335" w:rsidRPr="00862335">
        <w:rPr>
          <w:rFonts w:eastAsia="Times New Roman" w:cs="Times New Roman"/>
          <w:szCs w:val="24"/>
          <w:lang w:eastAsia="ar-SA"/>
        </w:rPr>
        <w:t>: Bayburt -1979</w:t>
      </w:r>
    </w:p>
    <w:p w14:paraId="537D20FC" w14:textId="77777777" w:rsidR="00862335" w:rsidRPr="00862335" w:rsidRDefault="00862335" w:rsidP="00AA10F2">
      <w:pPr>
        <w:spacing w:after="0"/>
        <w:ind w:left="468"/>
        <w:rPr>
          <w:rFonts w:eastAsia="Times New Roman" w:cs="Times New Roman"/>
          <w:szCs w:val="24"/>
          <w:lang w:eastAsia="ar-SA"/>
        </w:rPr>
      </w:pPr>
    </w:p>
    <w:p w14:paraId="02673C6A" w14:textId="77777777" w:rsidR="00862335" w:rsidRPr="000A7709" w:rsidRDefault="00862335" w:rsidP="00AA10F2">
      <w:pPr>
        <w:spacing w:after="0"/>
        <w:ind w:firstLine="0"/>
        <w:rPr>
          <w:rFonts w:eastAsia="Times New Roman" w:cs="Times New Roman"/>
          <w:b/>
          <w:szCs w:val="24"/>
          <w:lang w:eastAsia="ar-SA"/>
        </w:rPr>
      </w:pPr>
      <w:r w:rsidRPr="000A7709">
        <w:rPr>
          <w:rFonts w:eastAsia="Times New Roman" w:cs="Times New Roman"/>
          <w:b/>
          <w:szCs w:val="24"/>
          <w:lang w:eastAsia="ar-SA"/>
        </w:rPr>
        <w:t>Eğitim Durumu</w:t>
      </w:r>
    </w:p>
    <w:p w14:paraId="4D857251" w14:textId="033BC27A" w:rsidR="00862335" w:rsidRPr="00862335" w:rsidRDefault="00206C7C" w:rsidP="00AA10F2">
      <w:pPr>
        <w:tabs>
          <w:tab w:val="left" w:pos="3300"/>
        </w:tabs>
        <w:spacing w:after="0"/>
        <w:ind w:firstLine="0"/>
        <w:rPr>
          <w:rFonts w:eastAsia="Times New Roman" w:cs="Times New Roman"/>
          <w:szCs w:val="24"/>
          <w:lang w:eastAsia="ar-SA"/>
        </w:rPr>
      </w:pPr>
      <w:r>
        <w:rPr>
          <w:rFonts w:eastAsia="Times New Roman" w:cs="Times New Roman"/>
          <w:szCs w:val="24"/>
          <w:lang w:eastAsia="ar-SA"/>
        </w:rPr>
        <w:t>Lisans Öğrenimi                      : KTÜ Rize İlahiya</w:t>
      </w:r>
      <w:r w:rsidR="00862335" w:rsidRPr="00862335">
        <w:rPr>
          <w:rFonts w:eastAsia="Times New Roman" w:cs="Times New Roman"/>
          <w:szCs w:val="24"/>
          <w:lang w:eastAsia="ar-SA"/>
        </w:rPr>
        <w:t>t Fakültesi</w:t>
      </w:r>
    </w:p>
    <w:p w14:paraId="137F7608" w14:textId="312DDDA3" w:rsidR="00862335" w:rsidRPr="00862335" w:rsidRDefault="00206C7C" w:rsidP="00AA10F2">
      <w:pPr>
        <w:tabs>
          <w:tab w:val="left" w:pos="3300"/>
        </w:tabs>
        <w:spacing w:after="0"/>
        <w:ind w:firstLine="0"/>
        <w:rPr>
          <w:rFonts w:eastAsia="Times New Roman" w:cs="Times New Roman"/>
          <w:szCs w:val="24"/>
          <w:lang w:eastAsia="ar-SA"/>
        </w:rPr>
      </w:pPr>
      <w:r>
        <w:rPr>
          <w:rFonts w:eastAsia="Times New Roman" w:cs="Times New Roman"/>
          <w:szCs w:val="24"/>
          <w:lang w:eastAsia="ar-SA"/>
        </w:rPr>
        <w:t xml:space="preserve">Yüksek Lisans Öğrenimi         </w:t>
      </w:r>
      <w:r w:rsidR="00862335" w:rsidRPr="00862335">
        <w:rPr>
          <w:rFonts w:eastAsia="Times New Roman" w:cs="Times New Roman"/>
          <w:szCs w:val="24"/>
          <w:lang w:eastAsia="ar-SA"/>
        </w:rPr>
        <w:t>: Gümüşhane Üniversitesi</w:t>
      </w:r>
    </w:p>
    <w:p w14:paraId="1BDFCAE7" w14:textId="1EB6B3F0" w:rsidR="00862335" w:rsidRPr="00862335" w:rsidRDefault="00206C7C" w:rsidP="00AA10F2">
      <w:pPr>
        <w:tabs>
          <w:tab w:val="left" w:pos="3300"/>
        </w:tabs>
        <w:spacing w:after="0"/>
        <w:ind w:firstLine="0"/>
        <w:rPr>
          <w:rFonts w:eastAsia="Times New Roman" w:cs="Times New Roman"/>
          <w:szCs w:val="24"/>
          <w:lang w:eastAsia="ar-SA"/>
        </w:rPr>
      </w:pPr>
      <w:r>
        <w:rPr>
          <w:rFonts w:eastAsia="Times New Roman" w:cs="Times New Roman"/>
          <w:szCs w:val="24"/>
          <w:lang w:eastAsia="ar-SA"/>
        </w:rPr>
        <w:t xml:space="preserve">Bildiği Yabancı Diller              </w:t>
      </w:r>
      <w:r w:rsidR="00862335" w:rsidRPr="00862335">
        <w:rPr>
          <w:rFonts w:eastAsia="Times New Roman" w:cs="Times New Roman"/>
          <w:szCs w:val="24"/>
          <w:lang w:eastAsia="ar-SA"/>
        </w:rPr>
        <w:t>: Arapça</w:t>
      </w:r>
    </w:p>
    <w:p w14:paraId="7377CA05" w14:textId="78234EB3" w:rsidR="00862335" w:rsidRPr="00862335" w:rsidRDefault="00206C7C" w:rsidP="00AA10F2">
      <w:pPr>
        <w:tabs>
          <w:tab w:val="left" w:pos="3300"/>
        </w:tabs>
        <w:spacing w:after="0"/>
        <w:ind w:firstLine="0"/>
        <w:rPr>
          <w:rFonts w:eastAsia="Times New Roman" w:cs="Times New Roman"/>
          <w:szCs w:val="24"/>
          <w:lang w:eastAsia="ar-SA"/>
        </w:rPr>
      </w:pPr>
      <w:r>
        <w:rPr>
          <w:rFonts w:eastAsia="Times New Roman" w:cs="Times New Roman"/>
          <w:szCs w:val="24"/>
          <w:lang w:eastAsia="ar-SA"/>
        </w:rPr>
        <w:t xml:space="preserve">Bilimsel Faaliyetler                  </w:t>
      </w:r>
      <w:r w:rsidR="00862335" w:rsidRPr="00862335">
        <w:rPr>
          <w:rFonts w:eastAsia="Times New Roman" w:cs="Times New Roman"/>
          <w:szCs w:val="24"/>
          <w:lang w:eastAsia="ar-SA"/>
        </w:rPr>
        <w:t>:</w:t>
      </w:r>
    </w:p>
    <w:p w14:paraId="558E144E" w14:textId="77777777" w:rsidR="00862335" w:rsidRPr="00862335" w:rsidRDefault="00862335" w:rsidP="00AA10F2">
      <w:pPr>
        <w:spacing w:after="0"/>
        <w:ind w:firstLine="0"/>
        <w:rPr>
          <w:rFonts w:eastAsia="Times New Roman" w:cs="Times New Roman"/>
          <w:szCs w:val="24"/>
          <w:lang w:eastAsia="ar-SA"/>
        </w:rPr>
      </w:pPr>
    </w:p>
    <w:p w14:paraId="17F041D0" w14:textId="77777777" w:rsidR="00862335" w:rsidRPr="000A7709" w:rsidRDefault="00862335" w:rsidP="00AA10F2">
      <w:pPr>
        <w:spacing w:after="0"/>
        <w:ind w:firstLine="0"/>
        <w:rPr>
          <w:rFonts w:eastAsia="Times New Roman" w:cs="Times New Roman"/>
          <w:b/>
          <w:szCs w:val="24"/>
          <w:lang w:eastAsia="ar-SA"/>
        </w:rPr>
      </w:pPr>
      <w:r w:rsidRPr="000A7709">
        <w:rPr>
          <w:rFonts w:eastAsia="Times New Roman" w:cs="Times New Roman"/>
          <w:b/>
          <w:szCs w:val="24"/>
          <w:lang w:eastAsia="ar-SA"/>
        </w:rPr>
        <w:t>İş Deneyimi</w:t>
      </w:r>
    </w:p>
    <w:p w14:paraId="77197897" w14:textId="49FF9DBD" w:rsidR="00862335" w:rsidRPr="00862335" w:rsidRDefault="00206C7C" w:rsidP="00AA10F2">
      <w:pPr>
        <w:tabs>
          <w:tab w:val="left" w:pos="3300"/>
        </w:tabs>
        <w:spacing w:after="0"/>
        <w:ind w:firstLine="0"/>
        <w:rPr>
          <w:rFonts w:eastAsia="Times New Roman" w:cs="Times New Roman"/>
          <w:szCs w:val="24"/>
          <w:lang w:eastAsia="ar-SA"/>
        </w:rPr>
      </w:pPr>
      <w:r>
        <w:rPr>
          <w:rFonts w:eastAsia="Times New Roman" w:cs="Times New Roman"/>
          <w:szCs w:val="24"/>
          <w:lang w:eastAsia="ar-SA"/>
        </w:rPr>
        <w:t xml:space="preserve">Stajlar                                      </w:t>
      </w:r>
      <w:r w:rsidR="00862335" w:rsidRPr="00862335">
        <w:rPr>
          <w:rFonts w:eastAsia="Times New Roman" w:cs="Times New Roman"/>
          <w:szCs w:val="24"/>
          <w:lang w:eastAsia="ar-SA"/>
        </w:rPr>
        <w:t>:</w:t>
      </w:r>
    </w:p>
    <w:p w14:paraId="27342341" w14:textId="2727B85A" w:rsidR="00862335" w:rsidRPr="00862335" w:rsidRDefault="00206C7C" w:rsidP="00AA10F2">
      <w:pPr>
        <w:tabs>
          <w:tab w:val="left" w:pos="3300"/>
        </w:tabs>
        <w:spacing w:after="0"/>
        <w:ind w:firstLine="0"/>
        <w:rPr>
          <w:rFonts w:eastAsia="Times New Roman" w:cs="Times New Roman"/>
          <w:szCs w:val="24"/>
          <w:lang w:eastAsia="ar-SA"/>
        </w:rPr>
      </w:pPr>
      <w:r>
        <w:rPr>
          <w:rFonts w:eastAsia="Times New Roman" w:cs="Times New Roman"/>
          <w:szCs w:val="24"/>
          <w:lang w:eastAsia="ar-SA"/>
        </w:rPr>
        <w:t xml:space="preserve">Projeler                                    </w:t>
      </w:r>
      <w:r w:rsidR="00862335" w:rsidRPr="00862335">
        <w:rPr>
          <w:rFonts w:eastAsia="Times New Roman" w:cs="Times New Roman"/>
          <w:szCs w:val="24"/>
          <w:lang w:eastAsia="ar-SA"/>
        </w:rPr>
        <w:t>:</w:t>
      </w:r>
    </w:p>
    <w:p w14:paraId="16394BC2" w14:textId="716DDAEE" w:rsidR="00862335" w:rsidRPr="00862335" w:rsidRDefault="00206C7C" w:rsidP="00AA10F2">
      <w:pPr>
        <w:tabs>
          <w:tab w:val="left" w:pos="3300"/>
        </w:tabs>
        <w:spacing w:after="0"/>
        <w:ind w:firstLine="0"/>
        <w:rPr>
          <w:rFonts w:eastAsia="Times New Roman" w:cs="Times New Roman"/>
          <w:szCs w:val="24"/>
          <w:lang w:eastAsia="ar-SA"/>
        </w:rPr>
      </w:pPr>
      <w:r>
        <w:rPr>
          <w:rFonts w:eastAsia="Times New Roman" w:cs="Times New Roman"/>
          <w:szCs w:val="24"/>
          <w:lang w:eastAsia="ar-SA"/>
        </w:rPr>
        <w:t xml:space="preserve">Çalıştığı Kurumlar                   </w:t>
      </w:r>
      <w:r w:rsidR="00862335" w:rsidRPr="00862335">
        <w:rPr>
          <w:rFonts w:eastAsia="Times New Roman" w:cs="Times New Roman"/>
          <w:szCs w:val="24"/>
          <w:lang w:eastAsia="ar-SA"/>
        </w:rPr>
        <w:t>: Milli Eğitim Bakanlığı</w:t>
      </w:r>
    </w:p>
    <w:p w14:paraId="2F1C0E78" w14:textId="77777777" w:rsidR="00862335" w:rsidRPr="00862335" w:rsidRDefault="00862335" w:rsidP="00AA10F2">
      <w:pPr>
        <w:spacing w:after="0"/>
        <w:ind w:left="468"/>
        <w:rPr>
          <w:rFonts w:eastAsia="Times New Roman" w:cs="Times New Roman"/>
          <w:szCs w:val="24"/>
          <w:lang w:eastAsia="ar-SA"/>
        </w:rPr>
      </w:pPr>
    </w:p>
    <w:p w14:paraId="2D771C91" w14:textId="77777777" w:rsidR="00862335" w:rsidRPr="000A7709" w:rsidRDefault="00862335" w:rsidP="00AA10F2">
      <w:pPr>
        <w:spacing w:after="0"/>
        <w:ind w:firstLine="0"/>
        <w:rPr>
          <w:rFonts w:eastAsia="Times New Roman" w:cs="Times New Roman"/>
          <w:b/>
          <w:szCs w:val="24"/>
          <w:lang w:eastAsia="ar-SA"/>
        </w:rPr>
      </w:pPr>
      <w:r w:rsidRPr="000A7709">
        <w:rPr>
          <w:rFonts w:eastAsia="Times New Roman" w:cs="Times New Roman"/>
          <w:b/>
          <w:szCs w:val="24"/>
          <w:lang w:eastAsia="ar-SA"/>
        </w:rPr>
        <w:t>İletişim</w:t>
      </w:r>
    </w:p>
    <w:p w14:paraId="4D8FBE1E" w14:textId="3D3728D2" w:rsidR="00862335" w:rsidRPr="00862335" w:rsidRDefault="00206C7C" w:rsidP="00AA10F2">
      <w:pPr>
        <w:tabs>
          <w:tab w:val="left" w:pos="3300"/>
        </w:tabs>
        <w:spacing w:after="0"/>
        <w:ind w:firstLine="0"/>
        <w:rPr>
          <w:rFonts w:eastAsia="Times New Roman" w:cs="Times New Roman"/>
          <w:szCs w:val="24"/>
          <w:lang w:eastAsia="ar-SA"/>
        </w:rPr>
      </w:pPr>
      <w:r>
        <w:rPr>
          <w:rFonts w:eastAsia="Times New Roman" w:cs="Times New Roman"/>
          <w:szCs w:val="24"/>
          <w:lang w:eastAsia="ar-SA"/>
        </w:rPr>
        <w:t xml:space="preserve">Telefon                                   </w:t>
      </w:r>
      <w:r w:rsidR="00862335" w:rsidRPr="00862335">
        <w:rPr>
          <w:rFonts w:eastAsia="Times New Roman" w:cs="Times New Roman"/>
          <w:szCs w:val="24"/>
          <w:lang w:eastAsia="ar-SA"/>
        </w:rPr>
        <w:t>: 5418415467</w:t>
      </w:r>
    </w:p>
    <w:p w14:paraId="06D8C0E0" w14:textId="77777777" w:rsidR="00206C7C" w:rsidRDefault="00862335" w:rsidP="00AA10F2">
      <w:pPr>
        <w:ind w:firstLine="0"/>
        <w:rPr>
          <w:rFonts w:eastAsia="Times New Roman" w:cs="Times New Roman"/>
          <w:szCs w:val="24"/>
          <w:lang w:eastAsia="ar-SA"/>
        </w:rPr>
      </w:pPr>
      <w:r w:rsidRPr="00862335">
        <w:rPr>
          <w:rFonts w:eastAsia="Times New Roman" w:cs="Times New Roman"/>
          <w:szCs w:val="24"/>
          <w:lang w:eastAsia="ar-SA"/>
        </w:rPr>
        <w:t>e-posta Adresi</w:t>
      </w:r>
      <w:r w:rsidRPr="00862335">
        <w:rPr>
          <w:rFonts w:eastAsia="Times New Roman" w:cs="Times New Roman"/>
          <w:szCs w:val="24"/>
          <w:lang w:eastAsia="ar-SA"/>
        </w:rPr>
        <w:tab/>
      </w:r>
      <w:r w:rsidRPr="00862335">
        <w:rPr>
          <w:rFonts w:eastAsia="Times New Roman" w:cs="Times New Roman"/>
          <w:szCs w:val="24"/>
          <w:lang w:eastAsia="ar-SA"/>
        </w:rPr>
        <w:tab/>
      </w:r>
      <w:r w:rsidRPr="00862335">
        <w:rPr>
          <w:rFonts w:eastAsia="Times New Roman" w:cs="Times New Roman"/>
          <w:szCs w:val="24"/>
          <w:lang w:eastAsia="ar-SA"/>
        </w:rPr>
        <w:tab/>
        <w:t>: arslan@trabzon.edu.tr</w:t>
      </w:r>
    </w:p>
    <w:p w14:paraId="0354EC72" w14:textId="77777777" w:rsidR="00206C7C" w:rsidRDefault="002427C8" w:rsidP="00AA10F2">
      <w:pPr>
        <w:ind w:firstLine="0"/>
        <w:rPr>
          <w:rFonts w:eastAsia="Times New Roman" w:cs="Times New Roman"/>
          <w:szCs w:val="24"/>
          <w:lang w:eastAsia="ar-SA"/>
        </w:rPr>
      </w:pPr>
      <w:r>
        <w:rPr>
          <w:rFonts w:eastAsia="Times New Roman" w:cs="Times New Roman"/>
          <w:szCs w:val="24"/>
          <w:lang w:eastAsia="ar-SA"/>
        </w:rPr>
        <w:t xml:space="preserve"> </w:t>
      </w:r>
    </w:p>
    <w:p w14:paraId="278AAAA8" w14:textId="3FBAFBA6" w:rsidR="00862335" w:rsidRPr="00862335" w:rsidRDefault="00862335" w:rsidP="00AA10F2">
      <w:pPr>
        <w:ind w:firstLine="0"/>
        <w:rPr>
          <w:rFonts w:eastAsia="Times New Roman" w:cs="Times New Roman"/>
          <w:szCs w:val="24"/>
          <w:lang w:eastAsia="ar-SA"/>
        </w:rPr>
      </w:pPr>
      <w:r w:rsidRPr="000A7709">
        <w:rPr>
          <w:rFonts w:eastAsia="Times New Roman" w:cs="Times New Roman"/>
          <w:b/>
          <w:szCs w:val="24"/>
          <w:lang w:eastAsia="ar-SA"/>
        </w:rPr>
        <w:t>Tarih</w:t>
      </w:r>
      <w:r w:rsidRPr="00862335">
        <w:rPr>
          <w:rFonts w:eastAsia="Times New Roman" w:cs="Times New Roman"/>
          <w:szCs w:val="24"/>
          <w:lang w:eastAsia="ar-SA"/>
        </w:rPr>
        <w:tab/>
        <w:t xml:space="preserve">   </w:t>
      </w:r>
      <w:r>
        <w:rPr>
          <w:rFonts w:eastAsia="Times New Roman" w:cs="Times New Roman"/>
          <w:szCs w:val="24"/>
          <w:lang w:eastAsia="ar-SA"/>
        </w:rPr>
        <w:t xml:space="preserve"> </w:t>
      </w:r>
      <w:r w:rsidRPr="00862335">
        <w:rPr>
          <w:rFonts w:eastAsia="Times New Roman" w:cs="Times New Roman"/>
          <w:szCs w:val="24"/>
          <w:lang w:eastAsia="ar-SA"/>
        </w:rPr>
        <w:t xml:space="preserve">      </w:t>
      </w:r>
      <w:r w:rsidR="00206C7C">
        <w:rPr>
          <w:rFonts w:eastAsia="Times New Roman" w:cs="Times New Roman"/>
          <w:szCs w:val="24"/>
          <w:lang w:eastAsia="ar-SA"/>
        </w:rPr>
        <w:t xml:space="preserve">                      </w:t>
      </w:r>
      <w:r w:rsidRPr="00862335">
        <w:rPr>
          <w:rFonts w:eastAsia="Times New Roman" w:cs="Times New Roman"/>
          <w:szCs w:val="24"/>
          <w:lang w:eastAsia="ar-SA"/>
        </w:rPr>
        <w:t xml:space="preserve">   : 19.07.2019</w:t>
      </w:r>
    </w:p>
    <w:p w14:paraId="204393D8" w14:textId="77777777" w:rsidR="00862335" w:rsidRPr="00862335" w:rsidRDefault="00862335" w:rsidP="00862335">
      <w:pPr>
        <w:rPr>
          <w:rFonts w:eastAsia="Times New Roman" w:cs="Times New Roman"/>
          <w:szCs w:val="24"/>
          <w:lang w:eastAsia="ar-SA"/>
        </w:rPr>
      </w:pPr>
    </w:p>
    <w:sectPr w:rsidR="00862335" w:rsidRPr="00862335" w:rsidSect="00862335">
      <w:footerReference w:type="default" r:id="rId23"/>
      <w:pgSz w:w="11900" w:h="16841"/>
      <w:pgMar w:top="1701" w:right="1134" w:bottom="1701" w:left="2268" w:header="0" w:footer="0" w:gutter="0"/>
      <w:cols w:space="708" w:equalWidth="0">
        <w:col w:w="8966" w:space="0"/>
      </w:cols>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B002B06" w16cid:durableId="2133B7CD"/>
  <w16cid:commentId w16cid:paraId="3CDCD639" w16cid:durableId="2133B7E6"/>
  <w16cid:commentId w16cid:paraId="78CF4FB0" w16cid:durableId="2133B8EC"/>
  <w16cid:commentId w16cid:paraId="0C32F39A" w16cid:durableId="2133B814"/>
  <w16cid:commentId w16cid:paraId="155797B2" w16cid:durableId="2133B828"/>
  <w16cid:commentId w16cid:paraId="665271D2" w16cid:durableId="2133B3A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47270B" w14:textId="77777777" w:rsidR="00007C06" w:rsidRDefault="00007C06" w:rsidP="00731058">
      <w:pPr>
        <w:spacing w:after="0" w:line="240" w:lineRule="auto"/>
        <w:ind w:firstLine="0"/>
      </w:pPr>
      <w:r>
        <w:separator/>
      </w:r>
    </w:p>
    <w:p w14:paraId="06B1AA8A" w14:textId="77777777" w:rsidR="00007C06" w:rsidRDefault="00007C06">
      <w:pPr>
        <w:ind w:firstLine="0"/>
      </w:pPr>
    </w:p>
  </w:endnote>
  <w:endnote w:type="continuationSeparator" w:id="0">
    <w:p w14:paraId="2D040556" w14:textId="77777777" w:rsidR="00007C06" w:rsidRDefault="00007C06" w:rsidP="00731058">
      <w:pPr>
        <w:spacing w:after="0" w:line="240" w:lineRule="auto"/>
        <w:ind w:firstLine="0"/>
      </w:pPr>
      <w:r>
        <w:continuationSeparator/>
      </w:r>
    </w:p>
    <w:p w14:paraId="0E4D80F9" w14:textId="77777777" w:rsidR="00007C06" w:rsidRDefault="00007C06">
      <w:pPr>
        <w:ind w:firstLine="0"/>
      </w:pPr>
    </w:p>
    <w:p w14:paraId="4E5983EF" w14:textId="77777777" w:rsidR="00007C06" w:rsidRDefault="00007C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Palatino Linotype">
    <w:panose1 w:val="02040502050505030304"/>
    <w:charset w:val="A2"/>
    <w:family w:val="roman"/>
    <w:pitch w:val="variable"/>
    <w:sig w:usb0="E0000287" w:usb1="40000013" w:usb2="00000000" w:usb3="00000000" w:csb0="0000019F" w:csb1="00000000"/>
  </w:font>
  <w:font w:name="Tahoma">
    <w:panose1 w:val="020B0604030504040204"/>
    <w:charset w:val="A2"/>
    <w:family w:val="swiss"/>
    <w:pitch w:val="variable"/>
    <w:sig w:usb0="E1002EFF" w:usb1="C000605B" w:usb2="00000029" w:usb3="00000000" w:csb0="000101FF" w:csb1="00000000"/>
  </w:font>
  <w:font w:name="TimesNewRomanPSMT">
    <w:altName w:val="Yu Gothic UI"/>
    <w:panose1 w:val="00000000000000000000"/>
    <w:charset w:val="B2"/>
    <w:family w:val="auto"/>
    <w:notTrueType/>
    <w:pitch w:val="default"/>
    <w:sig w:usb0="00002001" w:usb1="00000000" w:usb2="00000000"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72780702"/>
      <w:docPartObj>
        <w:docPartGallery w:val="Page Numbers (Bottom of Page)"/>
        <w:docPartUnique/>
      </w:docPartObj>
    </w:sdtPr>
    <w:sdtEndPr/>
    <w:sdtContent>
      <w:p w14:paraId="63A71186" w14:textId="203B8214" w:rsidR="00BD65E7" w:rsidRDefault="00BD65E7" w:rsidP="00CB7ACE">
        <w:pPr>
          <w:pStyle w:val="AltBilgi"/>
          <w:jc w:val="center"/>
        </w:pPr>
        <w:r>
          <w:fldChar w:fldCharType="begin"/>
        </w:r>
        <w:r>
          <w:instrText>PAGE   \* MERGEFORMAT</w:instrText>
        </w:r>
        <w:r>
          <w:fldChar w:fldCharType="separate"/>
        </w:r>
        <w:r w:rsidR="009B377F">
          <w:rPr>
            <w:noProof/>
          </w:rPr>
          <w:t>XIII</w:t>
        </w:r>
        <w:r>
          <w:fldChar w:fldCharType="end"/>
        </w:r>
      </w:p>
    </w:sdtContent>
  </w:sdt>
  <w:p w14:paraId="104C2354" w14:textId="77777777" w:rsidR="00BD65E7" w:rsidRDefault="00BD65E7">
    <w:pPr>
      <w:pStyle w:val="AltBilgi"/>
      <w:ind w:firstLine="0"/>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77608999"/>
      <w:docPartObj>
        <w:docPartGallery w:val="Page Numbers (Bottom of Page)"/>
        <w:docPartUnique/>
      </w:docPartObj>
    </w:sdtPr>
    <w:sdtEndPr/>
    <w:sdtContent>
      <w:p w14:paraId="02002F4B" w14:textId="1F0C0C5C" w:rsidR="00BD65E7" w:rsidRDefault="00BD65E7">
        <w:pPr>
          <w:pStyle w:val="AltBilgi"/>
          <w:jc w:val="center"/>
        </w:pPr>
        <w:r>
          <w:fldChar w:fldCharType="begin"/>
        </w:r>
        <w:r>
          <w:instrText>PAGE   \* MERGEFORMAT</w:instrText>
        </w:r>
        <w:r>
          <w:fldChar w:fldCharType="separate"/>
        </w:r>
        <w:r w:rsidR="009B377F">
          <w:rPr>
            <w:noProof/>
          </w:rPr>
          <w:t>84</w:t>
        </w:r>
        <w:r>
          <w:fldChar w:fldCharType="end"/>
        </w:r>
      </w:p>
    </w:sdtContent>
  </w:sdt>
  <w:p w14:paraId="49A1B01B" w14:textId="6E50FF81" w:rsidR="00BD65E7" w:rsidRDefault="00BD65E7">
    <w:pPr>
      <w:pStyle w:val="GvdeMetni"/>
      <w:spacing w:line="14" w:lineRule="auto"/>
      <w:ind w:firstLine="0"/>
      <w:rPr>
        <w:sz w:val="20"/>
      </w:rP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35761E" w14:textId="77777777" w:rsidR="00BD65E7" w:rsidRDefault="00BD65E7">
    <w:pPr>
      <w:pStyle w:val="GvdeMetni"/>
      <w:spacing w:line="14" w:lineRule="auto"/>
      <w:ind w:firstLine="0"/>
      <w:rPr>
        <w:sz w:val="20"/>
      </w:rPr>
    </w:pPr>
    <w:r>
      <w:rPr>
        <w:noProof/>
        <w:lang w:eastAsia="tr-TR"/>
      </w:rPr>
      <mc:AlternateContent>
        <mc:Choice Requires="wps">
          <w:drawing>
            <wp:anchor distT="0" distB="0" distL="114300" distR="114300" simplePos="0" relativeHeight="251661312" behindDoc="1" locked="0" layoutInCell="1" allowOverlap="1" wp14:anchorId="1200FF85" wp14:editId="4B5741A5">
              <wp:simplePos x="0" y="0"/>
              <wp:positionH relativeFrom="page">
                <wp:posOffset>3858260</wp:posOffset>
              </wp:positionH>
              <wp:positionV relativeFrom="page">
                <wp:posOffset>9881235</wp:posOffset>
              </wp:positionV>
              <wp:extent cx="203200" cy="194310"/>
              <wp:effectExtent l="635" t="3810" r="0" b="1905"/>
              <wp:wrapNone/>
              <wp:docPr id="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2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CBCB81" w14:textId="467E36CB" w:rsidR="00BD65E7" w:rsidRDefault="00BD65E7">
                          <w:pPr>
                            <w:pStyle w:val="GvdeMetni"/>
                            <w:spacing w:before="10"/>
                            <w:ind w:firstLine="0"/>
                          </w:pPr>
                          <w:r>
                            <w:fldChar w:fldCharType="begin"/>
                          </w:r>
                          <w:r>
                            <w:instrText xml:space="preserve"> PAGE </w:instrText>
                          </w:r>
                          <w:r>
                            <w:fldChar w:fldCharType="separate"/>
                          </w:r>
                          <w:r w:rsidR="009B377F">
                            <w:rPr>
                              <w:noProof/>
                            </w:rPr>
                            <w:t>88</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00FF85" id="_x0000_t202" coordsize="21600,21600" o:spt="202" path="m,l,21600r21600,l21600,xe">
              <v:stroke joinstyle="miter"/>
              <v:path gradientshapeok="t" o:connecttype="rect"/>
            </v:shapetype>
            <v:shape id="_x0000_s1027" type="#_x0000_t202" style="position:absolute;left:0;text-align:left;margin-left:303.8pt;margin-top:778.05pt;width:16pt;height:15.3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" filled="f" stroked="f">
              <v:textbox inset="0,0,0,0">
                <w:txbxContent>
                  <w:p w14:paraId="32CBCB81" w14:textId="467E36CB" w:rsidR="00BD65E7" w:rsidRDefault="00BD65E7">
                    <w:pPr>
                      <w:pStyle w:val="GvdeMetni"/>
                      <w:spacing w:before="10"/>
                      <w:ind w:firstLine="0"/>
                    </w:pPr>
                    <w:r>
                      <w:fldChar w:fldCharType="begin"/>
                    </w:r>
                    <w:r>
                      <w:instrText xml:space="preserve"> PAGE </w:instrText>
                    </w:r>
                    <w:r>
                      <w:fldChar w:fldCharType="separate"/>
                    </w:r>
                    <w:r w:rsidR="009B377F">
                      <w:rPr>
                        <w:noProof/>
                      </w:rPr>
                      <w:t>88</w:t>
                    </w:r>
                    <w:r>
                      <w:fldChar w:fldCharType="end"/>
                    </w:r>
                  </w:p>
                </w:txbxContent>
              </v:textbox>
              <w10:wrap anchorx="page" anchory="page"/>
            </v:shape>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BE57E4" w14:textId="6D4B70C8" w:rsidR="00BD65E7" w:rsidRDefault="00BD65E7">
    <w:pPr>
      <w:pStyle w:val="GvdeMetni"/>
      <w:spacing w:line="14" w:lineRule="auto"/>
      <w:ind w:firstLine="0"/>
      <w:rPr>
        <w:sz w:val="20"/>
      </w:rPr>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BC084" w14:textId="77777777" w:rsidR="00BD65E7" w:rsidRDefault="00BD65E7">
    <w:pPr>
      <w:pStyle w:val="GvdeMetni"/>
      <w:spacing w:line="14" w:lineRule="auto"/>
      <w:ind w:firstLine="0"/>
      <w:rPr>
        <w:sz w:val="20"/>
      </w:rPr>
    </w:pPr>
    <w:r>
      <w:rPr>
        <w:noProof/>
        <w:lang w:eastAsia="tr-TR"/>
      </w:rPr>
      <mc:AlternateContent>
        <mc:Choice Requires="wps">
          <w:drawing>
            <wp:anchor distT="0" distB="0" distL="114300" distR="114300" simplePos="0" relativeHeight="251665408" behindDoc="1" locked="0" layoutInCell="1" allowOverlap="1" wp14:anchorId="70955ABF" wp14:editId="2CC74693">
              <wp:simplePos x="0" y="0"/>
              <wp:positionH relativeFrom="page">
                <wp:posOffset>3858260</wp:posOffset>
              </wp:positionH>
              <wp:positionV relativeFrom="page">
                <wp:posOffset>9881235</wp:posOffset>
              </wp:positionV>
              <wp:extent cx="203200" cy="194310"/>
              <wp:effectExtent l="635" t="3810" r="0" b="1905"/>
              <wp:wrapNone/>
              <wp:docPr id="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2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034DB1" w14:textId="1D42C707" w:rsidR="00BD65E7" w:rsidRDefault="00BD65E7">
                          <w:pPr>
                            <w:pStyle w:val="GvdeMetni"/>
                            <w:spacing w:before="10"/>
                            <w:ind w:firstLine="0"/>
                          </w:pPr>
                          <w:r>
                            <w:fldChar w:fldCharType="begin"/>
                          </w:r>
                          <w:r>
                            <w:instrText xml:space="preserve"> PAGE </w:instrText>
                          </w:r>
                          <w:r>
                            <w:fldChar w:fldCharType="separate"/>
                          </w:r>
                          <w:r w:rsidR="009B377F">
                            <w:rPr>
                              <w:noProof/>
                            </w:rPr>
                            <w:t>96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955ABF" id="_x0000_t202" coordsize="21600,21600" o:spt="202" path="m,l,21600r21600,l21600,xe">
              <v:stroke joinstyle="miter"/>
              <v:path gradientshapeok="t" o:connecttype="rect"/>
            </v:shapetype>
            <v:shape id="_x0000_s1028" type="#_x0000_t202" style="position:absolute;left:0;text-align:left;margin-left:303.8pt;margin-top:778.05pt;width:16pt;height:15.3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" filled="f" stroked="f">
              <v:textbox inset="0,0,0,0">
                <w:txbxContent>
                  <w:p w14:paraId="19034DB1" w14:textId="1D42C707" w:rsidR="00BD65E7" w:rsidRDefault="00BD65E7">
                    <w:pPr>
                      <w:pStyle w:val="GvdeMetni"/>
                      <w:spacing w:before="10"/>
                      <w:ind w:firstLine="0"/>
                    </w:pPr>
                    <w:r>
                      <w:fldChar w:fldCharType="begin"/>
                    </w:r>
                    <w:r>
                      <w:instrText xml:space="preserve"> PAGE </w:instrText>
                    </w:r>
                    <w:r>
                      <w:fldChar w:fldCharType="separate"/>
                    </w:r>
                    <w:r w:rsidR="009B377F">
                      <w:rPr>
                        <w:noProof/>
                      </w:rPr>
                      <w:t>96</w:t>
                    </w:r>
                    <w:r>
                      <w:fldChar w:fldCharType="end"/>
                    </w:r>
                  </w:p>
                </w:txbxContent>
              </v:textbox>
              <w10:wrap anchorx="page" anchory="page"/>
            </v:shape>
          </w:pict>
        </mc:Fallback>
      </mc:AlternateContent>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5EA9AD" w14:textId="215A69DC" w:rsidR="00BD65E7" w:rsidRDefault="00BD65E7">
    <w:pPr>
      <w:pStyle w:val="GvdeMetni"/>
      <w:spacing w:line="14" w:lineRule="auto"/>
      <w:ind w:firstLine="0"/>
      <w:rPr>
        <w:sz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338544"/>
      <w:docPartObj>
        <w:docPartGallery w:val="Page Numbers (Bottom of Page)"/>
        <w:docPartUnique/>
      </w:docPartObj>
    </w:sdtPr>
    <w:sdtEndPr/>
    <w:sdtContent>
      <w:p w14:paraId="54E7CA26" w14:textId="4FA099EE" w:rsidR="00BD65E7" w:rsidRDefault="00BD65E7">
        <w:pPr>
          <w:pStyle w:val="AltBilgi"/>
          <w:jc w:val="center"/>
        </w:pPr>
        <w:r>
          <w:fldChar w:fldCharType="begin"/>
        </w:r>
        <w:r>
          <w:instrText>PAGE   \* MERGEFORMAT</w:instrText>
        </w:r>
        <w:r>
          <w:fldChar w:fldCharType="separate"/>
        </w:r>
        <w:r w:rsidR="009B377F">
          <w:rPr>
            <w:noProof/>
          </w:rP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4295523"/>
      <w:docPartObj>
        <w:docPartGallery w:val="Page Numbers (Bottom of Page)"/>
        <w:docPartUnique/>
      </w:docPartObj>
    </w:sdtPr>
    <w:sdtEndPr/>
    <w:sdtContent>
      <w:p w14:paraId="3AA74601" w14:textId="01AE132C" w:rsidR="00BD65E7" w:rsidRDefault="00BD65E7">
        <w:pPr>
          <w:pStyle w:val="AltBilgi"/>
          <w:jc w:val="center"/>
        </w:pPr>
        <w:r>
          <w:fldChar w:fldCharType="begin"/>
        </w:r>
        <w:r>
          <w:instrText>PAGE   \* MERGEFORMAT</w:instrText>
        </w:r>
        <w:r>
          <w:fldChar w:fldCharType="separate"/>
        </w:r>
        <w:r w:rsidR="009B377F">
          <w:rPr>
            <w:noProof/>
          </w:rPr>
          <w:t>1</w:t>
        </w:r>
        <w:r>
          <w:fldChar w:fldCharType="end"/>
        </w:r>
      </w:p>
    </w:sdtContent>
  </w:sdt>
  <w:p w14:paraId="4F1734F4" w14:textId="77777777" w:rsidR="00BD65E7" w:rsidRDefault="00BD65E7">
    <w:pPr>
      <w:pStyle w:val="AltBilgi"/>
      <w:ind w:firstLine="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0274557"/>
      <w:docPartObj>
        <w:docPartGallery w:val="Page Numbers (Bottom of Page)"/>
        <w:docPartUnique/>
      </w:docPartObj>
    </w:sdtPr>
    <w:sdtEndPr/>
    <w:sdtContent>
      <w:p w14:paraId="32EB55DF" w14:textId="37C0F097" w:rsidR="00BD65E7" w:rsidRDefault="00BD65E7" w:rsidP="00957C34">
        <w:pPr>
          <w:pStyle w:val="AltBilgi"/>
          <w:ind w:firstLine="0"/>
          <w:jc w:val="center"/>
        </w:pPr>
        <w:r>
          <w:fldChar w:fldCharType="begin"/>
        </w:r>
        <w:r>
          <w:instrText>PAGE   \* MERGEFORMAT</w:instrText>
        </w:r>
        <w:r>
          <w:fldChar w:fldCharType="separate"/>
        </w:r>
        <w:r w:rsidR="009B377F">
          <w:rPr>
            <w:noProof/>
          </w:rPr>
          <w:t>18</w:t>
        </w:r>
        <w:r>
          <w:fldChar w:fldCharType="end"/>
        </w:r>
      </w:p>
    </w:sdtContent>
  </w:sdt>
  <w:p w14:paraId="094A1BF7" w14:textId="77777777" w:rsidR="00BD65E7" w:rsidRDefault="00BD65E7">
    <w:pPr>
      <w:pStyle w:val="AltBilgi"/>
      <w:ind w:firstLine="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86941"/>
      <w:docPartObj>
        <w:docPartGallery w:val="Page Numbers (Bottom of Page)"/>
        <w:docPartUnique/>
      </w:docPartObj>
    </w:sdtPr>
    <w:sdtEndPr/>
    <w:sdtContent>
      <w:p w14:paraId="02559D79" w14:textId="4CA76502" w:rsidR="00BD65E7" w:rsidRDefault="00BD65E7">
        <w:pPr>
          <w:pStyle w:val="AltBilgi"/>
          <w:jc w:val="center"/>
        </w:pPr>
        <w:r>
          <w:fldChar w:fldCharType="begin"/>
        </w:r>
        <w:r>
          <w:instrText>PAGE   \* MERGEFORMAT</w:instrText>
        </w:r>
        <w:r>
          <w:fldChar w:fldCharType="separate"/>
        </w:r>
        <w:r w:rsidR="009B377F">
          <w:rPr>
            <w:noProof/>
          </w:rPr>
          <w:t>53</w:t>
        </w:r>
        <w: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633452" w14:textId="0506E4AB" w:rsidR="00BD65E7" w:rsidRDefault="00BD65E7">
    <w:pPr>
      <w:pStyle w:val="AltBilgi"/>
      <w:jc w:val="center"/>
    </w:pPr>
  </w:p>
  <w:p w14:paraId="386BBED7" w14:textId="77777777" w:rsidR="00BD65E7" w:rsidRDefault="00BD65E7" w:rsidP="00440DD0">
    <w:pPr>
      <w:pStyle w:val="AltBilgi"/>
      <w:ind w:firstLine="0"/>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891565"/>
      <w:docPartObj>
        <w:docPartGallery w:val="Page Numbers (Bottom of Page)"/>
        <w:docPartUnique/>
      </w:docPartObj>
    </w:sdtPr>
    <w:sdtEndPr/>
    <w:sdtContent>
      <w:p w14:paraId="401C3CE0" w14:textId="03857852" w:rsidR="00BD65E7" w:rsidRDefault="00BD65E7">
        <w:pPr>
          <w:pStyle w:val="AltBilgi"/>
          <w:jc w:val="center"/>
        </w:pPr>
        <w:r>
          <w:fldChar w:fldCharType="begin"/>
        </w:r>
        <w:r>
          <w:instrText>PAGE   \* MERGEFORMAT</w:instrText>
        </w:r>
        <w:r>
          <w:fldChar w:fldCharType="separate"/>
        </w:r>
        <w:r w:rsidR="009B377F">
          <w:rPr>
            <w:noProof/>
          </w:rPr>
          <w:t>20</w:t>
        </w:r>
        <w:r>
          <w:fldChar w:fldCharType="end"/>
        </w:r>
      </w:p>
    </w:sdtContent>
  </w:sdt>
  <w:p w14:paraId="439573E4" w14:textId="77777777" w:rsidR="00BD65E7" w:rsidRDefault="00BD65E7" w:rsidP="00440DD0">
    <w:pPr>
      <w:pStyle w:val="AltBilgi"/>
      <w:ind w:firstLine="0"/>
      <w:jc w:val="cente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0DB095" w14:textId="6381889C" w:rsidR="00BD65E7" w:rsidRDefault="00BD65E7">
    <w:pPr>
      <w:pStyle w:val="AltBilgi"/>
      <w:jc w:val="center"/>
    </w:pPr>
  </w:p>
  <w:p w14:paraId="7A3C2E73" w14:textId="77777777" w:rsidR="00BD65E7" w:rsidRDefault="00BD65E7" w:rsidP="00440DD0">
    <w:pPr>
      <w:pStyle w:val="AltBilgi"/>
      <w:ind w:firstLine="0"/>
      <w:jc w:val="cente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F8EA5" w14:textId="77777777" w:rsidR="00BD65E7" w:rsidRDefault="00BD65E7">
    <w:pPr>
      <w:pStyle w:val="GvdeMetni"/>
      <w:spacing w:line="14" w:lineRule="auto"/>
      <w:ind w:firstLine="0"/>
      <w:rPr>
        <w:sz w:val="20"/>
      </w:rPr>
    </w:pPr>
    <w:r>
      <w:rPr>
        <w:noProof/>
        <w:lang w:eastAsia="tr-TR"/>
      </w:rPr>
      <mc:AlternateContent>
        <mc:Choice Requires="wps">
          <w:drawing>
            <wp:anchor distT="0" distB="0" distL="114300" distR="114300" simplePos="0" relativeHeight="251657216" behindDoc="1" locked="0" layoutInCell="1" allowOverlap="1" wp14:anchorId="3C4BD7CE" wp14:editId="44A2C3A4">
              <wp:simplePos x="0" y="0"/>
              <wp:positionH relativeFrom="page">
                <wp:posOffset>3858260</wp:posOffset>
              </wp:positionH>
              <wp:positionV relativeFrom="page">
                <wp:posOffset>9881235</wp:posOffset>
              </wp:positionV>
              <wp:extent cx="203200" cy="194310"/>
              <wp:effectExtent l="635" t="3810" r="0" b="1905"/>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2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03600F" w14:textId="67A9D8F7" w:rsidR="00BD65E7" w:rsidRDefault="00BD65E7">
                          <w:pPr>
                            <w:pStyle w:val="GvdeMetni"/>
                            <w:spacing w:before="10"/>
                            <w:ind w:firstLine="0"/>
                          </w:pPr>
                          <w:r>
                            <w:fldChar w:fldCharType="begin"/>
                          </w:r>
                          <w:r>
                            <w:instrText xml:space="preserve"> PAGE </w:instrText>
                          </w:r>
                          <w:r>
                            <w:fldChar w:fldCharType="separate"/>
                          </w:r>
                          <w:r w:rsidR="009B377F">
                            <w:rPr>
                              <w:noProof/>
                            </w:rPr>
                            <w:t>77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4BD7CE" id="_x0000_t202" coordsize="21600,21600" o:spt="202" path="m,l,21600r21600,l21600,xe">
              <v:stroke joinstyle="miter"/>
              <v:path gradientshapeok="t" o:connecttype="rect"/>
            </v:shapetype>
            <v:shape id="Text Box 1" o:spid="_x0000_s1026" type="#_x0000_t202" style="position:absolute;left:0;text-align:left;margin-left:303.8pt;margin-top:778.05pt;width:16pt;height:15.3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" filled="f" stroked="f">
              <v:textbox inset="0,0,0,0">
                <w:txbxContent>
                  <w:p w14:paraId="0703600F" w14:textId="67A9D8F7" w:rsidR="00BD65E7" w:rsidRDefault="00BD65E7">
                    <w:pPr>
                      <w:pStyle w:val="GvdeMetni"/>
                      <w:spacing w:before="10"/>
                      <w:ind w:firstLine="0"/>
                    </w:pPr>
                    <w:r>
                      <w:fldChar w:fldCharType="begin"/>
                    </w:r>
                    <w:r>
                      <w:instrText xml:space="preserve"> PAGE </w:instrText>
                    </w:r>
                    <w:r>
                      <w:fldChar w:fldCharType="separate"/>
                    </w:r>
                    <w:r w:rsidR="009B377F">
                      <w:rPr>
                        <w:noProof/>
                      </w:rPr>
                      <w:t>77</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E35CE3" w14:textId="77777777" w:rsidR="00007C06" w:rsidRDefault="00007C06" w:rsidP="00731058">
      <w:pPr>
        <w:spacing w:after="0" w:line="240" w:lineRule="auto"/>
        <w:ind w:firstLine="0"/>
      </w:pPr>
      <w:r>
        <w:separator/>
      </w:r>
    </w:p>
  </w:footnote>
  <w:footnote w:type="continuationSeparator" w:id="0">
    <w:p w14:paraId="74B2BF47" w14:textId="77777777" w:rsidR="00007C06" w:rsidRDefault="00007C06" w:rsidP="00731058">
      <w:pPr>
        <w:spacing w:after="0" w:line="240" w:lineRule="auto"/>
        <w:ind w:firstLine="0"/>
      </w:pPr>
      <w:r>
        <w:continuationSeparator/>
      </w:r>
    </w:p>
    <w:p w14:paraId="0860F311" w14:textId="77777777" w:rsidR="00007C06" w:rsidRDefault="00007C06">
      <w:pPr>
        <w:ind w:firstLine="0"/>
      </w:pPr>
    </w:p>
  </w:footnote>
  <w:footnote w:id="1">
    <w:p w14:paraId="33384132" w14:textId="77777777" w:rsidR="00BD65E7" w:rsidRDefault="00BD65E7" w:rsidP="005557A5">
      <w:pPr>
        <w:pStyle w:val="DipnotMetni"/>
      </w:pPr>
      <w:r>
        <w:rPr>
          <w:rStyle w:val="DipnotBavurusu"/>
        </w:rPr>
        <w:footnoteRef/>
      </w:r>
      <w:r>
        <w:t xml:space="preserve"> </w:t>
      </w:r>
      <w:r w:rsidRPr="00247DD1">
        <w:rPr>
          <w:rFonts w:ascii="Times New Roman" w:hAnsi="Times New Roman" w:cs="Times New Roman"/>
        </w:rPr>
        <w:t>Çalışmanın bundan sonrasında Sezai Karakoç</w:t>
      </w:r>
      <w:r>
        <w:rPr>
          <w:rFonts w:ascii="Times New Roman" w:hAnsi="Times New Roman" w:cs="Times New Roman"/>
        </w:rPr>
        <w:t xml:space="preserve"> yerine Karakoç</w:t>
      </w:r>
      <w:r w:rsidRPr="00247DD1">
        <w:rPr>
          <w:rFonts w:ascii="Times New Roman" w:hAnsi="Times New Roman" w:cs="Times New Roman"/>
        </w:rPr>
        <w:t xml:space="preserve"> ifade</w:t>
      </w:r>
      <w:r>
        <w:rPr>
          <w:rFonts w:ascii="Times New Roman" w:hAnsi="Times New Roman" w:cs="Times New Roman"/>
        </w:rPr>
        <w:t>si</w:t>
      </w:r>
      <w:r w:rsidRPr="00247DD1">
        <w:rPr>
          <w:rFonts w:ascii="Times New Roman" w:hAnsi="Times New Roman" w:cs="Times New Roman"/>
        </w:rPr>
        <w:t xml:space="preserve"> kullanılmıştır.</w:t>
      </w:r>
    </w:p>
  </w:footnote>
  <w:footnote w:id="2">
    <w:p w14:paraId="1029F41B" w14:textId="77777777" w:rsidR="00BD65E7" w:rsidRPr="00F4140C" w:rsidRDefault="00BD65E7" w:rsidP="002A5148">
      <w:pPr>
        <w:pStyle w:val="DipnotMetni"/>
        <w:ind w:left="709" w:hanging="709"/>
        <w:jc w:val="both"/>
        <w:rPr>
          <w:rFonts w:ascii="Times New Roman" w:hAnsi="Times New Roman" w:cs="Times New Roman"/>
        </w:rPr>
      </w:pPr>
      <w:r w:rsidRPr="00F4140C">
        <w:rPr>
          <w:rStyle w:val="DipnotBavurusu"/>
          <w:rFonts w:ascii="Times New Roman" w:hAnsi="Times New Roman" w:cs="Times New Roman"/>
        </w:rPr>
        <w:footnoteRef/>
      </w:r>
      <w:r w:rsidRPr="00F4140C">
        <w:rPr>
          <w:rFonts w:ascii="Times New Roman" w:hAnsi="Times New Roman" w:cs="Times New Roman"/>
        </w:rPr>
        <w:t xml:space="preserve"> İslam’ın Dirilişi kitabı yüzünden açılan davada Karakoç; 1 yıl, 1 ay, 10 gün hapis cezası ve 1 yıl sürgün cezası almış, sürgün cezası daha sonradan para cezasına çevrilmiştir. Karakoç hakkında verilen mahkûmiyet kararı kendisine tebliğ edilememiş ve birkaç yıl sürüncemede kalmıştır. 1974 yılında çıkarılan genel af ile Karakoç hakkında verilen cezalar, af kapsamında ortadan kalkmıştır (Karataş, 1994: 57)  </w:t>
      </w:r>
    </w:p>
  </w:footnote>
  <w:footnote w:id="3">
    <w:p w14:paraId="34867A97" w14:textId="77777777" w:rsidR="00BD65E7" w:rsidRPr="00DB6AB3" w:rsidRDefault="00BD65E7" w:rsidP="002A5148">
      <w:pPr>
        <w:pStyle w:val="DipnotMetni"/>
        <w:ind w:left="709" w:hanging="709"/>
        <w:jc w:val="both"/>
        <w:rPr>
          <w:rFonts w:ascii="Times New Roman" w:hAnsi="Times New Roman" w:cs="Times New Roman"/>
        </w:rPr>
      </w:pPr>
      <w:r w:rsidRPr="00DB6AB3">
        <w:rPr>
          <w:rStyle w:val="DipnotBavurusu"/>
          <w:rFonts w:ascii="Times New Roman" w:hAnsi="Times New Roman" w:cs="Times New Roman"/>
        </w:rPr>
        <w:footnoteRef/>
      </w:r>
      <w:r w:rsidRPr="00DB6AB3">
        <w:rPr>
          <w:rFonts w:ascii="Times New Roman" w:hAnsi="Times New Roman" w:cs="Times New Roman"/>
        </w:rPr>
        <w:t xml:space="preserve"> Yaygın anlayışa göre mucize olarak kabul edilmekle birlikte, kelamcılardan bunu reddedenler de vardır. Bkz. Akbulut, 1992: 22-34</w:t>
      </w:r>
      <w:r>
        <w:rPr>
          <w:rFonts w:ascii="Times New Roman" w:hAnsi="Times New Roman" w:cs="Times New Roman"/>
        </w:rPr>
        <w:t xml:space="preserve">. </w:t>
      </w:r>
    </w:p>
  </w:footnote>
  <w:footnote w:id="4">
    <w:p w14:paraId="2619B0F9" w14:textId="77777777" w:rsidR="00BD65E7" w:rsidRPr="00CB1E32" w:rsidRDefault="00BD65E7" w:rsidP="00FF24B8">
      <w:pPr>
        <w:pStyle w:val="DipnotMetni"/>
        <w:ind w:left="709" w:hanging="709"/>
        <w:jc w:val="both"/>
        <w:rPr>
          <w:rFonts w:ascii="Times New Roman" w:hAnsi="Times New Roman" w:cs="Times New Roman"/>
        </w:rPr>
      </w:pPr>
      <w:r w:rsidRPr="00CB1E32">
        <w:rPr>
          <w:rStyle w:val="DipnotBavurusu"/>
          <w:rFonts w:ascii="Times New Roman" w:hAnsi="Times New Roman" w:cs="Times New Roman"/>
        </w:rPr>
        <w:footnoteRef/>
      </w:r>
      <w:r w:rsidRPr="00CB1E32">
        <w:rPr>
          <w:rFonts w:ascii="Times New Roman" w:hAnsi="Times New Roman" w:cs="Times New Roman"/>
        </w:rPr>
        <w:t xml:space="preserve"> Diriliş dergisinin 22 Ağustos 1988 tarihli, 5. sayısında Karakoç, kristale yüklediği anlamı şöyle kaleme alır; “Belki, inanç, o billur taş, yeni biçimlerle kristalize olmak için dışarıdan zorlanıyor, ama, içi ve özü aynı kalmak şartıyla. Yoksa kırılıp parça parça olan kristal ya da kırılan, delinen elmas değerini yitirir. O, kırılan parçaların bir araya gelmesiyle de eski değer ve niteliğini kazanmaz</w:t>
      </w:r>
      <w:r>
        <w:rPr>
          <w:rFonts w:ascii="Times New Roman" w:hAnsi="Times New Roman" w:cs="Times New Roman"/>
        </w:rPr>
        <w:t xml:space="preserve"> (Karakoç, 1988’den aktaran Dalyan, 2012: 474-475). </w:t>
      </w:r>
    </w:p>
  </w:footnote>
  <w:footnote w:id="5">
    <w:p w14:paraId="42A70A30" w14:textId="77777777" w:rsidR="00BD65E7" w:rsidRPr="0058302A" w:rsidRDefault="00BD65E7" w:rsidP="00FF24B8">
      <w:pPr>
        <w:pStyle w:val="DipnotMetni"/>
        <w:ind w:left="709" w:hanging="709"/>
        <w:jc w:val="both"/>
        <w:rPr>
          <w:rFonts w:ascii="Times New Roman" w:hAnsi="Times New Roman" w:cs="Times New Roman"/>
        </w:rPr>
      </w:pPr>
      <w:r w:rsidRPr="0058302A">
        <w:rPr>
          <w:rStyle w:val="DipnotBavurusu"/>
          <w:rFonts w:ascii="Times New Roman" w:hAnsi="Times New Roman" w:cs="Times New Roman"/>
        </w:rPr>
        <w:footnoteRef/>
      </w:r>
      <w:r w:rsidRPr="0058302A">
        <w:rPr>
          <w:rFonts w:ascii="Times New Roman" w:hAnsi="Times New Roman" w:cs="Times New Roman"/>
        </w:rPr>
        <w:t xml:space="preserve"> Muhadisler ve fakihlere göre Kur’an’ı Kerim’de geçen </w:t>
      </w:r>
      <w:r w:rsidRPr="0058302A">
        <w:rPr>
          <w:rFonts w:ascii="Times New Roman" w:hAnsi="Times New Roman" w:cs="Times New Roman"/>
          <w:i/>
        </w:rPr>
        <w:t>Biz senden önce de hiçbir insana ölümsüzlük vermedik</w:t>
      </w:r>
      <w:r w:rsidRPr="0058302A">
        <w:rPr>
          <w:rFonts w:ascii="Times New Roman" w:hAnsi="Times New Roman" w:cs="Times New Roman"/>
        </w:rPr>
        <w:t xml:space="preserve"> (Enbiya, 21/34) ayeti Hz. Muhammed (a.s.)’i kastetmektedir ve bu ayete dayanarak Hızır ölümsüz değildir. </w:t>
      </w:r>
      <w:r>
        <w:rPr>
          <w:rFonts w:ascii="Times New Roman" w:hAnsi="Times New Roman" w:cs="Times New Roman"/>
        </w:rPr>
        <w:t>Tasavvuf düşüncesindeki mutasavvıflara göre ise, Hızır’ın ebedi yaşadığının delillerini;</w:t>
      </w:r>
      <w:r w:rsidRPr="0058302A">
        <w:rPr>
          <w:rFonts w:ascii="Times New Roman" w:hAnsi="Times New Roman" w:cs="Times New Roman"/>
        </w:rPr>
        <w:t xml:space="preserve"> </w:t>
      </w:r>
      <w:r w:rsidRPr="00EF08AC">
        <w:rPr>
          <w:rFonts w:ascii="Times New Roman" w:hAnsi="Times New Roman" w:cs="Times New Roman"/>
          <w:sz w:val="18"/>
          <w:szCs w:val="18"/>
        </w:rPr>
        <w:t>Kur’an-ı Kerim’deki Zülkarneyn/ab-ı hayat ayetleri, Hz. Âdem’in cesedini defn edenin Hızır olduğu ile ilgili hikâyeler ve mustavvıfların Hızır’la görüşmeleriyle ilgili yazılı menkabeler oluşturmaktadır (Ocak,</w:t>
      </w:r>
      <w:r>
        <w:rPr>
          <w:rFonts w:ascii="Times New Roman" w:hAnsi="Times New Roman" w:cs="Times New Roman"/>
        </w:rPr>
        <w:t xml:space="preserve"> 1990: 69; ).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1BB88" w14:textId="791EE286" w:rsidR="00BD65E7" w:rsidRDefault="00BD65E7" w:rsidP="000A7709">
    <w:pPr>
      <w:pStyle w:val="stBilgi"/>
      <w:ind w:firstLine="0"/>
    </w:pPr>
  </w:p>
  <w:p w14:paraId="27923C43" w14:textId="77777777" w:rsidR="00BD65E7" w:rsidRDefault="00BD65E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42E53"/>
    <w:multiLevelType w:val="hybridMultilevel"/>
    <w:tmpl w:val="45C29D16"/>
    <w:lvl w:ilvl="0" w:tplc="041F0001">
      <w:start w:val="1"/>
      <w:numFmt w:val="bullet"/>
      <w:lvlText w:val=""/>
      <w:lvlJc w:val="left"/>
      <w:pPr>
        <w:ind w:left="2433" w:hanging="360"/>
      </w:pPr>
      <w:rPr>
        <w:rFonts w:ascii="Symbol" w:hAnsi="Symbol" w:hint="default"/>
      </w:rPr>
    </w:lvl>
    <w:lvl w:ilvl="1" w:tplc="041F0003" w:tentative="1">
      <w:start w:val="1"/>
      <w:numFmt w:val="bullet"/>
      <w:lvlText w:val="o"/>
      <w:lvlJc w:val="left"/>
      <w:pPr>
        <w:ind w:left="3153" w:hanging="360"/>
      </w:pPr>
      <w:rPr>
        <w:rFonts w:ascii="Courier New" w:hAnsi="Courier New" w:cs="Courier New" w:hint="default"/>
      </w:rPr>
    </w:lvl>
    <w:lvl w:ilvl="2" w:tplc="041F0005" w:tentative="1">
      <w:start w:val="1"/>
      <w:numFmt w:val="bullet"/>
      <w:lvlText w:val=""/>
      <w:lvlJc w:val="left"/>
      <w:pPr>
        <w:ind w:left="3873" w:hanging="360"/>
      </w:pPr>
      <w:rPr>
        <w:rFonts w:ascii="Wingdings" w:hAnsi="Wingdings" w:hint="default"/>
      </w:rPr>
    </w:lvl>
    <w:lvl w:ilvl="3" w:tplc="041F0001" w:tentative="1">
      <w:start w:val="1"/>
      <w:numFmt w:val="bullet"/>
      <w:lvlText w:val=""/>
      <w:lvlJc w:val="left"/>
      <w:pPr>
        <w:ind w:left="4593" w:hanging="360"/>
      </w:pPr>
      <w:rPr>
        <w:rFonts w:ascii="Symbol" w:hAnsi="Symbol" w:hint="default"/>
      </w:rPr>
    </w:lvl>
    <w:lvl w:ilvl="4" w:tplc="041F0003" w:tentative="1">
      <w:start w:val="1"/>
      <w:numFmt w:val="bullet"/>
      <w:lvlText w:val="o"/>
      <w:lvlJc w:val="left"/>
      <w:pPr>
        <w:ind w:left="5313" w:hanging="360"/>
      </w:pPr>
      <w:rPr>
        <w:rFonts w:ascii="Courier New" w:hAnsi="Courier New" w:cs="Courier New" w:hint="default"/>
      </w:rPr>
    </w:lvl>
    <w:lvl w:ilvl="5" w:tplc="041F0005" w:tentative="1">
      <w:start w:val="1"/>
      <w:numFmt w:val="bullet"/>
      <w:lvlText w:val=""/>
      <w:lvlJc w:val="left"/>
      <w:pPr>
        <w:ind w:left="6033" w:hanging="360"/>
      </w:pPr>
      <w:rPr>
        <w:rFonts w:ascii="Wingdings" w:hAnsi="Wingdings" w:hint="default"/>
      </w:rPr>
    </w:lvl>
    <w:lvl w:ilvl="6" w:tplc="041F0001" w:tentative="1">
      <w:start w:val="1"/>
      <w:numFmt w:val="bullet"/>
      <w:lvlText w:val=""/>
      <w:lvlJc w:val="left"/>
      <w:pPr>
        <w:ind w:left="6753" w:hanging="360"/>
      </w:pPr>
      <w:rPr>
        <w:rFonts w:ascii="Symbol" w:hAnsi="Symbol" w:hint="default"/>
      </w:rPr>
    </w:lvl>
    <w:lvl w:ilvl="7" w:tplc="041F0003" w:tentative="1">
      <w:start w:val="1"/>
      <w:numFmt w:val="bullet"/>
      <w:lvlText w:val="o"/>
      <w:lvlJc w:val="left"/>
      <w:pPr>
        <w:ind w:left="7473" w:hanging="360"/>
      </w:pPr>
      <w:rPr>
        <w:rFonts w:ascii="Courier New" w:hAnsi="Courier New" w:cs="Courier New" w:hint="default"/>
      </w:rPr>
    </w:lvl>
    <w:lvl w:ilvl="8" w:tplc="041F0005" w:tentative="1">
      <w:start w:val="1"/>
      <w:numFmt w:val="bullet"/>
      <w:lvlText w:val=""/>
      <w:lvlJc w:val="left"/>
      <w:pPr>
        <w:ind w:left="8193" w:hanging="360"/>
      </w:pPr>
      <w:rPr>
        <w:rFonts w:ascii="Wingdings" w:hAnsi="Wingdings" w:hint="default"/>
      </w:rPr>
    </w:lvl>
  </w:abstractNum>
  <w:abstractNum w:abstractNumId="1" w15:restartNumberingAfterBreak="0">
    <w:nsid w:val="044748C3"/>
    <w:multiLevelType w:val="hybridMultilevel"/>
    <w:tmpl w:val="3C748B3C"/>
    <w:lvl w:ilvl="0" w:tplc="041F0001">
      <w:start w:val="1"/>
      <w:numFmt w:val="bullet"/>
      <w:lvlText w:val=""/>
      <w:lvlJc w:val="left"/>
      <w:pPr>
        <w:ind w:left="1713" w:hanging="360"/>
      </w:pPr>
      <w:rPr>
        <w:rFonts w:ascii="Symbol" w:hAnsi="Symbol" w:hint="default"/>
      </w:rPr>
    </w:lvl>
    <w:lvl w:ilvl="1" w:tplc="041F0003" w:tentative="1">
      <w:start w:val="1"/>
      <w:numFmt w:val="bullet"/>
      <w:lvlText w:val="o"/>
      <w:lvlJc w:val="left"/>
      <w:pPr>
        <w:ind w:left="2433" w:hanging="360"/>
      </w:pPr>
      <w:rPr>
        <w:rFonts w:ascii="Courier New" w:hAnsi="Courier New" w:cs="Courier New" w:hint="default"/>
      </w:rPr>
    </w:lvl>
    <w:lvl w:ilvl="2" w:tplc="041F0005" w:tentative="1">
      <w:start w:val="1"/>
      <w:numFmt w:val="bullet"/>
      <w:lvlText w:val=""/>
      <w:lvlJc w:val="left"/>
      <w:pPr>
        <w:ind w:left="3153" w:hanging="360"/>
      </w:pPr>
      <w:rPr>
        <w:rFonts w:ascii="Wingdings" w:hAnsi="Wingdings" w:hint="default"/>
      </w:rPr>
    </w:lvl>
    <w:lvl w:ilvl="3" w:tplc="041F0001" w:tentative="1">
      <w:start w:val="1"/>
      <w:numFmt w:val="bullet"/>
      <w:lvlText w:val=""/>
      <w:lvlJc w:val="left"/>
      <w:pPr>
        <w:ind w:left="3873" w:hanging="360"/>
      </w:pPr>
      <w:rPr>
        <w:rFonts w:ascii="Symbol" w:hAnsi="Symbol" w:hint="default"/>
      </w:rPr>
    </w:lvl>
    <w:lvl w:ilvl="4" w:tplc="041F0003" w:tentative="1">
      <w:start w:val="1"/>
      <w:numFmt w:val="bullet"/>
      <w:lvlText w:val="o"/>
      <w:lvlJc w:val="left"/>
      <w:pPr>
        <w:ind w:left="4593" w:hanging="360"/>
      </w:pPr>
      <w:rPr>
        <w:rFonts w:ascii="Courier New" w:hAnsi="Courier New" w:cs="Courier New" w:hint="default"/>
      </w:rPr>
    </w:lvl>
    <w:lvl w:ilvl="5" w:tplc="041F0005" w:tentative="1">
      <w:start w:val="1"/>
      <w:numFmt w:val="bullet"/>
      <w:lvlText w:val=""/>
      <w:lvlJc w:val="left"/>
      <w:pPr>
        <w:ind w:left="5313" w:hanging="360"/>
      </w:pPr>
      <w:rPr>
        <w:rFonts w:ascii="Wingdings" w:hAnsi="Wingdings" w:hint="default"/>
      </w:rPr>
    </w:lvl>
    <w:lvl w:ilvl="6" w:tplc="041F0001" w:tentative="1">
      <w:start w:val="1"/>
      <w:numFmt w:val="bullet"/>
      <w:lvlText w:val=""/>
      <w:lvlJc w:val="left"/>
      <w:pPr>
        <w:ind w:left="6033" w:hanging="360"/>
      </w:pPr>
      <w:rPr>
        <w:rFonts w:ascii="Symbol" w:hAnsi="Symbol" w:hint="default"/>
      </w:rPr>
    </w:lvl>
    <w:lvl w:ilvl="7" w:tplc="041F0003" w:tentative="1">
      <w:start w:val="1"/>
      <w:numFmt w:val="bullet"/>
      <w:lvlText w:val="o"/>
      <w:lvlJc w:val="left"/>
      <w:pPr>
        <w:ind w:left="6753" w:hanging="360"/>
      </w:pPr>
      <w:rPr>
        <w:rFonts w:ascii="Courier New" w:hAnsi="Courier New" w:cs="Courier New" w:hint="default"/>
      </w:rPr>
    </w:lvl>
    <w:lvl w:ilvl="8" w:tplc="041F0005" w:tentative="1">
      <w:start w:val="1"/>
      <w:numFmt w:val="bullet"/>
      <w:lvlText w:val=""/>
      <w:lvlJc w:val="left"/>
      <w:pPr>
        <w:ind w:left="7473" w:hanging="360"/>
      </w:pPr>
      <w:rPr>
        <w:rFonts w:ascii="Wingdings" w:hAnsi="Wingdings" w:hint="default"/>
      </w:rPr>
    </w:lvl>
  </w:abstractNum>
  <w:abstractNum w:abstractNumId="2" w15:restartNumberingAfterBreak="0">
    <w:nsid w:val="04A55EF1"/>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4661F3"/>
    <w:multiLevelType w:val="hybridMultilevel"/>
    <w:tmpl w:val="FEAEDF62"/>
    <w:lvl w:ilvl="0" w:tplc="041F0019">
      <w:start w:val="1"/>
      <w:numFmt w:val="lowerLetter"/>
      <w:lvlText w:val="%1."/>
      <w:lvlJc w:val="left"/>
      <w:pPr>
        <w:ind w:left="1713" w:hanging="360"/>
      </w:pPr>
    </w:lvl>
    <w:lvl w:ilvl="1" w:tplc="041F0019" w:tentative="1">
      <w:start w:val="1"/>
      <w:numFmt w:val="lowerLetter"/>
      <w:lvlText w:val="%2."/>
      <w:lvlJc w:val="left"/>
      <w:pPr>
        <w:ind w:left="2433" w:hanging="360"/>
      </w:pPr>
    </w:lvl>
    <w:lvl w:ilvl="2" w:tplc="041F001B" w:tentative="1">
      <w:start w:val="1"/>
      <w:numFmt w:val="lowerRoman"/>
      <w:lvlText w:val="%3."/>
      <w:lvlJc w:val="right"/>
      <w:pPr>
        <w:ind w:left="3153" w:hanging="180"/>
      </w:pPr>
    </w:lvl>
    <w:lvl w:ilvl="3" w:tplc="041F000F" w:tentative="1">
      <w:start w:val="1"/>
      <w:numFmt w:val="decimal"/>
      <w:lvlText w:val="%4."/>
      <w:lvlJc w:val="left"/>
      <w:pPr>
        <w:ind w:left="3873" w:hanging="360"/>
      </w:pPr>
    </w:lvl>
    <w:lvl w:ilvl="4" w:tplc="041F0019" w:tentative="1">
      <w:start w:val="1"/>
      <w:numFmt w:val="lowerLetter"/>
      <w:lvlText w:val="%5."/>
      <w:lvlJc w:val="left"/>
      <w:pPr>
        <w:ind w:left="4593" w:hanging="360"/>
      </w:pPr>
    </w:lvl>
    <w:lvl w:ilvl="5" w:tplc="041F001B" w:tentative="1">
      <w:start w:val="1"/>
      <w:numFmt w:val="lowerRoman"/>
      <w:lvlText w:val="%6."/>
      <w:lvlJc w:val="right"/>
      <w:pPr>
        <w:ind w:left="5313" w:hanging="180"/>
      </w:pPr>
    </w:lvl>
    <w:lvl w:ilvl="6" w:tplc="041F000F" w:tentative="1">
      <w:start w:val="1"/>
      <w:numFmt w:val="decimal"/>
      <w:lvlText w:val="%7."/>
      <w:lvlJc w:val="left"/>
      <w:pPr>
        <w:ind w:left="6033" w:hanging="360"/>
      </w:pPr>
    </w:lvl>
    <w:lvl w:ilvl="7" w:tplc="041F0019" w:tentative="1">
      <w:start w:val="1"/>
      <w:numFmt w:val="lowerLetter"/>
      <w:lvlText w:val="%8."/>
      <w:lvlJc w:val="left"/>
      <w:pPr>
        <w:ind w:left="6753" w:hanging="360"/>
      </w:pPr>
    </w:lvl>
    <w:lvl w:ilvl="8" w:tplc="041F001B" w:tentative="1">
      <w:start w:val="1"/>
      <w:numFmt w:val="lowerRoman"/>
      <w:lvlText w:val="%9."/>
      <w:lvlJc w:val="right"/>
      <w:pPr>
        <w:ind w:left="7473" w:hanging="180"/>
      </w:pPr>
    </w:lvl>
  </w:abstractNum>
  <w:abstractNum w:abstractNumId="4" w15:restartNumberingAfterBreak="0">
    <w:nsid w:val="0B0E498C"/>
    <w:multiLevelType w:val="hybridMultilevel"/>
    <w:tmpl w:val="F782CA2E"/>
    <w:lvl w:ilvl="0" w:tplc="AB50A99A">
      <w:start w:val="1"/>
      <w:numFmt w:val="lowerLetter"/>
      <w:lvlText w:val="%1."/>
      <w:lvlJc w:val="left"/>
      <w:pPr>
        <w:ind w:left="1713" w:hanging="360"/>
      </w:pPr>
      <w:rPr>
        <w:b w:val="0"/>
        <w:i/>
      </w:rPr>
    </w:lvl>
    <w:lvl w:ilvl="1" w:tplc="041F0019" w:tentative="1">
      <w:start w:val="1"/>
      <w:numFmt w:val="lowerLetter"/>
      <w:lvlText w:val="%2."/>
      <w:lvlJc w:val="left"/>
      <w:pPr>
        <w:ind w:left="2433" w:hanging="360"/>
      </w:pPr>
    </w:lvl>
    <w:lvl w:ilvl="2" w:tplc="041F001B" w:tentative="1">
      <w:start w:val="1"/>
      <w:numFmt w:val="lowerRoman"/>
      <w:lvlText w:val="%3."/>
      <w:lvlJc w:val="right"/>
      <w:pPr>
        <w:ind w:left="3153" w:hanging="180"/>
      </w:pPr>
    </w:lvl>
    <w:lvl w:ilvl="3" w:tplc="041F000F" w:tentative="1">
      <w:start w:val="1"/>
      <w:numFmt w:val="decimal"/>
      <w:lvlText w:val="%4."/>
      <w:lvlJc w:val="left"/>
      <w:pPr>
        <w:ind w:left="3873" w:hanging="360"/>
      </w:pPr>
    </w:lvl>
    <w:lvl w:ilvl="4" w:tplc="041F0019" w:tentative="1">
      <w:start w:val="1"/>
      <w:numFmt w:val="lowerLetter"/>
      <w:lvlText w:val="%5."/>
      <w:lvlJc w:val="left"/>
      <w:pPr>
        <w:ind w:left="4593" w:hanging="360"/>
      </w:pPr>
    </w:lvl>
    <w:lvl w:ilvl="5" w:tplc="041F001B" w:tentative="1">
      <w:start w:val="1"/>
      <w:numFmt w:val="lowerRoman"/>
      <w:lvlText w:val="%6."/>
      <w:lvlJc w:val="right"/>
      <w:pPr>
        <w:ind w:left="5313" w:hanging="180"/>
      </w:pPr>
    </w:lvl>
    <w:lvl w:ilvl="6" w:tplc="041F000F" w:tentative="1">
      <w:start w:val="1"/>
      <w:numFmt w:val="decimal"/>
      <w:lvlText w:val="%7."/>
      <w:lvlJc w:val="left"/>
      <w:pPr>
        <w:ind w:left="6033" w:hanging="360"/>
      </w:pPr>
    </w:lvl>
    <w:lvl w:ilvl="7" w:tplc="041F0019" w:tentative="1">
      <w:start w:val="1"/>
      <w:numFmt w:val="lowerLetter"/>
      <w:lvlText w:val="%8."/>
      <w:lvlJc w:val="left"/>
      <w:pPr>
        <w:ind w:left="6753" w:hanging="360"/>
      </w:pPr>
    </w:lvl>
    <w:lvl w:ilvl="8" w:tplc="041F001B" w:tentative="1">
      <w:start w:val="1"/>
      <w:numFmt w:val="lowerRoman"/>
      <w:lvlText w:val="%9."/>
      <w:lvlJc w:val="right"/>
      <w:pPr>
        <w:ind w:left="7473" w:hanging="180"/>
      </w:pPr>
    </w:lvl>
  </w:abstractNum>
  <w:abstractNum w:abstractNumId="5" w15:restartNumberingAfterBreak="0">
    <w:nsid w:val="12417D75"/>
    <w:multiLevelType w:val="multilevel"/>
    <w:tmpl w:val="EB0E2418"/>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1789" w:hanging="108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149" w:hanging="1440"/>
      </w:pPr>
      <w:rPr>
        <w:rFonts w:hint="default"/>
      </w:rPr>
    </w:lvl>
  </w:abstractNum>
  <w:abstractNum w:abstractNumId="6" w15:restartNumberingAfterBreak="0">
    <w:nsid w:val="13886E85"/>
    <w:multiLevelType w:val="hybridMultilevel"/>
    <w:tmpl w:val="E4F41838"/>
    <w:lvl w:ilvl="0" w:tplc="9A1A3C54">
      <w:start w:val="1"/>
      <w:numFmt w:val="lowerLetter"/>
      <w:lvlText w:val="%1)"/>
      <w:lvlJc w:val="left"/>
      <w:pPr>
        <w:ind w:left="1414" w:hanging="70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7" w15:restartNumberingAfterBreak="0">
    <w:nsid w:val="15214164"/>
    <w:multiLevelType w:val="hybridMultilevel"/>
    <w:tmpl w:val="ED62669E"/>
    <w:lvl w:ilvl="0" w:tplc="4E3A8EC0">
      <w:start w:val="1"/>
      <w:numFmt w:val="decimal"/>
      <w:lvlText w:val="%1."/>
      <w:lvlJc w:val="left"/>
      <w:pPr>
        <w:ind w:left="1996" w:hanging="360"/>
      </w:pPr>
      <w:rPr>
        <w:b/>
      </w:rPr>
    </w:lvl>
    <w:lvl w:ilvl="1" w:tplc="041F0019" w:tentative="1">
      <w:start w:val="1"/>
      <w:numFmt w:val="lowerLetter"/>
      <w:lvlText w:val="%2."/>
      <w:lvlJc w:val="left"/>
      <w:pPr>
        <w:ind w:left="2716" w:hanging="360"/>
      </w:pPr>
    </w:lvl>
    <w:lvl w:ilvl="2" w:tplc="041F001B" w:tentative="1">
      <w:start w:val="1"/>
      <w:numFmt w:val="lowerRoman"/>
      <w:lvlText w:val="%3."/>
      <w:lvlJc w:val="right"/>
      <w:pPr>
        <w:ind w:left="3436" w:hanging="180"/>
      </w:pPr>
    </w:lvl>
    <w:lvl w:ilvl="3" w:tplc="041F000F" w:tentative="1">
      <w:start w:val="1"/>
      <w:numFmt w:val="decimal"/>
      <w:lvlText w:val="%4."/>
      <w:lvlJc w:val="left"/>
      <w:pPr>
        <w:ind w:left="4156" w:hanging="360"/>
      </w:pPr>
    </w:lvl>
    <w:lvl w:ilvl="4" w:tplc="041F0019" w:tentative="1">
      <w:start w:val="1"/>
      <w:numFmt w:val="lowerLetter"/>
      <w:lvlText w:val="%5."/>
      <w:lvlJc w:val="left"/>
      <w:pPr>
        <w:ind w:left="4876" w:hanging="360"/>
      </w:pPr>
    </w:lvl>
    <w:lvl w:ilvl="5" w:tplc="041F001B" w:tentative="1">
      <w:start w:val="1"/>
      <w:numFmt w:val="lowerRoman"/>
      <w:lvlText w:val="%6."/>
      <w:lvlJc w:val="right"/>
      <w:pPr>
        <w:ind w:left="5596" w:hanging="180"/>
      </w:pPr>
    </w:lvl>
    <w:lvl w:ilvl="6" w:tplc="041F000F" w:tentative="1">
      <w:start w:val="1"/>
      <w:numFmt w:val="decimal"/>
      <w:lvlText w:val="%7."/>
      <w:lvlJc w:val="left"/>
      <w:pPr>
        <w:ind w:left="6316" w:hanging="360"/>
      </w:pPr>
    </w:lvl>
    <w:lvl w:ilvl="7" w:tplc="041F0019" w:tentative="1">
      <w:start w:val="1"/>
      <w:numFmt w:val="lowerLetter"/>
      <w:lvlText w:val="%8."/>
      <w:lvlJc w:val="left"/>
      <w:pPr>
        <w:ind w:left="7036" w:hanging="360"/>
      </w:pPr>
    </w:lvl>
    <w:lvl w:ilvl="8" w:tplc="041F001B" w:tentative="1">
      <w:start w:val="1"/>
      <w:numFmt w:val="lowerRoman"/>
      <w:lvlText w:val="%9."/>
      <w:lvlJc w:val="right"/>
      <w:pPr>
        <w:ind w:left="7756" w:hanging="180"/>
      </w:pPr>
    </w:lvl>
  </w:abstractNum>
  <w:abstractNum w:abstractNumId="8" w15:restartNumberingAfterBreak="0">
    <w:nsid w:val="1525533A"/>
    <w:multiLevelType w:val="hybridMultilevel"/>
    <w:tmpl w:val="5B1C9B3E"/>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9" w15:restartNumberingAfterBreak="0">
    <w:nsid w:val="174614C7"/>
    <w:multiLevelType w:val="multilevel"/>
    <w:tmpl w:val="28C2072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ascii="Times New Roman" w:hAnsi="Times New Roman" w:cs="Times New Roman" w:hint="default"/>
        <w:b/>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EF31844"/>
    <w:multiLevelType w:val="hybridMultilevel"/>
    <w:tmpl w:val="46021CAE"/>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1" w15:restartNumberingAfterBreak="0">
    <w:nsid w:val="215445D2"/>
    <w:multiLevelType w:val="hybridMultilevel"/>
    <w:tmpl w:val="A120CD34"/>
    <w:lvl w:ilvl="0" w:tplc="041F0001">
      <w:start w:val="1"/>
      <w:numFmt w:val="bullet"/>
      <w:lvlText w:val=""/>
      <w:lvlJc w:val="left"/>
      <w:pPr>
        <w:ind w:left="2716" w:hanging="360"/>
      </w:pPr>
      <w:rPr>
        <w:rFonts w:ascii="Symbol" w:hAnsi="Symbol" w:hint="default"/>
      </w:rPr>
    </w:lvl>
    <w:lvl w:ilvl="1" w:tplc="041F0003" w:tentative="1">
      <w:start w:val="1"/>
      <w:numFmt w:val="bullet"/>
      <w:lvlText w:val="o"/>
      <w:lvlJc w:val="left"/>
      <w:pPr>
        <w:ind w:left="3436" w:hanging="360"/>
      </w:pPr>
      <w:rPr>
        <w:rFonts w:ascii="Courier New" w:hAnsi="Courier New" w:cs="Courier New" w:hint="default"/>
      </w:rPr>
    </w:lvl>
    <w:lvl w:ilvl="2" w:tplc="041F0005" w:tentative="1">
      <w:start w:val="1"/>
      <w:numFmt w:val="bullet"/>
      <w:lvlText w:val=""/>
      <w:lvlJc w:val="left"/>
      <w:pPr>
        <w:ind w:left="4156" w:hanging="360"/>
      </w:pPr>
      <w:rPr>
        <w:rFonts w:ascii="Wingdings" w:hAnsi="Wingdings" w:hint="default"/>
      </w:rPr>
    </w:lvl>
    <w:lvl w:ilvl="3" w:tplc="041F0001" w:tentative="1">
      <w:start w:val="1"/>
      <w:numFmt w:val="bullet"/>
      <w:lvlText w:val=""/>
      <w:lvlJc w:val="left"/>
      <w:pPr>
        <w:ind w:left="4876" w:hanging="360"/>
      </w:pPr>
      <w:rPr>
        <w:rFonts w:ascii="Symbol" w:hAnsi="Symbol" w:hint="default"/>
      </w:rPr>
    </w:lvl>
    <w:lvl w:ilvl="4" w:tplc="041F0003" w:tentative="1">
      <w:start w:val="1"/>
      <w:numFmt w:val="bullet"/>
      <w:lvlText w:val="o"/>
      <w:lvlJc w:val="left"/>
      <w:pPr>
        <w:ind w:left="5596" w:hanging="360"/>
      </w:pPr>
      <w:rPr>
        <w:rFonts w:ascii="Courier New" w:hAnsi="Courier New" w:cs="Courier New" w:hint="default"/>
      </w:rPr>
    </w:lvl>
    <w:lvl w:ilvl="5" w:tplc="041F0005" w:tentative="1">
      <w:start w:val="1"/>
      <w:numFmt w:val="bullet"/>
      <w:lvlText w:val=""/>
      <w:lvlJc w:val="left"/>
      <w:pPr>
        <w:ind w:left="6316" w:hanging="360"/>
      </w:pPr>
      <w:rPr>
        <w:rFonts w:ascii="Wingdings" w:hAnsi="Wingdings" w:hint="default"/>
      </w:rPr>
    </w:lvl>
    <w:lvl w:ilvl="6" w:tplc="041F0001" w:tentative="1">
      <w:start w:val="1"/>
      <w:numFmt w:val="bullet"/>
      <w:lvlText w:val=""/>
      <w:lvlJc w:val="left"/>
      <w:pPr>
        <w:ind w:left="7036" w:hanging="360"/>
      </w:pPr>
      <w:rPr>
        <w:rFonts w:ascii="Symbol" w:hAnsi="Symbol" w:hint="default"/>
      </w:rPr>
    </w:lvl>
    <w:lvl w:ilvl="7" w:tplc="041F0003" w:tentative="1">
      <w:start w:val="1"/>
      <w:numFmt w:val="bullet"/>
      <w:lvlText w:val="o"/>
      <w:lvlJc w:val="left"/>
      <w:pPr>
        <w:ind w:left="7756" w:hanging="360"/>
      </w:pPr>
      <w:rPr>
        <w:rFonts w:ascii="Courier New" w:hAnsi="Courier New" w:cs="Courier New" w:hint="default"/>
      </w:rPr>
    </w:lvl>
    <w:lvl w:ilvl="8" w:tplc="041F0005" w:tentative="1">
      <w:start w:val="1"/>
      <w:numFmt w:val="bullet"/>
      <w:lvlText w:val=""/>
      <w:lvlJc w:val="left"/>
      <w:pPr>
        <w:ind w:left="8476" w:hanging="360"/>
      </w:pPr>
      <w:rPr>
        <w:rFonts w:ascii="Wingdings" w:hAnsi="Wingdings" w:hint="default"/>
      </w:rPr>
    </w:lvl>
  </w:abstractNum>
  <w:abstractNum w:abstractNumId="12" w15:restartNumberingAfterBreak="0">
    <w:nsid w:val="21F57AD8"/>
    <w:multiLevelType w:val="hybridMultilevel"/>
    <w:tmpl w:val="FAC06462"/>
    <w:lvl w:ilvl="0" w:tplc="041F0019">
      <w:start w:val="1"/>
      <w:numFmt w:val="lowerLetter"/>
      <w:lvlText w:val="%1."/>
      <w:lvlJc w:val="left"/>
      <w:pPr>
        <w:ind w:left="1712" w:hanging="360"/>
      </w:pPr>
    </w:lvl>
    <w:lvl w:ilvl="1" w:tplc="041F0019" w:tentative="1">
      <w:start w:val="1"/>
      <w:numFmt w:val="lowerLetter"/>
      <w:lvlText w:val="%2."/>
      <w:lvlJc w:val="left"/>
      <w:pPr>
        <w:ind w:left="2432" w:hanging="360"/>
      </w:pPr>
    </w:lvl>
    <w:lvl w:ilvl="2" w:tplc="041F001B" w:tentative="1">
      <w:start w:val="1"/>
      <w:numFmt w:val="lowerRoman"/>
      <w:lvlText w:val="%3."/>
      <w:lvlJc w:val="right"/>
      <w:pPr>
        <w:ind w:left="3152" w:hanging="180"/>
      </w:pPr>
    </w:lvl>
    <w:lvl w:ilvl="3" w:tplc="041F000F" w:tentative="1">
      <w:start w:val="1"/>
      <w:numFmt w:val="decimal"/>
      <w:lvlText w:val="%4."/>
      <w:lvlJc w:val="left"/>
      <w:pPr>
        <w:ind w:left="3872" w:hanging="360"/>
      </w:pPr>
    </w:lvl>
    <w:lvl w:ilvl="4" w:tplc="041F0019" w:tentative="1">
      <w:start w:val="1"/>
      <w:numFmt w:val="lowerLetter"/>
      <w:lvlText w:val="%5."/>
      <w:lvlJc w:val="left"/>
      <w:pPr>
        <w:ind w:left="4592" w:hanging="360"/>
      </w:pPr>
    </w:lvl>
    <w:lvl w:ilvl="5" w:tplc="041F001B" w:tentative="1">
      <w:start w:val="1"/>
      <w:numFmt w:val="lowerRoman"/>
      <w:lvlText w:val="%6."/>
      <w:lvlJc w:val="right"/>
      <w:pPr>
        <w:ind w:left="5312" w:hanging="180"/>
      </w:pPr>
    </w:lvl>
    <w:lvl w:ilvl="6" w:tplc="041F000F" w:tentative="1">
      <w:start w:val="1"/>
      <w:numFmt w:val="decimal"/>
      <w:lvlText w:val="%7."/>
      <w:lvlJc w:val="left"/>
      <w:pPr>
        <w:ind w:left="6032" w:hanging="360"/>
      </w:pPr>
    </w:lvl>
    <w:lvl w:ilvl="7" w:tplc="041F0019" w:tentative="1">
      <w:start w:val="1"/>
      <w:numFmt w:val="lowerLetter"/>
      <w:lvlText w:val="%8."/>
      <w:lvlJc w:val="left"/>
      <w:pPr>
        <w:ind w:left="6752" w:hanging="360"/>
      </w:pPr>
    </w:lvl>
    <w:lvl w:ilvl="8" w:tplc="041F001B" w:tentative="1">
      <w:start w:val="1"/>
      <w:numFmt w:val="lowerRoman"/>
      <w:lvlText w:val="%9."/>
      <w:lvlJc w:val="right"/>
      <w:pPr>
        <w:ind w:left="7472" w:hanging="180"/>
      </w:pPr>
    </w:lvl>
  </w:abstractNum>
  <w:abstractNum w:abstractNumId="13" w15:restartNumberingAfterBreak="0">
    <w:nsid w:val="27330BDD"/>
    <w:multiLevelType w:val="hybridMultilevel"/>
    <w:tmpl w:val="793EDC56"/>
    <w:lvl w:ilvl="0" w:tplc="041F0001">
      <w:start w:val="1"/>
      <w:numFmt w:val="bullet"/>
      <w:lvlText w:val=""/>
      <w:lvlJc w:val="left"/>
      <w:pPr>
        <w:ind w:left="2716" w:hanging="360"/>
      </w:pPr>
      <w:rPr>
        <w:rFonts w:ascii="Symbol" w:hAnsi="Symbol" w:hint="default"/>
      </w:rPr>
    </w:lvl>
    <w:lvl w:ilvl="1" w:tplc="041F0003" w:tentative="1">
      <w:start w:val="1"/>
      <w:numFmt w:val="bullet"/>
      <w:lvlText w:val="o"/>
      <w:lvlJc w:val="left"/>
      <w:pPr>
        <w:ind w:left="3436" w:hanging="360"/>
      </w:pPr>
      <w:rPr>
        <w:rFonts w:ascii="Courier New" w:hAnsi="Courier New" w:cs="Courier New" w:hint="default"/>
      </w:rPr>
    </w:lvl>
    <w:lvl w:ilvl="2" w:tplc="041F0005" w:tentative="1">
      <w:start w:val="1"/>
      <w:numFmt w:val="bullet"/>
      <w:lvlText w:val=""/>
      <w:lvlJc w:val="left"/>
      <w:pPr>
        <w:ind w:left="4156" w:hanging="360"/>
      </w:pPr>
      <w:rPr>
        <w:rFonts w:ascii="Wingdings" w:hAnsi="Wingdings" w:hint="default"/>
      </w:rPr>
    </w:lvl>
    <w:lvl w:ilvl="3" w:tplc="041F0001" w:tentative="1">
      <w:start w:val="1"/>
      <w:numFmt w:val="bullet"/>
      <w:lvlText w:val=""/>
      <w:lvlJc w:val="left"/>
      <w:pPr>
        <w:ind w:left="4876" w:hanging="360"/>
      </w:pPr>
      <w:rPr>
        <w:rFonts w:ascii="Symbol" w:hAnsi="Symbol" w:hint="default"/>
      </w:rPr>
    </w:lvl>
    <w:lvl w:ilvl="4" w:tplc="041F0003" w:tentative="1">
      <w:start w:val="1"/>
      <w:numFmt w:val="bullet"/>
      <w:lvlText w:val="o"/>
      <w:lvlJc w:val="left"/>
      <w:pPr>
        <w:ind w:left="5596" w:hanging="360"/>
      </w:pPr>
      <w:rPr>
        <w:rFonts w:ascii="Courier New" w:hAnsi="Courier New" w:cs="Courier New" w:hint="default"/>
      </w:rPr>
    </w:lvl>
    <w:lvl w:ilvl="5" w:tplc="041F0005" w:tentative="1">
      <w:start w:val="1"/>
      <w:numFmt w:val="bullet"/>
      <w:lvlText w:val=""/>
      <w:lvlJc w:val="left"/>
      <w:pPr>
        <w:ind w:left="6316" w:hanging="360"/>
      </w:pPr>
      <w:rPr>
        <w:rFonts w:ascii="Wingdings" w:hAnsi="Wingdings" w:hint="default"/>
      </w:rPr>
    </w:lvl>
    <w:lvl w:ilvl="6" w:tplc="041F0001" w:tentative="1">
      <w:start w:val="1"/>
      <w:numFmt w:val="bullet"/>
      <w:lvlText w:val=""/>
      <w:lvlJc w:val="left"/>
      <w:pPr>
        <w:ind w:left="7036" w:hanging="360"/>
      </w:pPr>
      <w:rPr>
        <w:rFonts w:ascii="Symbol" w:hAnsi="Symbol" w:hint="default"/>
      </w:rPr>
    </w:lvl>
    <w:lvl w:ilvl="7" w:tplc="041F0003" w:tentative="1">
      <w:start w:val="1"/>
      <w:numFmt w:val="bullet"/>
      <w:lvlText w:val="o"/>
      <w:lvlJc w:val="left"/>
      <w:pPr>
        <w:ind w:left="7756" w:hanging="360"/>
      </w:pPr>
      <w:rPr>
        <w:rFonts w:ascii="Courier New" w:hAnsi="Courier New" w:cs="Courier New" w:hint="default"/>
      </w:rPr>
    </w:lvl>
    <w:lvl w:ilvl="8" w:tplc="041F0005" w:tentative="1">
      <w:start w:val="1"/>
      <w:numFmt w:val="bullet"/>
      <w:lvlText w:val=""/>
      <w:lvlJc w:val="left"/>
      <w:pPr>
        <w:ind w:left="8476" w:hanging="360"/>
      </w:pPr>
      <w:rPr>
        <w:rFonts w:ascii="Wingdings" w:hAnsi="Wingdings" w:hint="default"/>
      </w:rPr>
    </w:lvl>
  </w:abstractNum>
  <w:abstractNum w:abstractNumId="14" w15:restartNumberingAfterBreak="0">
    <w:nsid w:val="2A2628DC"/>
    <w:multiLevelType w:val="hybridMultilevel"/>
    <w:tmpl w:val="7D7EAB42"/>
    <w:lvl w:ilvl="0" w:tplc="041F0001">
      <w:start w:val="1"/>
      <w:numFmt w:val="bullet"/>
      <w:lvlText w:val=""/>
      <w:lvlJc w:val="left"/>
      <w:pPr>
        <w:ind w:left="2716" w:hanging="360"/>
      </w:pPr>
      <w:rPr>
        <w:rFonts w:ascii="Symbol" w:hAnsi="Symbol" w:hint="default"/>
      </w:rPr>
    </w:lvl>
    <w:lvl w:ilvl="1" w:tplc="041F0003" w:tentative="1">
      <w:start w:val="1"/>
      <w:numFmt w:val="bullet"/>
      <w:lvlText w:val="o"/>
      <w:lvlJc w:val="left"/>
      <w:pPr>
        <w:ind w:left="3436" w:hanging="360"/>
      </w:pPr>
      <w:rPr>
        <w:rFonts w:ascii="Courier New" w:hAnsi="Courier New" w:cs="Courier New" w:hint="default"/>
      </w:rPr>
    </w:lvl>
    <w:lvl w:ilvl="2" w:tplc="041F0005" w:tentative="1">
      <w:start w:val="1"/>
      <w:numFmt w:val="bullet"/>
      <w:lvlText w:val=""/>
      <w:lvlJc w:val="left"/>
      <w:pPr>
        <w:ind w:left="4156" w:hanging="360"/>
      </w:pPr>
      <w:rPr>
        <w:rFonts w:ascii="Wingdings" w:hAnsi="Wingdings" w:hint="default"/>
      </w:rPr>
    </w:lvl>
    <w:lvl w:ilvl="3" w:tplc="041F0001" w:tentative="1">
      <w:start w:val="1"/>
      <w:numFmt w:val="bullet"/>
      <w:lvlText w:val=""/>
      <w:lvlJc w:val="left"/>
      <w:pPr>
        <w:ind w:left="4876" w:hanging="360"/>
      </w:pPr>
      <w:rPr>
        <w:rFonts w:ascii="Symbol" w:hAnsi="Symbol" w:hint="default"/>
      </w:rPr>
    </w:lvl>
    <w:lvl w:ilvl="4" w:tplc="041F0003" w:tentative="1">
      <w:start w:val="1"/>
      <w:numFmt w:val="bullet"/>
      <w:lvlText w:val="o"/>
      <w:lvlJc w:val="left"/>
      <w:pPr>
        <w:ind w:left="5596" w:hanging="360"/>
      </w:pPr>
      <w:rPr>
        <w:rFonts w:ascii="Courier New" w:hAnsi="Courier New" w:cs="Courier New" w:hint="default"/>
      </w:rPr>
    </w:lvl>
    <w:lvl w:ilvl="5" w:tplc="041F0005" w:tentative="1">
      <w:start w:val="1"/>
      <w:numFmt w:val="bullet"/>
      <w:lvlText w:val=""/>
      <w:lvlJc w:val="left"/>
      <w:pPr>
        <w:ind w:left="6316" w:hanging="360"/>
      </w:pPr>
      <w:rPr>
        <w:rFonts w:ascii="Wingdings" w:hAnsi="Wingdings" w:hint="default"/>
      </w:rPr>
    </w:lvl>
    <w:lvl w:ilvl="6" w:tplc="041F0001" w:tentative="1">
      <w:start w:val="1"/>
      <w:numFmt w:val="bullet"/>
      <w:lvlText w:val=""/>
      <w:lvlJc w:val="left"/>
      <w:pPr>
        <w:ind w:left="7036" w:hanging="360"/>
      </w:pPr>
      <w:rPr>
        <w:rFonts w:ascii="Symbol" w:hAnsi="Symbol" w:hint="default"/>
      </w:rPr>
    </w:lvl>
    <w:lvl w:ilvl="7" w:tplc="041F0003" w:tentative="1">
      <w:start w:val="1"/>
      <w:numFmt w:val="bullet"/>
      <w:lvlText w:val="o"/>
      <w:lvlJc w:val="left"/>
      <w:pPr>
        <w:ind w:left="7756" w:hanging="360"/>
      </w:pPr>
      <w:rPr>
        <w:rFonts w:ascii="Courier New" w:hAnsi="Courier New" w:cs="Courier New" w:hint="default"/>
      </w:rPr>
    </w:lvl>
    <w:lvl w:ilvl="8" w:tplc="041F0005" w:tentative="1">
      <w:start w:val="1"/>
      <w:numFmt w:val="bullet"/>
      <w:lvlText w:val=""/>
      <w:lvlJc w:val="left"/>
      <w:pPr>
        <w:ind w:left="8476" w:hanging="360"/>
      </w:pPr>
      <w:rPr>
        <w:rFonts w:ascii="Wingdings" w:hAnsi="Wingdings" w:hint="default"/>
      </w:rPr>
    </w:lvl>
  </w:abstractNum>
  <w:abstractNum w:abstractNumId="15" w15:restartNumberingAfterBreak="0">
    <w:nsid w:val="2B1A389F"/>
    <w:multiLevelType w:val="hybridMultilevel"/>
    <w:tmpl w:val="F502F1C2"/>
    <w:lvl w:ilvl="0" w:tplc="0E0C5AE6">
      <w:start w:val="1"/>
      <w:numFmt w:val="decimal"/>
      <w:lvlText w:val="%1."/>
      <w:lvlJc w:val="left"/>
      <w:pPr>
        <w:ind w:left="1996" w:hanging="360"/>
      </w:pPr>
      <w:rPr>
        <w:b/>
      </w:rPr>
    </w:lvl>
    <w:lvl w:ilvl="1" w:tplc="041F0019" w:tentative="1">
      <w:start w:val="1"/>
      <w:numFmt w:val="lowerLetter"/>
      <w:lvlText w:val="%2."/>
      <w:lvlJc w:val="left"/>
      <w:pPr>
        <w:ind w:left="2716" w:hanging="360"/>
      </w:pPr>
    </w:lvl>
    <w:lvl w:ilvl="2" w:tplc="041F001B" w:tentative="1">
      <w:start w:val="1"/>
      <w:numFmt w:val="lowerRoman"/>
      <w:lvlText w:val="%3."/>
      <w:lvlJc w:val="right"/>
      <w:pPr>
        <w:ind w:left="3436" w:hanging="180"/>
      </w:pPr>
    </w:lvl>
    <w:lvl w:ilvl="3" w:tplc="041F000F" w:tentative="1">
      <w:start w:val="1"/>
      <w:numFmt w:val="decimal"/>
      <w:lvlText w:val="%4."/>
      <w:lvlJc w:val="left"/>
      <w:pPr>
        <w:ind w:left="4156" w:hanging="360"/>
      </w:pPr>
    </w:lvl>
    <w:lvl w:ilvl="4" w:tplc="041F0019" w:tentative="1">
      <w:start w:val="1"/>
      <w:numFmt w:val="lowerLetter"/>
      <w:lvlText w:val="%5."/>
      <w:lvlJc w:val="left"/>
      <w:pPr>
        <w:ind w:left="4876" w:hanging="360"/>
      </w:pPr>
    </w:lvl>
    <w:lvl w:ilvl="5" w:tplc="041F001B" w:tentative="1">
      <w:start w:val="1"/>
      <w:numFmt w:val="lowerRoman"/>
      <w:lvlText w:val="%6."/>
      <w:lvlJc w:val="right"/>
      <w:pPr>
        <w:ind w:left="5596" w:hanging="180"/>
      </w:pPr>
    </w:lvl>
    <w:lvl w:ilvl="6" w:tplc="041F000F" w:tentative="1">
      <w:start w:val="1"/>
      <w:numFmt w:val="decimal"/>
      <w:lvlText w:val="%7."/>
      <w:lvlJc w:val="left"/>
      <w:pPr>
        <w:ind w:left="6316" w:hanging="360"/>
      </w:pPr>
    </w:lvl>
    <w:lvl w:ilvl="7" w:tplc="041F0019" w:tentative="1">
      <w:start w:val="1"/>
      <w:numFmt w:val="lowerLetter"/>
      <w:lvlText w:val="%8."/>
      <w:lvlJc w:val="left"/>
      <w:pPr>
        <w:ind w:left="7036" w:hanging="360"/>
      </w:pPr>
    </w:lvl>
    <w:lvl w:ilvl="8" w:tplc="041F001B" w:tentative="1">
      <w:start w:val="1"/>
      <w:numFmt w:val="lowerRoman"/>
      <w:lvlText w:val="%9."/>
      <w:lvlJc w:val="right"/>
      <w:pPr>
        <w:ind w:left="7756" w:hanging="180"/>
      </w:pPr>
    </w:lvl>
  </w:abstractNum>
  <w:abstractNum w:abstractNumId="16" w15:restartNumberingAfterBreak="0">
    <w:nsid w:val="30A01483"/>
    <w:multiLevelType w:val="hybridMultilevel"/>
    <w:tmpl w:val="2954C506"/>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7" w15:restartNumberingAfterBreak="0">
    <w:nsid w:val="36191095"/>
    <w:multiLevelType w:val="multilevel"/>
    <w:tmpl w:val="8C4CD904"/>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8" w15:restartNumberingAfterBreak="0">
    <w:nsid w:val="38927664"/>
    <w:multiLevelType w:val="hybridMultilevel"/>
    <w:tmpl w:val="5F2C7016"/>
    <w:lvl w:ilvl="0" w:tplc="041F0001">
      <w:start w:val="1"/>
      <w:numFmt w:val="bullet"/>
      <w:lvlText w:val=""/>
      <w:lvlJc w:val="left"/>
      <w:pPr>
        <w:ind w:left="1713" w:hanging="360"/>
      </w:pPr>
      <w:rPr>
        <w:rFonts w:ascii="Symbol" w:hAnsi="Symbol" w:hint="default"/>
      </w:rPr>
    </w:lvl>
    <w:lvl w:ilvl="1" w:tplc="041F0019" w:tentative="1">
      <w:start w:val="1"/>
      <w:numFmt w:val="lowerLetter"/>
      <w:lvlText w:val="%2."/>
      <w:lvlJc w:val="left"/>
      <w:pPr>
        <w:ind w:left="2433" w:hanging="360"/>
      </w:pPr>
    </w:lvl>
    <w:lvl w:ilvl="2" w:tplc="041F001B" w:tentative="1">
      <w:start w:val="1"/>
      <w:numFmt w:val="lowerRoman"/>
      <w:lvlText w:val="%3."/>
      <w:lvlJc w:val="right"/>
      <w:pPr>
        <w:ind w:left="3153" w:hanging="180"/>
      </w:pPr>
    </w:lvl>
    <w:lvl w:ilvl="3" w:tplc="041F000F" w:tentative="1">
      <w:start w:val="1"/>
      <w:numFmt w:val="decimal"/>
      <w:lvlText w:val="%4."/>
      <w:lvlJc w:val="left"/>
      <w:pPr>
        <w:ind w:left="3873" w:hanging="360"/>
      </w:pPr>
    </w:lvl>
    <w:lvl w:ilvl="4" w:tplc="041F0019" w:tentative="1">
      <w:start w:val="1"/>
      <w:numFmt w:val="lowerLetter"/>
      <w:lvlText w:val="%5."/>
      <w:lvlJc w:val="left"/>
      <w:pPr>
        <w:ind w:left="4593" w:hanging="360"/>
      </w:pPr>
    </w:lvl>
    <w:lvl w:ilvl="5" w:tplc="041F001B" w:tentative="1">
      <w:start w:val="1"/>
      <w:numFmt w:val="lowerRoman"/>
      <w:lvlText w:val="%6."/>
      <w:lvlJc w:val="right"/>
      <w:pPr>
        <w:ind w:left="5313" w:hanging="180"/>
      </w:pPr>
    </w:lvl>
    <w:lvl w:ilvl="6" w:tplc="041F000F" w:tentative="1">
      <w:start w:val="1"/>
      <w:numFmt w:val="decimal"/>
      <w:lvlText w:val="%7."/>
      <w:lvlJc w:val="left"/>
      <w:pPr>
        <w:ind w:left="6033" w:hanging="360"/>
      </w:pPr>
    </w:lvl>
    <w:lvl w:ilvl="7" w:tplc="041F0019" w:tentative="1">
      <w:start w:val="1"/>
      <w:numFmt w:val="lowerLetter"/>
      <w:lvlText w:val="%8."/>
      <w:lvlJc w:val="left"/>
      <w:pPr>
        <w:ind w:left="6753" w:hanging="360"/>
      </w:pPr>
    </w:lvl>
    <w:lvl w:ilvl="8" w:tplc="041F001B" w:tentative="1">
      <w:start w:val="1"/>
      <w:numFmt w:val="lowerRoman"/>
      <w:lvlText w:val="%9."/>
      <w:lvlJc w:val="right"/>
      <w:pPr>
        <w:ind w:left="7473" w:hanging="180"/>
      </w:pPr>
    </w:lvl>
  </w:abstractNum>
  <w:abstractNum w:abstractNumId="19" w15:restartNumberingAfterBreak="0">
    <w:nsid w:val="3CA7205A"/>
    <w:multiLevelType w:val="hybridMultilevel"/>
    <w:tmpl w:val="C9788272"/>
    <w:lvl w:ilvl="0" w:tplc="041F0019">
      <w:start w:val="1"/>
      <w:numFmt w:val="lowerLetter"/>
      <w:lvlText w:val="%1."/>
      <w:lvlJc w:val="left"/>
      <w:pPr>
        <w:ind w:left="1713" w:hanging="360"/>
      </w:pPr>
    </w:lvl>
    <w:lvl w:ilvl="1" w:tplc="041F0019" w:tentative="1">
      <w:start w:val="1"/>
      <w:numFmt w:val="lowerLetter"/>
      <w:lvlText w:val="%2."/>
      <w:lvlJc w:val="left"/>
      <w:pPr>
        <w:ind w:left="2433" w:hanging="360"/>
      </w:pPr>
    </w:lvl>
    <w:lvl w:ilvl="2" w:tplc="041F001B" w:tentative="1">
      <w:start w:val="1"/>
      <w:numFmt w:val="lowerRoman"/>
      <w:lvlText w:val="%3."/>
      <w:lvlJc w:val="right"/>
      <w:pPr>
        <w:ind w:left="3153" w:hanging="180"/>
      </w:pPr>
    </w:lvl>
    <w:lvl w:ilvl="3" w:tplc="041F000F" w:tentative="1">
      <w:start w:val="1"/>
      <w:numFmt w:val="decimal"/>
      <w:lvlText w:val="%4."/>
      <w:lvlJc w:val="left"/>
      <w:pPr>
        <w:ind w:left="3873" w:hanging="360"/>
      </w:pPr>
    </w:lvl>
    <w:lvl w:ilvl="4" w:tplc="041F0019" w:tentative="1">
      <w:start w:val="1"/>
      <w:numFmt w:val="lowerLetter"/>
      <w:lvlText w:val="%5."/>
      <w:lvlJc w:val="left"/>
      <w:pPr>
        <w:ind w:left="4593" w:hanging="360"/>
      </w:pPr>
    </w:lvl>
    <w:lvl w:ilvl="5" w:tplc="041F001B" w:tentative="1">
      <w:start w:val="1"/>
      <w:numFmt w:val="lowerRoman"/>
      <w:lvlText w:val="%6."/>
      <w:lvlJc w:val="right"/>
      <w:pPr>
        <w:ind w:left="5313" w:hanging="180"/>
      </w:pPr>
    </w:lvl>
    <w:lvl w:ilvl="6" w:tplc="041F000F" w:tentative="1">
      <w:start w:val="1"/>
      <w:numFmt w:val="decimal"/>
      <w:lvlText w:val="%7."/>
      <w:lvlJc w:val="left"/>
      <w:pPr>
        <w:ind w:left="6033" w:hanging="360"/>
      </w:pPr>
    </w:lvl>
    <w:lvl w:ilvl="7" w:tplc="041F0019" w:tentative="1">
      <w:start w:val="1"/>
      <w:numFmt w:val="lowerLetter"/>
      <w:lvlText w:val="%8."/>
      <w:lvlJc w:val="left"/>
      <w:pPr>
        <w:ind w:left="6753" w:hanging="360"/>
      </w:pPr>
    </w:lvl>
    <w:lvl w:ilvl="8" w:tplc="041F001B" w:tentative="1">
      <w:start w:val="1"/>
      <w:numFmt w:val="lowerRoman"/>
      <w:lvlText w:val="%9."/>
      <w:lvlJc w:val="right"/>
      <w:pPr>
        <w:ind w:left="7473" w:hanging="180"/>
      </w:pPr>
    </w:lvl>
  </w:abstractNum>
  <w:abstractNum w:abstractNumId="20" w15:restartNumberingAfterBreak="0">
    <w:nsid w:val="43EE3A49"/>
    <w:multiLevelType w:val="hybridMultilevel"/>
    <w:tmpl w:val="A3D24C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4572644A"/>
    <w:multiLevelType w:val="multilevel"/>
    <w:tmpl w:val="4310493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ascii="Times New Roman" w:hAnsi="Times New Roman" w:cs="Times New Roman" w:hint="default"/>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5DC3F3B"/>
    <w:multiLevelType w:val="hybridMultilevel"/>
    <w:tmpl w:val="4DCC17E8"/>
    <w:lvl w:ilvl="0" w:tplc="8CF891E8">
      <w:start w:val="1"/>
      <w:numFmt w:val="decimal"/>
      <w:lvlText w:val="%1."/>
      <w:lvlJc w:val="left"/>
      <w:pPr>
        <w:ind w:left="1545" w:hanging="360"/>
      </w:pPr>
      <w:rPr>
        <w:b/>
      </w:rPr>
    </w:lvl>
    <w:lvl w:ilvl="1" w:tplc="041F0019" w:tentative="1">
      <w:start w:val="1"/>
      <w:numFmt w:val="lowerLetter"/>
      <w:lvlText w:val="%2."/>
      <w:lvlJc w:val="left"/>
      <w:pPr>
        <w:ind w:left="2265" w:hanging="360"/>
      </w:pPr>
    </w:lvl>
    <w:lvl w:ilvl="2" w:tplc="041F001B" w:tentative="1">
      <w:start w:val="1"/>
      <w:numFmt w:val="lowerRoman"/>
      <w:lvlText w:val="%3."/>
      <w:lvlJc w:val="right"/>
      <w:pPr>
        <w:ind w:left="2985" w:hanging="180"/>
      </w:pPr>
    </w:lvl>
    <w:lvl w:ilvl="3" w:tplc="041F000F" w:tentative="1">
      <w:start w:val="1"/>
      <w:numFmt w:val="decimal"/>
      <w:lvlText w:val="%4."/>
      <w:lvlJc w:val="left"/>
      <w:pPr>
        <w:ind w:left="3705" w:hanging="360"/>
      </w:pPr>
    </w:lvl>
    <w:lvl w:ilvl="4" w:tplc="041F0019" w:tentative="1">
      <w:start w:val="1"/>
      <w:numFmt w:val="lowerLetter"/>
      <w:lvlText w:val="%5."/>
      <w:lvlJc w:val="left"/>
      <w:pPr>
        <w:ind w:left="4425" w:hanging="360"/>
      </w:pPr>
    </w:lvl>
    <w:lvl w:ilvl="5" w:tplc="041F001B" w:tentative="1">
      <w:start w:val="1"/>
      <w:numFmt w:val="lowerRoman"/>
      <w:lvlText w:val="%6."/>
      <w:lvlJc w:val="right"/>
      <w:pPr>
        <w:ind w:left="5145" w:hanging="180"/>
      </w:pPr>
    </w:lvl>
    <w:lvl w:ilvl="6" w:tplc="041F000F" w:tentative="1">
      <w:start w:val="1"/>
      <w:numFmt w:val="decimal"/>
      <w:lvlText w:val="%7."/>
      <w:lvlJc w:val="left"/>
      <w:pPr>
        <w:ind w:left="5865" w:hanging="360"/>
      </w:pPr>
    </w:lvl>
    <w:lvl w:ilvl="7" w:tplc="041F0019" w:tentative="1">
      <w:start w:val="1"/>
      <w:numFmt w:val="lowerLetter"/>
      <w:lvlText w:val="%8."/>
      <w:lvlJc w:val="left"/>
      <w:pPr>
        <w:ind w:left="6585" w:hanging="360"/>
      </w:pPr>
    </w:lvl>
    <w:lvl w:ilvl="8" w:tplc="041F001B" w:tentative="1">
      <w:start w:val="1"/>
      <w:numFmt w:val="lowerRoman"/>
      <w:lvlText w:val="%9."/>
      <w:lvlJc w:val="right"/>
      <w:pPr>
        <w:ind w:left="7305" w:hanging="180"/>
      </w:pPr>
    </w:lvl>
  </w:abstractNum>
  <w:abstractNum w:abstractNumId="23" w15:restartNumberingAfterBreak="0">
    <w:nsid w:val="477468BE"/>
    <w:multiLevelType w:val="multilevel"/>
    <w:tmpl w:val="0FA6D546"/>
    <w:lvl w:ilvl="0">
      <w:start w:val="1"/>
      <w:numFmt w:val="decimal"/>
      <w:lvlText w:val="%1."/>
      <w:lvlJc w:val="left"/>
      <w:pPr>
        <w:ind w:left="360" w:hanging="360"/>
      </w:pPr>
    </w:lvl>
    <w:lvl w:ilvl="1">
      <w:start w:val="1"/>
      <w:numFmt w:val="decimal"/>
      <w:lvlText w:val="%1.%2."/>
      <w:lvlJc w:val="left"/>
      <w:pPr>
        <w:ind w:left="792" w:hanging="432"/>
      </w:pPr>
      <w:rPr>
        <w:b/>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C84E55"/>
    <w:multiLevelType w:val="hybridMultilevel"/>
    <w:tmpl w:val="CF42BB36"/>
    <w:lvl w:ilvl="0" w:tplc="ACA6E7DA">
      <w:start w:val="1"/>
      <w:numFmt w:val="decimal"/>
      <w:lvlText w:val="%1."/>
      <w:lvlJc w:val="left"/>
      <w:pPr>
        <w:ind w:left="1996" w:hanging="360"/>
      </w:pPr>
      <w:rPr>
        <w:b/>
      </w:rPr>
    </w:lvl>
    <w:lvl w:ilvl="1" w:tplc="041F0019" w:tentative="1">
      <w:start w:val="1"/>
      <w:numFmt w:val="lowerLetter"/>
      <w:lvlText w:val="%2."/>
      <w:lvlJc w:val="left"/>
      <w:pPr>
        <w:ind w:left="2716" w:hanging="360"/>
      </w:pPr>
    </w:lvl>
    <w:lvl w:ilvl="2" w:tplc="041F001B" w:tentative="1">
      <w:start w:val="1"/>
      <w:numFmt w:val="lowerRoman"/>
      <w:lvlText w:val="%3."/>
      <w:lvlJc w:val="right"/>
      <w:pPr>
        <w:ind w:left="3436" w:hanging="180"/>
      </w:pPr>
    </w:lvl>
    <w:lvl w:ilvl="3" w:tplc="041F000F" w:tentative="1">
      <w:start w:val="1"/>
      <w:numFmt w:val="decimal"/>
      <w:lvlText w:val="%4."/>
      <w:lvlJc w:val="left"/>
      <w:pPr>
        <w:ind w:left="4156" w:hanging="360"/>
      </w:pPr>
    </w:lvl>
    <w:lvl w:ilvl="4" w:tplc="041F0019" w:tentative="1">
      <w:start w:val="1"/>
      <w:numFmt w:val="lowerLetter"/>
      <w:lvlText w:val="%5."/>
      <w:lvlJc w:val="left"/>
      <w:pPr>
        <w:ind w:left="4876" w:hanging="360"/>
      </w:pPr>
    </w:lvl>
    <w:lvl w:ilvl="5" w:tplc="041F001B" w:tentative="1">
      <w:start w:val="1"/>
      <w:numFmt w:val="lowerRoman"/>
      <w:lvlText w:val="%6."/>
      <w:lvlJc w:val="right"/>
      <w:pPr>
        <w:ind w:left="5596" w:hanging="180"/>
      </w:pPr>
    </w:lvl>
    <w:lvl w:ilvl="6" w:tplc="041F000F" w:tentative="1">
      <w:start w:val="1"/>
      <w:numFmt w:val="decimal"/>
      <w:lvlText w:val="%7."/>
      <w:lvlJc w:val="left"/>
      <w:pPr>
        <w:ind w:left="6316" w:hanging="360"/>
      </w:pPr>
    </w:lvl>
    <w:lvl w:ilvl="7" w:tplc="041F0019" w:tentative="1">
      <w:start w:val="1"/>
      <w:numFmt w:val="lowerLetter"/>
      <w:lvlText w:val="%8."/>
      <w:lvlJc w:val="left"/>
      <w:pPr>
        <w:ind w:left="7036" w:hanging="360"/>
      </w:pPr>
    </w:lvl>
    <w:lvl w:ilvl="8" w:tplc="041F001B" w:tentative="1">
      <w:start w:val="1"/>
      <w:numFmt w:val="lowerRoman"/>
      <w:lvlText w:val="%9."/>
      <w:lvlJc w:val="right"/>
      <w:pPr>
        <w:ind w:left="7756" w:hanging="180"/>
      </w:pPr>
    </w:lvl>
  </w:abstractNum>
  <w:abstractNum w:abstractNumId="25" w15:restartNumberingAfterBreak="0">
    <w:nsid w:val="4D31260E"/>
    <w:multiLevelType w:val="hybridMultilevel"/>
    <w:tmpl w:val="1BE209AE"/>
    <w:lvl w:ilvl="0" w:tplc="041F0001">
      <w:start w:val="1"/>
      <w:numFmt w:val="bullet"/>
      <w:lvlText w:val=""/>
      <w:lvlJc w:val="left"/>
      <w:pPr>
        <w:ind w:left="1713" w:hanging="360"/>
      </w:pPr>
      <w:rPr>
        <w:rFonts w:ascii="Symbol" w:hAnsi="Symbol" w:hint="default"/>
      </w:rPr>
    </w:lvl>
    <w:lvl w:ilvl="1" w:tplc="041F0019" w:tentative="1">
      <w:start w:val="1"/>
      <w:numFmt w:val="lowerLetter"/>
      <w:lvlText w:val="%2."/>
      <w:lvlJc w:val="left"/>
      <w:pPr>
        <w:ind w:left="2433" w:hanging="360"/>
      </w:pPr>
    </w:lvl>
    <w:lvl w:ilvl="2" w:tplc="041F001B" w:tentative="1">
      <w:start w:val="1"/>
      <w:numFmt w:val="lowerRoman"/>
      <w:lvlText w:val="%3."/>
      <w:lvlJc w:val="right"/>
      <w:pPr>
        <w:ind w:left="3153" w:hanging="180"/>
      </w:pPr>
    </w:lvl>
    <w:lvl w:ilvl="3" w:tplc="041F000F" w:tentative="1">
      <w:start w:val="1"/>
      <w:numFmt w:val="decimal"/>
      <w:lvlText w:val="%4."/>
      <w:lvlJc w:val="left"/>
      <w:pPr>
        <w:ind w:left="3873" w:hanging="360"/>
      </w:pPr>
    </w:lvl>
    <w:lvl w:ilvl="4" w:tplc="041F0019" w:tentative="1">
      <w:start w:val="1"/>
      <w:numFmt w:val="lowerLetter"/>
      <w:lvlText w:val="%5."/>
      <w:lvlJc w:val="left"/>
      <w:pPr>
        <w:ind w:left="4593" w:hanging="360"/>
      </w:pPr>
    </w:lvl>
    <w:lvl w:ilvl="5" w:tplc="041F001B" w:tentative="1">
      <w:start w:val="1"/>
      <w:numFmt w:val="lowerRoman"/>
      <w:lvlText w:val="%6."/>
      <w:lvlJc w:val="right"/>
      <w:pPr>
        <w:ind w:left="5313" w:hanging="180"/>
      </w:pPr>
    </w:lvl>
    <w:lvl w:ilvl="6" w:tplc="041F000F" w:tentative="1">
      <w:start w:val="1"/>
      <w:numFmt w:val="decimal"/>
      <w:lvlText w:val="%7."/>
      <w:lvlJc w:val="left"/>
      <w:pPr>
        <w:ind w:left="6033" w:hanging="360"/>
      </w:pPr>
    </w:lvl>
    <w:lvl w:ilvl="7" w:tplc="041F0019" w:tentative="1">
      <w:start w:val="1"/>
      <w:numFmt w:val="lowerLetter"/>
      <w:lvlText w:val="%8."/>
      <w:lvlJc w:val="left"/>
      <w:pPr>
        <w:ind w:left="6753" w:hanging="360"/>
      </w:pPr>
    </w:lvl>
    <w:lvl w:ilvl="8" w:tplc="041F001B" w:tentative="1">
      <w:start w:val="1"/>
      <w:numFmt w:val="lowerRoman"/>
      <w:lvlText w:val="%9."/>
      <w:lvlJc w:val="right"/>
      <w:pPr>
        <w:ind w:left="7473" w:hanging="180"/>
      </w:pPr>
    </w:lvl>
  </w:abstractNum>
  <w:abstractNum w:abstractNumId="26" w15:restartNumberingAfterBreak="0">
    <w:nsid w:val="4FB21FFF"/>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2066A4F"/>
    <w:multiLevelType w:val="hybridMultilevel"/>
    <w:tmpl w:val="650E580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28" w15:restartNumberingAfterBreak="0">
    <w:nsid w:val="532E495C"/>
    <w:multiLevelType w:val="hybridMultilevel"/>
    <w:tmpl w:val="377C2306"/>
    <w:lvl w:ilvl="0" w:tplc="041F000F">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9" w15:restartNumberingAfterBreak="0">
    <w:nsid w:val="56025847"/>
    <w:multiLevelType w:val="multilevel"/>
    <w:tmpl w:val="B678B40A"/>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57BF7AB1"/>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85A3D65"/>
    <w:multiLevelType w:val="hybridMultilevel"/>
    <w:tmpl w:val="1EB089D6"/>
    <w:lvl w:ilvl="0" w:tplc="041F001B">
      <w:start w:val="1"/>
      <w:numFmt w:val="lowerRoman"/>
      <w:lvlText w:val="%1."/>
      <w:lvlJc w:val="right"/>
      <w:pPr>
        <w:ind w:left="1713" w:hanging="360"/>
      </w:pPr>
    </w:lvl>
    <w:lvl w:ilvl="1" w:tplc="041F0019" w:tentative="1">
      <w:start w:val="1"/>
      <w:numFmt w:val="lowerLetter"/>
      <w:lvlText w:val="%2."/>
      <w:lvlJc w:val="left"/>
      <w:pPr>
        <w:ind w:left="2433" w:hanging="360"/>
      </w:pPr>
    </w:lvl>
    <w:lvl w:ilvl="2" w:tplc="041F001B" w:tentative="1">
      <w:start w:val="1"/>
      <w:numFmt w:val="lowerRoman"/>
      <w:lvlText w:val="%3."/>
      <w:lvlJc w:val="right"/>
      <w:pPr>
        <w:ind w:left="3153" w:hanging="180"/>
      </w:pPr>
    </w:lvl>
    <w:lvl w:ilvl="3" w:tplc="041F000F" w:tentative="1">
      <w:start w:val="1"/>
      <w:numFmt w:val="decimal"/>
      <w:lvlText w:val="%4."/>
      <w:lvlJc w:val="left"/>
      <w:pPr>
        <w:ind w:left="3873" w:hanging="360"/>
      </w:pPr>
    </w:lvl>
    <w:lvl w:ilvl="4" w:tplc="041F0019" w:tentative="1">
      <w:start w:val="1"/>
      <w:numFmt w:val="lowerLetter"/>
      <w:lvlText w:val="%5."/>
      <w:lvlJc w:val="left"/>
      <w:pPr>
        <w:ind w:left="4593" w:hanging="360"/>
      </w:pPr>
    </w:lvl>
    <w:lvl w:ilvl="5" w:tplc="041F001B" w:tentative="1">
      <w:start w:val="1"/>
      <w:numFmt w:val="lowerRoman"/>
      <w:lvlText w:val="%6."/>
      <w:lvlJc w:val="right"/>
      <w:pPr>
        <w:ind w:left="5313" w:hanging="180"/>
      </w:pPr>
    </w:lvl>
    <w:lvl w:ilvl="6" w:tplc="041F000F" w:tentative="1">
      <w:start w:val="1"/>
      <w:numFmt w:val="decimal"/>
      <w:lvlText w:val="%7."/>
      <w:lvlJc w:val="left"/>
      <w:pPr>
        <w:ind w:left="6033" w:hanging="360"/>
      </w:pPr>
    </w:lvl>
    <w:lvl w:ilvl="7" w:tplc="041F0019" w:tentative="1">
      <w:start w:val="1"/>
      <w:numFmt w:val="lowerLetter"/>
      <w:lvlText w:val="%8."/>
      <w:lvlJc w:val="left"/>
      <w:pPr>
        <w:ind w:left="6753" w:hanging="360"/>
      </w:pPr>
    </w:lvl>
    <w:lvl w:ilvl="8" w:tplc="041F001B" w:tentative="1">
      <w:start w:val="1"/>
      <w:numFmt w:val="lowerRoman"/>
      <w:lvlText w:val="%9."/>
      <w:lvlJc w:val="right"/>
      <w:pPr>
        <w:ind w:left="7473" w:hanging="180"/>
      </w:pPr>
    </w:lvl>
  </w:abstractNum>
  <w:abstractNum w:abstractNumId="32" w15:restartNumberingAfterBreak="0">
    <w:nsid w:val="5B4D671A"/>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C74115A"/>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E1F192F"/>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F5D2F7B"/>
    <w:multiLevelType w:val="hybridMultilevel"/>
    <w:tmpl w:val="ADBEF8A4"/>
    <w:lvl w:ilvl="0" w:tplc="5630E466">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6" w15:restartNumberingAfterBreak="0">
    <w:nsid w:val="6B171C96"/>
    <w:multiLevelType w:val="hybridMultilevel"/>
    <w:tmpl w:val="646843BC"/>
    <w:lvl w:ilvl="0" w:tplc="0E0C5AE6">
      <w:start w:val="1"/>
      <w:numFmt w:val="decimal"/>
      <w:lvlText w:val="%1."/>
      <w:lvlJc w:val="left"/>
      <w:pPr>
        <w:ind w:left="1429" w:hanging="360"/>
      </w:pPr>
      <w:rPr>
        <w:b/>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7" w15:restartNumberingAfterBreak="0">
    <w:nsid w:val="72BF4ADD"/>
    <w:multiLevelType w:val="hybridMultilevel"/>
    <w:tmpl w:val="CB26E92A"/>
    <w:lvl w:ilvl="0" w:tplc="041F0001">
      <w:start w:val="1"/>
      <w:numFmt w:val="bullet"/>
      <w:lvlText w:val=""/>
      <w:lvlJc w:val="left"/>
      <w:pPr>
        <w:ind w:left="2433" w:hanging="360"/>
      </w:pPr>
      <w:rPr>
        <w:rFonts w:ascii="Symbol" w:hAnsi="Symbol" w:hint="default"/>
      </w:rPr>
    </w:lvl>
    <w:lvl w:ilvl="1" w:tplc="041F0003" w:tentative="1">
      <w:start w:val="1"/>
      <w:numFmt w:val="bullet"/>
      <w:lvlText w:val="o"/>
      <w:lvlJc w:val="left"/>
      <w:pPr>
        <w:ind w:left="3153" w:hanging="360"/>
      </w:pPr>
      <w:rPr>
        <w:rFonts w:ascii="Courier New" w:hAnsi="Courier New" w:cs="Courier New" w:hint="default"/>
      </w:rPr>
    </w:lvl>
    <w:lvl w:ilvl="2" w:tplc="041F0005" w:tentative="1">
      <w:start w:val="1"/>
      <w:numFmt w:val="bullet"/>
      <w:lvlText w:val=""/>
      <w:lvlJc w:val="left"/>
      <w:pPr>
        <w:ind w:left="3873" w:hanging="360"/>
      </w:pPr>
      <w:rPr>
        <w:rFonts w:ascii="Wingdings" w:hAnsi="Wingdings" w:hint="default"/>
      </w:rPr>
    </w:lvl>
    <w:lvl w:ilvl="3" w:tplc="041F0001" w:tentative="1">
      <w:start w:val="1"/>
      <w:numFmt w:val="bullet"/>
      <w:lvlText w:val=""/>
      <w:lvlJc w:val="left"/>
      <w:pPr>
        <w:ind w:left="4593" w:hanging="360"/>
      </w:pPr>
      <w:rPr>
        <w:rFonts w:ascii="Symbol" w:hAnsi="Symbol" w:hint="default"/>
      </w:rPr>
    </w:lvl>
    <w:lvl w:ilvl="4" w:tplc="041F0003" w:tentative="1">
      <w:start w:val="1"/>
      <w:numFmt w:val="bullet"/>
      <w:lvlText w:val="o"/>
      <w:lvlJc w:val="left"/>
      <w:pPr>
        <w:ind w:left="5313" w:hanging="360"/>
      </w:pPr>
      <w:rPr>
        <w:rFonts w:ascii="Courier New" w:hAnsi="Courier New" w:cs="Courier New" w:hint="default"/>
      </w:rPr>
    </w:lvl>
    <w:lvl w:ilvl="5" w:tplc="041F0005" w:tentative="1">
      <w:start w:val="1"/>
      <w:numFmt w:val="bullet"/>
      <w:lvlText w:val=""/>
      <w:lvlJc w:val="left"/>
      <w:pPr>
        <w:ind w:left="6033" w:hanging="360"/>
      </w:pPr>
      <w:rPr>
        <w:rFonts w:ascii="Wingdings" w:hAnsi="Wingdings" w:hint="default"/>
      </w:rPr>
    </w:lvl>
    <w:lvl w:ilvl="6" w:tplc="041F0001" w:tentative="1">
      <w:start w:val="1"/>
      <w:numFmt w:val="bullet"/>
      <w:lvlText w:val=""/>
      <w:lvlJc w:val="left"/>
      <w:pPr>
        <w:ind w:left="6753" w:hanging="360"/>
      </w:pPr>
      <w:rPr>
        <w:rFonts w:ascii="Symbol" w:hAnsi="Symbol" w:hint="default"/>
      </w:rPr>
    </w:lvl>
    <w:lvl w:ilvl="7" w:tplc="041F0003" w:tentative="1">
      <w:start w:val="1"/>
      <w:numFmt w:val="bullet"/>
      <w:lvlText w:val="o"/>
      <w:lvlJc w:val="left"/>
      <w:pPr>
        <w:ind w:left="7473" w:hanging="360"/>
      </w:pPr>
      <w:rPr>
        <w:rFonts w:ascii="Courier New" w:hAnsi="Courier New" w:cs="Courier New" w:hint="default"/>
      </w:rPr>
    </w:lvl>
    <w:lvl w:ilvl="8" w:tplc="041F0005" w:tentative="1">
      <w:start w:val="1"/>
      <w:numFmt w:val="bullet"/>
      <w:lvlText w:val=""/>
      <w:lvlJc w:val="left"/>
      <w:pPr>
        <w:ind w:left="8193" w:hanging="360"/>
      </w:pPr>
      <w:rPr>
        <w:rFonts w:ascii="Wingdings" w:hAnsi="Wingdings" w:hint="default"/>
      </w:rPr>
    </w:lvl>
  </w:abstractNum>
  <w:abstractNum w:abstractNumId="38" w15:restartNumberingAfterBreak="0">
    <w:nsid w:val="75743D58"/>
    <w:multiLevelType w:val="hybridMultilevel"/>
    <w:tmpl w:val="1B1ED460"/>
    <w:lvl w:ilvl="0" w:tplc="041F0019">
      <w:start w:val="1"/>
      <w:numFmt w:val="lowerLetter"/>
      <w:lvlText w:val="%1."/>
      <w:lvlJc w:val="left"/>
      <w:pPr>
        <w:ind w:left="1713" w:hanging="360"/>
      </w:pPr>
    </w:lvl>
    <w:lvl w:ilvl="1" w:tplc="041F0019" w:tentative="1">
      <w:start w:val="1"/>
      <w:numFmt w:val="lowerLetter"/>
      <w:lvlText w:val="%2."/>
      <w:lvlJc w:val="left"/>
      <w:pPr>
        <w:ind w:left="2433" w:hanging="360"/>
      </w:pPr>
    </w:lvl>
    <w:lvl w:ilvl="2" w:tplc="041F001B" w:tentative="1">
      <w:start w:val="1"/>
      <w:numFmt w:val="lowerRoman"/>
      <w:lvlText w:val="%3."/>
      <w:lvlJc w:val="right"/>
      <w:pPr>
        <w:ind w:left="3153" w:hanging="180"/>
      </w:pPr>
    </w:lvl>
    <w:lvl w:ilvl="3" w:tplc="041F000F" w:tentative="1">
      <w:start w:val="1"/>
      <w:numFmt w:val="decimal"/>
      <w:lvlText w:val="%4."/>
      <w:lvlJc w:val="left"/>
      <w:pPr>
        <w:ind w:left="3873" w:hanging="360"/>
      </w:pPr>
    </w:lvl>
    <w:lvl w:ilvl="4" w:tplc="041F0019" w:tentative="1">
      <w:start w:val="1"/>
      <w:numFmt w:val="lowerLetter"/>
      <w:lvlText w:val="%5."/>
      <w:lvlJc w:val="left"/>
      <w:pPr>
        <w:ind w:left="4593" w:hanging="360"/>
      </w:pPr>
    </w:lvl>
    <w:lvl w:ilvl="5" w:tplc="041F001B" w:tentative="1">
      <w:start w:val="1"/>
      <w:numFmt w:val="lowerRoman"/>
      <w:lvlText w:val="%6."/>
      <w:lvlJc w:val="right"/>
      <w:pPr>
        <w:ind w:left="5313" w:hanging="180"/>
      </w:pPr>
    </w:lvl>
    <w:lvl w:ilvl="6" w:tplc="041F000F" w:tentative="1">
      <w:start w:val="1"/>
      <w:numFmt w:val="decimal"/>
      <w:lvlText w:val="%7."/>
      <w:lvlJc w:val="left"/>
      <w:pPr>
        <w:ind w:left="6033" w:hanging="360"/>
      </w:pPr>
    </w:lvl>
    <w:lvl w:ilvl="7" w:tplc="041F0019" w:tentative="1">
      <w:start w:val="1"/>
      <w:numFmt w:val="lowerLetter"/>
      <w:lvlText w:val="%8."/>
      <w:lvlJc w:val="left"/>
      <w:pPr>
        <w:ind w:left="6753" w:hanging="360"/>
      </w:pPr>
    </w:lvl>
    <w:lvl w:ilvl="8" w:tplc="041F001B" w:tentative="1">
      <w:start w:val="1"/>
      <w:numFmt w:val="lowerRoman"/>
      <w:lvlText w:val="%9."/>
      <w:lvlJc w:val="right"/>
      <w:pPr>
        <w:ind w:left="7473" w:hanging="180"/>
      </w:pPr>
    </w:lvl>
  </w:abstractNum>
  <w:abstractNum w:abstractNumId="39" w15:restartNumberingAfterBreak="0">
    <w:nsid w:val="7BB21D94"/>
    <w:multiLevelType w:val="hybridMultilevel"/>
    <w:tmpl w:val="B57871FA"/>
    <w:lvl w:ilvl="0" w:tplc="041F0001">
      <w:start w:val="1"/>
      <w:numFmt w:val="bullet"/>
      <w:lvlText w:val=""/>
      <w:lvlJc w:val="left"/>
      <w:pPr>
        <w:ind w:left="1713" w:hanging="360"/>
      </w:pPr>
      <w:rPr>
        <w:rFonts w:ascii="Symbol" w:hAnsi="Symbol" w:hint="default"/>
      </w:rPr>
    </w:lvl>
    <w:lvl w:ilvl="1" w:tplc="041F0019" w:tentative="1">
      <w:start w:val="1"/>
      <w:numFmt w:val="lowerLetter"/>
      <w:lvlText w:val="%2."/>
      <w:lvlJc w:val="left"/>
      <w:pPr>
        <w:ind w:left="2433" w:hanging="360"/>
      </w:pPr>
    </w:lvl>
    <w:lvl w:ilvl="2" w:tplc="041F001B" w:tentative="1">
      <w:start w:val="1"/>
      <w:numFmt w:val="lowerRoman"/>
      <w:lvlText w:val="%3."/>
      <w:lvlJc w:val="right"/>
      <w:pPr>
        <w:ind w:left="3153" w:hanging="180"/>
      </w:pPr>
    </w:lvl>
    <w:lvl w:ilvl="3" w:tplc="041F000F" w:tentative="1">
      <w:start w:val="1"/>
      <w:numFmt w:val="decimal"/>
      <w:lvlText w:val="%4."/>
      <w:lvlJc w:val="left"/>
      <w:pPr>
        <w:ind w:left="3873" w:hanging="360"/>
      </w:pPr>
    </w:lvl>
    <w:lvl w:ilvl="4" w:tplc="041F0019" w:tentative="1">
      <w:start w:val="1"/>
      <w:numFmt w:val="lowerLetter"/>
      <w:lvlText w:val="%5."/>
      <w:lvlJc w:val="left"/>
      <w:pPr>
        <w:ind w:left="4593" w:hanging="360"/>
      </w:pPr>
    </w:lvl>
    <w:lvl w:ilvl="5" w:tplc="041F001B" w:tentative="1">
      <w:start w:val="1"/>
      <w:numFmt w:val="lowerRoman"/>
      <w:lvlText w:val="%6."/>
      <w:lvlJc w:val="right"/>
      <w:pPr>
        <w:ind w:left="5313" w:hanging="180"/>
      </w:pPr>
    </w:lvl>
    <w:lvl w:ilvl="6" w:tplc="041F000F" w:tentative="1">
      <w:start w:val="1"/>
      <w:numFmt w:val="decimal"/>
      <w:lvlText w:val="%7."/>
      <w:lvlJc w:val="left"/>
      <w:pPr>
        <w:ind w:left="6033" w:hanging="360"/>
      </w:pPr>
    </w:lvl>
    <w:lvl w:ilvl="7" w:tplc="041F0019" w:tentative="1">
      <w:start w:val="1"/>
      <w:numFmt w:val="lowerLetter"/>
      <w:lvlText w:val="%8."/>
      <w:lvlJc w:val="left"/>
      <w:pPr>
        <w:ind w:left="6753" w:hanging="360"/>
      </w:pPr>
    </w:lvl>
    <w:lvl w:ilvl="8" w:tplc="041F001B" w:tentative="1">
      <w:start w:val="1"/>
      <w:numFmt w:val="lowerRoman"/>
      <w:lvlText w:val="%9."/>
      <w:lvlJc w:val="right"/>
      <w:pPr>
        <w:ind w:left="7473" w:hanging="180"/>
      </w:pPr>
    </w:lvl>
  </w:abstractNum>
  <w:abstractNum w:abstractNumId="40" w15:restartNumberingAfterBreak="0">
    <w:nsid w:val="7BBB0722"/>
    <w:multiLevelType w:val="hybridMultilevel"/>
    <w:tmpl w:val="B3C41ADA"/>
    <w:lvl w:ilvl="0" w:tplc="041F0001">
      <w:start w:val="1"/>
      <w:numFmt w:val="bullet"/>
      <w:lvlText w:val=""/>
      <w:lvlJc w:val="left"/>
      <w:pPr>
        <w:ind w:left="1712" w:hanging="360"/>
      </w:pPr>
      <w:rPr>
        <w:rFonts w:ascii="Symbol" w:hAnsi="Symbol" w:hint="default"/>
      </w:rPr>
    </w:lvl>
    <w:lvl w:ilvl="1" w:tplc="041F0019" w:tentative="1">
      <w:start w:val="1"/>
      <w:numFmt w:val="lowerLetter"/>
      <w:lvlText w:val="%2."/>
      <w:lvlJc w:val="left"/>
      <w:pPr>
        <w:ind w:left="2432" w:hanging="360"/>
      </w:pPr>
    </w:lvl>
    <w:lvl w:ilvl="2" w:tplc="041F001B" w:tentative="1">
      <w:start w:val="1"/>
      <w:numFmt w:val="lowerRoman"/>
      <w:lvlText w:val="%3."/>
      <w:lvlJc w:val="right"/>
      <w:pPr>
        <w:ind w:left="3152" w:hanging="180"/>
      </w:pPr>
    </w:lvl>
    <w:lvl w:ilvl="3" w:tplc="041F000F" w:tentative="1">
      <w:start w:val="1"/>
      <w:numFmt w:val="decimal"/>
      <w:lvlText w:val="%4."/>
      <w:lvlJc w:val="left"/>
      <w:pPr>
        <w:ind w:left="3872" w:hanging="360"/>
      </w:pPr>
    </w:lvl>
    <w:lvl w:ilvl="4" w:tplc="041F0019" w:tentative="1">
      <w:start w:val="1"/>
      <w:numFmt w:val="lowerLetter"/>
      <w:lvlText w:val="%5."/>
      <w:lvlJc w:val="left"/>
      <w:pPr>
        <w:ind w:left="4592" w:hanging="360"/>
      </w:pPr>
    </w:lvl>
    <w:lvl w:ilvl="5" w:tplc="041F001B" w:tentative="1">
      <w:start w:val="1"/>
      <w:numFmt w:val="lowerRoman"/>
      <w:lvlText w:val="%6."/>
      <w:lvlJc w:val="right"/>
      <w:pPr>
        <w:ind w:left="5312" w:hanging="180"/>
      </w:pPr>
    </w:lvl>
    <w:lvl w:ilvl="6" w:tplc="041F000F" w:tentative="1">
      <w:start w:val="1"/>
      <w:numFmt w:val="decimal"/>
      <w:lvlText w:val="%7."/>
      <w:lvlJc w:val="left"/>
      <w:pPr>
        <w:ind w:left="6032" w:hanging="360"/>
      </w:pPr>
    </w:lvl>
    <w:lvl w:ilvl="7" w:tplc="041F0019" w:tentative="1">
      <w:start w:val="1"/>
      <w:numFmt w:val="lowerLetter"/>
      <w:lvlText w:val="%8."/>
      <w:lvlJc w:val="left"/>
      <w:pPr>
        <w:ind w:left="6752" w:hanging="360"/>
      </w:pPr>
    </w:lvl>
    <w:lvl w:ilvl="8" w:tplc="041F001B" w:tentative="1">
      <w:start w:val="1"/>
      <w:numFmt w:val="lowerRoman"/>
      <w:lvlText w:val="%9."/>
      <w:lvlJc w:val="right"/>
      <w:pPr>
        <w:ind w:left="7472" w:hanging="180"/>
      </w:pPr>
    </w:lvl>
  </w:abstractNum>
  <w:num w:numId="1">
    <w:abstractNumId w:val="23"/>
  </w:num>
  <w:num w:numId="2">
    <w:abstractNumId w:val="9"/>
  </w:num>
  <w:num w:numId="3">
    <w:abstractNumId w:val="8"/>
  </w:num>
  <w:num w:numId="4">
    <w:abstractNumId w:val="6"/>
  </w:num>
  <w:num w:numId="5">
    <w:abstractNumId w:val="32"/>
  </w:num>
  <w:num w:numId="6">
    <w:abstractNumId w:val="33"/>
  </w:num>
  <w:num w:numId="7">
    <w:abstractNumId w:val="36"/>
  </w:num>
  <w:num w:numId="8">
    <w:abstractNumId w:val="38"/>
  </w:num>
  <w:num w:numId="9">
    <w:abstractNumId w:val="7"/>
  </w:num>
  <w:num w:numId="10">
    <w:abstractNumId w:val="12"/>
  </w:num>
  <w:num w:numId="11">
    <w:abstractNumId w:val="24"/>
  </w:num>
  <w:num w:numId="12">
    <w:abstractNumId w:val="3"/>
  </w:num>
  <w:num w:numId="13">
    <w:abstractNumId w:val="22"/>
  </w:num>
  <w:num w:numId="14">
    <w:abstractNumId w:val="19"/>
  </w:num>
  <w:num w:numId="15">
    <w:abstractNumId w:val="31"/>
  </w:num>
  <w:num w:numId="16">
    <w:abstractNumId w:val="39"/>
  </w:num>
  <w:num w:numId="17">
    <w:abstractNumId w:val="40"/>
  </w:num>
  <w:num w:numId="18">
    <w:abstractNumId w:val="18"/>
  </w:num>
  <w:num w:numId="19">
    <w:abstractNumId w:val="25"/>
  </w:num>
  <w:num w:numId="20">
    <w:abstractNumId w:val="15"/>
  </w:num>
  <w:num w:numId="21">
    <w:abstractNumId w:val="14"/>
  </w:num>
  <w:num w:numId="22">
    <w:abstractNumId w:val="11"/>
  </w:num>
  <w:num w:numId="23">
    <w:abstractNumId w:val="13"/>
  </w:num>
  <w:num w:numId="24">
    <w:abstractNumId w:val="1"/>
  </w:num>
  <w:num w:numId="25">
    <w:abstractNumId w:val="4"/>
  </w:num>
  <w:num w:numId="26">
    <w:abstractNumId w:val="0"/>
  </w:num>
  <w:num w:numId="27">
    <w:abstractNumId w:val="37"/>
  </w:num>
  <w:num w:numId="28">
    <w:abstractNumId w:val="34"/>
  </w:num>
  <w:num w:numId="29">
    <w:abstractNumId w:val="2"/>
  </w:num>
  <w:num w:numId="30">
    <w:abstractNumId w:val="26"/>
  </w:num>
  <w:num w:numId="31">
    <w:abstractNumId w:val="21"/>
  </w:num>
  <w:num w:numId="32">
    <w:abstractNumId w:val="10"/>
  </w:num>
  <w:num w:numId="33">
    <w:abstractNumId w:val="20"/>
  </w:num>
  <w:num w:numId="34">
    <w:abstractNumId w:val="27"/>
  </w:num>
  <w:num w:numId="35">
    <w:abstractNumId w:val="16"/>
  </w:num>
  <w:num w:numId="36">
    <w:abstractNumId w:val="28"/>
  </w:num>
  <w:num w:numId="37">
    <w:abstractNumId w:val="35"/>
  </w:num>
  <w:num w:numId="38">
    <w:abstractNumId w:val="30"/>
  </w:num>
  <w:num w:numId="39">
    <w:abstractNumId w:val="17"/>
  </w:num>
  <w:num w:numId="40">
    <w:abstractNumId w:val="5"/>
  </w:num>
  <w:num w:numId="4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hideSpelling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588B"/>
    <w:rsid w:val="000066E2"/>
    <w:rsid w:val="000077DB"/>
    <w:rsid w:val="00007C06"/>
    <w:rsid w:val="00016ACE"/>
    <w:rsid w:val="00017D22"/>
    <w:rsid w:val="000207D3"/>
    <w:rsid w:val="00020B64"/>
    <w:rsid w:val="00021063"/>
    <w:rsid w:val="0002218D"/>
    <w:rsid w:val="0002241C"/>
    <w:rsid w:val="00022752"/>
    <w:rsid w:val="000227D4"/>
    <w:rsid w:val="000243B0"/>
    <w:rsid w:val="00026D14"/>
    <w:rsid w:val="0003034C"/>
    <w:rsid w:val="00031BE5"/>
    <w:rsid w:val="00033412"/>
    <w:rsid w:val="000350AD"/>
    <w:rsid w:val="000370EB"/>
    <w:rsid w:val="00040164"/>
    <w:rsid w:val="00040DEF"/>
    <w:rsid w:val="00041699"/>
    <w:rsid w:val="000437AE"/>
    <w:rsid w:val="000439A4"/>
    <w:rsid w:val="00047683"/>
    <w:rsid w:val="00050613"/>
    <w:rsid w:val="000506B1"/>
    <w:rsid w:val="000510E2"/>
    <w:rsid w:val="0005292F"/>
    <w:rsid w:val="00053159"/>
    <w:rsid w:val="000536FD"/>
    <w:rsid w:val="00053B4A"/>
    <w:rsid w:val="00053E4F"/>
    <w:rsid w:val="00056B71"/>
    <w:rsid w:val="00056DB8"/>
    <w:rsid w:val="00060017"/>
    <w:rsid w:val="00061771"/>
    <w:rsid w:val="000654A8"/>
    <w:rsid w:val="00071001"/>
    <w:rsid w:val="00072402"/>
    <w:rsid w:val="00073776"/>
    <w:rsid w:val="00073EA4"/>
    <w:rsid w:val="00077145"/>
    <w:rsid w:val="00077DCE"/>
    <w:rsid w:val="00084C1A"/>
    <w:rsid w:val="00087E2C"/>
    <w:rsid w:val="00092BBD"/>
    <w:rsid w:val="000936CB"/>
    <w:rsid w:val="00094C81"/>
    <w:rsid w:val="00095393"/>
    <w:rsid w:val="000A02B5"/>
    <w:rsid w:val="000A13BF"/>
    <w:rsid w:val="000A3C9C"/>
    <w:rsid w:val="000A4660"/>
    <w:rsid w:val="000A478B"/>
    <w:rsid w:val="000A53B0"/>
    <w:rsid w:val="000A5B13"/>
    <w:rsid w:val="000A634A"/>
    <w:rsid w:val="000A6F8E"/>
    <w:rsid w:val="000A738F"/>
    <w:rsid w:val="000A7709"/>
    <w:rsid w:val="000B1068"/>
    <w:rsid w:val="000B2158"/>
    <w:rsid w:val="000B548E"/>
    <w:rsid w:val="000B5F5F"/>
    <w:rsid w:val="000C103B"/>
    <w:rsid w:val="000C2F84"/>
    <w:rsid w:val="000C42C2"/>
    <w:rsid w:val="000C4CD7"/>
    <w:rsid w:val="000C533C"/>
    <w:rsid w:val="000C53EB"/>
    <w:rsid w:val="000C6084"/>
    <w:rsid w:val="000C6F04"/>
    <w:rsid w:val="000D11B1"/>
    <w:rsid w:val="000D43D3"/>
    <w:rsid w:val="000D5071"/>
    <w:rsid w:val="000D5E10"/>
    <w:rsid w:val="000D5EF1"/>
    <w:rsid w:val="000D6F9A"/>
    <w:rsid w:val="000E32FD"/>
    <w:rsid w:val="000E365B"/>
    <w:rsid w:val="000E5E55"/>
    <w:rsid w:val="000E6799"/>
    <w:rsid w:val="000E7987"/>
    <w:rsid w:val="000F04F3"/>
    <w:rsid w:val="000F2559"/>
    <w:rsid w:val="000F33B0"/>
    <w:rsid w:val="000F4553"/>
    <w:rsid w:val="000F600F"/>
    <w:rsid w:val="000F6D2F"/>
    <w:rsid w:val="000F7331"/>
    <w:rsid w:val="00100919"/>
    <w:rsid w:val="00100AD3"/>
    <w:rsid w:val="00102722"/>
    <w:rsid w:val="0010533D"/>
    <w:rsid w:val="001060E9"/>
    <w:rsid w:val="00110BDD"/>
    <w:rsid w:val="001137E8"/>
    <w:rsid w:val="001163B5"/>
    <w:rsid w:val="0011654D"/>
    <w:rsid w:val="00116698"/>
    <w:rsid w:val="00116871"/>
    <w:rsid w:val="001214CE"/>
    <w:rsid w:val="00124C8E"/>
    <w:rsid w:val="0012657D"/>
    <w:rsid w:val="001265BB"/>
    <w:rsid w:val="00126DBE"/>
    <w:rsid w:val="00127371"/>
    <w:rsid w:val="00130588"/>
    <w:rsid w:val="00134480"/>
    <w:rsid w:val="001355CD"/>
    <w:rsid w:val="00136F61"/>
    <w:rsid w:val="001372A9"/>
    <w:rsid w:val="00137FEF"/>
    <w:rsid w:val="001424F2"/>
    <w:rsid w:val="0014279D"/>
    <w:rsid w:val="001443AC"/>
    <w:rsid w:val="00146364"/>
    <w:rsid w:val="00150A0F"/>
    <w:rsid w:val="00151158"/>
    <w:rsid w:val="00151180"/>
    <w:rsid w:val="00154706"/>
    <w:rsid w:val="00155B1C"/>
    <w:rsid w:val="0016381C"/>
    <w:rsid w:val="001642C2"/>
    <w:rsid w:val="00166643"/>
    <w:rsid w:val="00166ECD"/>
    <w:rsid w:val="00167A0E"/>
    <w:rsid w:val="00171C2B"/>
    <w:rsid w:val="0017557D"/>
    <w:rsid w:val="00176693"/>
    <w:rsid w:val="00176A91"/>
    <w:rsid w:val="0018036E"/>
    <w:rsid w:val="001804E3"/>
    <w:rsid w:val="00180A8D"/>
    <w:rsid w:val="00181256"/>
    <w:rsid w:val="0018136F"/>
    <w:rsid w:val="00181E3B"/>
    <w:rsid w:val="00185AF2"/>
    <w:rsid w:val="00190FAD"/>
    <w:rsid w:val="001933FA"/>
    <w:rsid w:val="00195959"/>
    <w:rsid w:val="00195B72"/>
    <w:rsid w:val="00196054"/>
    <w:rsid w:val="001A0BB3"/>
    <w:rsid w:val="001A4BB5"/>
    <w:rsid w:val="001A4D1A"/>
    <w:rsid w:val="001A510F"/>
    <w:rsid w:val="001A5727"/>
    <w:rsid w:val="001B196F"/>
    <w:rsid w:val="001B36B8"/>
    <w:rsid w:val="001C29B3"/>
    <w:rsid w:val="001C3387"/>
    <w:rsid w:val="001C7008"/>
    <w:rsid w:val="001D06CE"/>
    <w:rsid w:val="001D07C1"/>
    <w:rsid w:val="001D2615"/>
    <w:rsid w:val="001D6209"/>
    <w:rsid w:val="001D6C1F"/>
    <w:rsid w:val="001D6D10"/>
    <w:rsid w:val="001E0CF7"/>
    <w:rsid w:val="001E3C1A"/>
    <w:rsid w:val="001E47B9"/>
    <w:rsid w:val="001E514B"/>
    <w:rsid w:val="001E5E79"/>
    <w:rsid w:val="001F06B4"/>
    <w:rsid w:val="001F43D6"/>
    <w:rsid w:val="00201850"/>
    <w:rsid w:val="00202D5E"/>
    <w:rsid w:val="00206C7C"/>
    <w:rsid w:val="002076FF"/>
    <w:rsid w:val="002104EF"/>
    <w:rsid w:val="0021078A"/>
    <w:rsid w:val="00212B19"/>
    <w:rsid w:val="00212C69"/>
    <w:rsid w:val="00213238"/>
    <w:rsid w:val="00217334"/>
    <w:rsid w:val="00220BC3"/>
    <w:rsid w:val="00220FA1"/>
    <w:rsid w:val="0022272D"/>
    <w:rsid w:val="00222773"/>
    <w:rsid w:val="00222F3F"/>
    <w:rsid w:val="0022552A"/>
    <w:rsid w:val="00230D47"/>
    <w:rsid w:val="0023129A"/>
    <w:rsid w:val="0023202B"/>
    <w:rsid w:val="002321E7"/>
    <w:rsid w:val="00233219"/>
    <w:rsid w:val="00234A30"/>
    <w:rsid w:val="0023762B"/>
    <w:rsid w:val="002410B0"/>
    <w:rsid w:val="002417DD"/>
    <w:rsid w:val="002427C8"/>
    <w:rsid w:val="00246117"/>
    <w:rsid w:val="00247CCC"/>
    <w:rsid w:val="00247DD1"/>
    <w:rsid w:val="00250975"/>
    <w:rsid w:val="00250AF9"/>
    <w:rsid w:val="00251196"/>
    <w:rsid w:val="00251B72"/>
    <w:rsid w:val="00252440"/>
    <w:rsid w:val="00253844"/>
    <w:rsid w:val="00253E71"/>
    <w:rsid w:val="002564A1"/>
    <w:rsid w:val="00256EB2"/>
    <w:rsid w:val="0026187C"/>
    <w:rsid w:val="00262ED1"/>
    <w:rsid w:val="00262FEB"/>
    <w:rsid w:val="002659C9"/>
    <w:rsid w:val="00266A09"/>
    <w:rsid w:val="0026746D"/>
    <w:rsid w:val="00270315"/>
    <w:rsid w:val="00275143"/>
    <w:rsid w:val="00275AEA"/>
    <w:rsid w:val="00281124"/>
    <w:rsid w:val="00282322"/>
    <w:rsid w:val="00285DAF"/>
    <w:rsid w:val="00293F87"/>
    <w:rsid w:val="002A0BB4"/>
    <w:rsid w:val="002A3037"/>
    <w:rsid w:val="002A3380"/>
    <w:rsid w:val="002A3909"/>
    <w:rsid w:val="002A41CA"/>
    <w:rsid w:val="002A5148"/>
    <w:rsid w:val="002A5A83"/>
    <w:rsid w:val="002A7FD6"/>
    <w:rsid w:val="002B1239"/>
    <w:rsid w:val="002B2375"/>
    <w:rsid w:val="002B2F9C"/>
    <w:rsid w:val="002B4A32"/>
    <w:rsid w:val="002B728C"/>
    <w:rsid w:val="002B74C2"/>
    <w:rsid w:val="002B7D93"/>
    <w:rsid w:val="002C258E"/>
    <w:rsid w:val="002C4444"/>
    <w:rsid w:val="002D2747"/>
    <w:rsid w:val="002D480D"/>
    <w:rsid w:val="002E0827"/>
    <w:rsid w:val="002E59E1"/>
    <w:rsid w:val="002E5CA8"/>
    <w:rsid w:val="002E61D3"/>
    <w:rsid w:val="002E7AD7"/>
    <w:rsid w:val="002F05EE"/>
    <w:rsid w:val="002F1443"/>
    <w:rsid w:val="002F163F"/>
    <w:rsid w:val="002F1B24"/>
    <w:rsid w:val="002F2940"/>
    <w:rsid w:val="002F2A9D"/>
    <w:rsid w:val="002F437E"/>
    <w:rsid w:val="002F704A"/>
    <w:rsid w:val="002F7D70"/>
    <w:rsid w:val="003015A3"/>
    <w:rsid w:val="00301A9C"/>
    <w:rsid w:val="00303809"/>
    <w:rsid w:val="00304C94"/>
    <w:rsid w:val="00304D6F"/>
    <w:rsid w:val="00305342"/>
    <w:rsid w:val="00306B93"/>
    <w:rsid w:val="0031179A"/>
    <w:rsid w:val="00313B71"/>
    <w:rsid w:val="00313C03"/>
    <w:rsid w:val="003140D3"/>
    <w:rsid w:val="00315491"/>
    <w:rsid w:val="00315A65"/>
    <w:rsid w:val="00316955"/>
    <w:rsid w:val="0032226B"/>
    <w:rsid w:val="00332015"/>
    <w:rsid w:val="00332266"/>
    <w:rsid w:val="00333CDB"/>
    <w:rsid w:val="00335404"/>
    <w:rsid w:val="003365CE"/>
    <w:rsid w:val="00336ADD"/>
    <w:rsid w:val="003434CF"/>
    <w:rsid w:val="00344B50"/>
    <w:rsid w:val="003461E9"/>
    <w:rsid w:val="00350384"/>
    <w:rsid w:val="00350512"/>
    <w:rsid w:val="00352B09"/>
    <w:rsid w:val="0035416E"/>
    <w:rsid w:val="003579D2"/>
    <w:rsid w:val="003629C8"/>
    <w:rsid w:val="00364288"/>
    <w:rsid w:val="00364FF3"/>
    <w:rsid w:val="00367AB1"/>
    <w:rsid w:val="00371352"/>
    <w:rsid w:val="0037239E"/>
    <w:rsid w:val="0037464D"/>
    <w:rsid w:val="00375021"/>
    <w:rsid w:val="003759E1"/>
    <w:rsid w:val="00375F30"/>
    <w:rsid w:val="0037736A"/>
    <w:rsid w:val="003849A9"/>
    <w:rsid w:val="00384EDE"/>
    <w:rsid w:val="00391D26"/>
    <w:rsid w:val="00393904"/>
    <w:rsid w:val="00394B9A"/>
    <w:rsid w:val="003963E4"/>
    <w:rsid w:val="00396491"/>
    <w:rsid w:val="00397ED0"/>
    <w:rsid w:val="003A3A5A"/>
    <w:rsid w:val="003A3DCD"/>
    <w:rsid w:val="003A58E0"/>
    <w:rsid w:val="003B1489"/>
    <w:rsid w:val="003B18F6"/>
    <w:rsid w:val="003B209E"/>
    <w:rsid w:val="003B2266"/>
    <w:rsid w:val="003B2CAD"/>
    <w:rsid w:val="003B3A94"/>
    <w:rsid w:val="003B3E75"/>
    <w:rsid w:val="003B78C0"/>
    <w:rsid w:val="003C0993"/>
    <w:rsid w:val="003C23C5"/>
    <w:rsid w:val="003C5C28"/>
    <w:rsid w:val="003C7E2B"/>
    <w:rsid w:val="003D02FF"/>
    <w:rsid w:val="003D1022"/>
    <w:rsid w:val="003E36D5"/>
    <w:rsid w:val="003E452A"/>
    <w:rsid w:val="003E5782"/>
    <w:rsid w:val="003E70A0"/>
    <w:rsid w:val="003E7C52"/>
    <w:rsid w:val="003F0816"/>
    <w:rsid w:val="003F41FC"/>
    <w:rsid w:val="003F6C0E"/>
    <w:rsid w:val="003F6E24"/>
    <w:rsid w:val="00401346"/>
    <w:rsid w:val="00402471"/>
    <w:rsid w:val="00413918"/>
    <w:rsid w:val="00413ADF"/>
    <w:rsid w:val="00413F65"/>
    <w:rsid w:val="004146C6"/>
    <w:rsid w:val="00414747"/>
    <w:rsid w:val="004155D0"/>
    <w:rsid w:val="0041620E"/>
    <w:rsid w:val="004174FE"/>
    <w:rsid w:val="004276AB"/>
    <w:rsid w:val="00434B54"/>
    <w:rsid w:val="00437212"/>
    <w:rsid w:val="00440DD0"/>
    <w:rsid w:val="00441B2D"/>
    <w:rsid w:val="00441E19"/>
    <w:rsid w:val="004439D0"/>
    <w:rsid w:val="00443D6E"/>
    <w:rsid w:val="0044616C"/>
    <w:rsid w:val="004473B4"/>
    <w:rsid w:val="004477E4"/>
    <w:rsid w:val="004521FA"/>
    <w:rsid w:val="004528BA"/>
    <w:rsid w:val="00452CD5"/>
    <w:rsid w:val="004544A6"/>
    <w:rsid w:val="004563DC"/>
    <w:rsid w:val="00457D15"/>
    <w:rsid w:val="00460242"/>
    <w:rsid w:val="00460B1C"/>
    <w:rsid w:val="00462E5C"/>
    <w:rsid w:val="00465F81"/>
    <w:rsid w:val="0046696C"/>
    <w:rsid w:val="00467368"/>
    <w:rsid w:val="004700F9"/>
    <w:rsid w:val="00473F0D"/>
    <w:rsid w:val="004744D7"/>
    <w:rsid w:val="00477AC4"/>
    <w:rsid w:val="00480C4E"/>
    <w:rsid w:val="00480E80"/>
    <w:rsid w:val="00481BCE"/>
    <w:rsid w:val="00482696"/>
    <w:rsid w:val="00485164"/>
    <w:rsid w:val="004851EE"/>
    <w:rsid w:val="00485344"/>
    <w:rsid w:val="00487ED5"/>
    <w:rsid w:val="00491C3D"/>
    <w:rsid w:val="004941DB"/>
    <w:rsid w:val="004945D8"/>
    <w:rsid w:val="0049501F"/>
    <w:rsid w:val="0049505D"/>
    <w:rsid w:val="00495896"/>
    <w:rsid w:val="004A08E3"/>
    <w:rsid w:val="004A38B2"/>
    <w:rsid w:val="004B03CF"/>
    <w:rsid w:val="004B30CD"/>
    <w:rsid w:val="004B51A9"/>
    <w:rsid w:val="004B6930"/>
    <w:rsid w:val="004C2468"/>
    <w:rsid w:val="004C54AD"/>
    <w:rsid w:val="004C5F9D"/>
    <w:rsid w:val="004D0293"/>
    <w:rsid w:val="004D18F4"/>
    <w:rsid w:val="004D1CE2"/>
    <w:rsid w:val="004D724C"/>
    <w:rsid w:val="004E1FB6"/>
    <w:rsid w:val="004E2096"/>
    <w:rsid w:val="004E2C5A"/>
    <w:rsid w:val="004F2101"/>
    <w:rsid w:val="004F232B"/>
    <w:rsid w:val="004F332B"/>
    <w:rsid w:val="004F54EF"/>
    <w:rsid w:val="004F6C2C"/>
    <w:rsid w:val="004F6FB2"/>
    <w:rsid w:val="004F7B8A"/>
    <w:rsid w:val="00500689"/>
    <w:rsid w:val="0050182B"/>
    <w:rsid w:val="00505016"/>
    <w:rsid w:val="00506105"/>
    <w:rsid w:val="00512CA3"/>
    <w:rsid w:val="00514342"/>
    <w:rsid w:val="005147C5"/>
    <w:rsid w:val="005153E1"/>
    <w:rsid w:val="00517F67"/>
    <w:rsid w:val="00523466"/>
    <w:rsid w:val="005237EA"/>
    <w:rsid w:val="00526FFD"/>
    <w:rsid w:val="005273E7"/>
    <w:rsid w:val="0053131C"/>
    <w:rsid w:val="00532855"/>
    <w:rsid w:val="00533222"/>
    <w:rsid w:val="005338C3"/>
    <w:rsid w:val="00533DB0"/>
    <w:rsid w:val="005341F0"/>
    <w:rsid w:val="00535941"/>
    <w:rsid w:val="00535F84"/>
    <w:rsid w:val="00537239"/>
    <w:rsid w:val="00537742"/>
    <w:rsid w:val="00540151"/>
    <w:rsid w:val="00540D47"/>
    <w:rsid w:val="00541C31"/>
    <w:rsid w:val="005460BC"/>
    <w:rsid w:val="00547DF9"/>
    <w:rsid w:val="00547E42"/>
    <w:rsid w:val="005500C8"/>
    <w:rsid w:val="0055292C"/>
    <w:rsid w:val="00554D3A"/>
    <w:rsid w:val="005557A5"/>
    <w:rsid w:val="00556550"/>
    <w:rsid w:val="00556EB3"/>
    <w:rsid w:val="00561570"/>
    <w:rsid w:val="005630DF"/>
    <w:rsid w:val="005645AB"/>
    <w:rsid w:val="00565474"/>
    <w:rsid w:val="005656BF"/>
    <w:rsid w:val="00567A4F"/>
    <w:rsid w:val="00570B98"/>
    <w:rsid w:val="0057756F"/>
    <w:rsid w:val="005805DB"/>
    <w:rsid w:val="00580958"/>
    <w:rsid w:val="00581CB5"/>
    <w:rsid w:val="0058302A"/>
    <w:rsid w:val="0058465A"/>
    <w:rsid w:val="005859DD"/>
    <w:rsid w:val="00587082"/>
    <w:rsid w:val="00587E7B"/>
    <w:rsid w:val="0059138B"/>
    <w:rsid w:val="00593340"/>
    <w:rsid w:val="00594126"/>
    <w:rsid w:val="0059567A"/>
    <w:rsid w:val="005A11B4"/>
    <w:rsid w:val="005A18BF"/>
    <w:rsid w:val="005B1A14"/>
    <w:rsid w:val="005B1FB1"/>
    <w:rsid w:val="005B2FCE"/>
    <w:rsid w:val="005B4316"/>
    <w:rsid w:val="005B4CED"/>
    <w:rsid w:val="005B4D64"/>
    <w:rsid w:val="005B5A8F"/>
    <w:rsid w:val="005B6CC0"/>
    <w:rsid w:val="005C3641"/>
    <w:rsid w:val="005C4222"/>
    <w:rsid w:val="005C63BF"/>
    <w:rsid w:val="005D0294"/>
    <w:rsid w:val="005D2817"/>
    <w:rsid w:val="005D3320"/>
    <w:rsid w:val="005D4784"/>
    <w:rsid w:val="005D5595"/>
    <w:rsid w:val="005D6874"/>
    <w:rsid w:val="005D6A33"/>
    <w:rsid w:val="005E0F18"/>
    <w:rsid w:val="005E22BD"/>
    <w:rsid w:val="005E2522"/>
    <w:rsid w:val="005E2F6D"/>
    <w:rsid w:val="005E49E7"/>
    <w:rsid w:val="005E586C"/>
    <w:rsid w:val="005E7512"/>
    <w:rsid w:val="005F2BD3"/>
    <w:rsid w:val="00600BBC"/>
    <w:rsid w:val="00601528"/>
    <w:rsid w:val="0060160E"/>
    <w:rsid w:val="00601BA4"/>
    <w:rsid w:val="00602098"/>
    <w:rsid w:val="00607B96"/>
    <w:rsid w:val="006108DF"/>
    <w:rsid w:val="00612A94"/>
    <w:rsid w:val="0061452B"/>
    <w:rsid w:val="00614FF8"/>
    <w:rsid w:val="00615121"/>
    <w:rsid w:val="0061593C"/>
    <w:rsid w:val="006168F5"/>
    <w:rsid w:val="0061799D"/>
    <w:rsid w:val="0062054F"/>
    <w:rsid w:val="00620F43"/>
    <w:rsid w:val="00621259"/>
    <w:rsid w:val="006213F5"/>
    <w:rsid w:val="00621BE1"/>
    <w:rsid w:val="00621DC4"/>
    <w:rsid w:val="00625831"/>
    <w:rsid w:val="0062602B"/>
    <w:rsid w:val="00626A00"/>
    <w:rsid w:val="00627F14"/>
    <w:rsid w:val="0063009E"/>
    <w:rsid w:val="006302E8"/>
    <w:rsid w:val="0063035D"/>
    <w:rsid w:val="006323E3"/>
    <w:rsid w:val="0063469F"/>
    <w:rsid w:val="00634D94"/>
    <w:rsid w:val="00635B69"/>
    <w:rsid w:val="006375FE"/>
    <w:rsid w:val="00645B12"/>
    <w:rsid w:val="00645D99"/>
    <w:rsid w:val="00646DC7"/>
    <w:rsid w:val="00647CA0"/>
    <w:rsid w:val="006534C4"/>
    <w:rsid w:val="0065636C"/>
    <w:rsid w:val="00657B7D"/>
    <w:rsid w:val="0066080D"/>
    <w:rsid w:val="00661271"/>
    <w:rsid w:val="006618A8"/>
    <w:rsid w:val="00662E14"/>
    <w:rsid w:val="006636FD"/>
    <w:rsid w:val="00664C3B"/>
    <w:rsid w:val="00664D49"/>
    <w:rsid w:val="00673B4B"/>
    <w:rsid w:val="006759D4"/>
    <w:rsid w:val="00680667"/>
    <w:rsid w:val="00684431"/>
    <w:rsid w:val="006848AD"/>
    <w:rsid w:val="0068613D"/>
    <w:rsid w:val="006919FF"/>
    <w:rsid w:val="0069494A"/>
    <w:rsid w:val="006956F2"/>
    <w:rsid w:val="00697979"/>
    <w:rsid w:val="006B060C"/>
    <w:rsid w:val="006B3C06"/>
    <w:rsid w:val="006B4C00"/>
    <w:rsid w:val="006B5239"/>
    <w:rsid w:val="006B53B4"/>
    <w:rsid w:val="006B636F"/>
    <w:rsid w:val="006B6509"/>
    <w:rsid w:val="006B793C"/>
    <w:rsid w:val="006C272C"/>
    <w:rsid w:val="006C4172"/>
    <w:rsid w:val="006C4CF5"/>
    <w:rsid w:val="006C674E"/>
    <w:rsid w:val="006C7BC1"/>
    <w:rsid w:val="006D2198"/>
    <w:rsid w:val="006D24E2"/>
    <w:rsid w:val="006D2554"/>
    <w:rsid w:val="006D2756"/>
    <w:rsid w:val="006D3230"/>
    <w:rsid w:val="006D3268"/>
    <w:rsid w:val="006D4D22"/>
    <w:rsid w:val="006E347D"/>
    <w:rsid w:val="006E3889"/>
    <w:rsid w:val="006E446F"/>
    <w:rsid w:val="006E4717"/>
    <w:rsid w:val="006E4F33"/>
    <w:rsid w:val="006E641B"/>
    <w:rsid w:val="006E6A4E"/>
    <w:rsid w:val="006E7CA0"/>
    <w:rsid w:val="006F0911"/>
    <w:rsid w:val="006F0CDC"/>
    <w:rsid w:val="006F1F4F"/>
    <w:rsid w:val="006F2677"/>
    <w:rsid w:val="006F3F2E"/>
    <w:rsid w:val="006F7332"/>
    <w:rsid w:val="006F757A"/>
    <w:rsid w:val="006F790D"/>
    <w:rsid w:val="006F7DED"/>
    <w:rsid w:val="00700D05"/>
    <w:rsid w:val="00701867"/>
    <w:rsid w:val="00704A98"/>
    <w:rsid w:val="007053E4"/>
    <w:rsid w:val="007061AC"/>
    <w:rsid w:val="0070666B"/>
    <w:rsid w:val="007148A6"/>
    <w:rsid w:val="007148E1"/>
    <w:rsid w:val="0071732B"/>
    <w:rsid w:val="007178C3"/>
    <w:rsid w:val="00720C6D"/>
    <w:rsid w:val="00723369"/>
    <w:rsid w:val="00725D86"/>
    <w:rsid w:val="00727776"/>
    <w:rsid w:val="0072789C"/>
    <w:rsid w:val="00731058"/>
    <w:rsid w:val="00731729"/>
    <w:rsid w:val="007319A6"/>
    <w:rsid w:val="00732442"/>
    <w:rsid w:val="00734FE5"/>
    <w:rsid w:val="0073529F"/>
    <w:rsid w:val="007373E6"/>
    <w:rsid w:val="00737D31"/>
    <w:rsid w:val="00740613"/>
    <w:rsid w:val="0074111F"/>
    <w:rsid w:val="00743417"/>
    <w:rsid w:val="007475CA"/>
    <w:rsid w:val="00751990"/>
    <w:rsid w:val="00751C79"/>
    <w:rsid w:val="00755E8B"/>
    <w:rsid w:val="00756159"/>
    <w:rsid w:val="00756553"/>
    <w:rsid w:val="00762310"/>
    <w:rsid w:val="007624B9"/>
    <w:rsid w:val="0076273A"/>
    <w:rsid w:val="00763C32"/>
    <w:rsid w:val="00763FDF"/>
    <w:rsid w:val="00764CEB"/>
    <w:rsid w:val="00764D44"/>
    <w:rsid w:val="007654BE"/>
    <w:rsid w:val="0076599C"/>
    <w:rsid w:val="00767ECB"/>
    <w:rsid w:val="00770DBE"/>
    <w:rsid w:val="00771959"/>
    <w:rsid w:val="0077252F"/>
    <w:rsid w:val="007732FA"/>
    <w:rsid w:val="007739D0"/>
    <w:rsid w:val="00774C28"/>
    <w:rsid w:val="00774DCA"/>
    <w:rsid w:val="007767E3"/>
    <w:rsid w:val="00776A07"/>
    <w:rsid w:val="00781C0D"/>
    <w:rsid w:val="00781E29"/>
    <w:rsid w:val="00783FA7"/>
    <w:rsid w:val="00784002"/>
    <w:rsid w:val="00784F72"/>
    <w:rsid w:val="00787A3C"/>
    <w:rsid w:val="0079097A"/>
    <w:rsid w:val="00793DA0"/>
    <w:rsid w:val="00794AC1"/>
    <w:rsid w:val="00794B53"/>
    <w:rsid w:val="007971DE"/>
    <w:rsid w:val="007A07A5"/>
    <w:rsid w:val="007A07BE"/>
    <w:rsid w:val="007A0EDF"/>
    <w:rsid w:val="007A15AF"/>
    <w:rsid w:val="007A4396"/>
    <w:rsid w:val="007A65AB"/>
    <w:rsid w:val="007A7567"/>
    <w:rsid w:val="007B1829"/>
    <w:rsid w:val="007B36F8"/>
    <w:rsid w:val="007B7097"/>
    <w:rsid w:val="007B7F9F"/>
    <w:rsid w:val="007C09E9"/>
    <w:rsid w:val="007C2822"/>
    <w:rsid w:val="007C5010"/>
    <w:rsid w:val="007C588B"/>
    <w:rsid w:val="007D0678"/>
    <w:rsid w:val="007D20D1"/>
    <w:rsid w:val="007D3B11"/>
    <w:rsid w:val="007E0033"/>
    <w:rsid w:val="007E0577"/>
    <w:rsid w:val="007E0E23"/>
    <w:rsid w:val="007E5035"/>
    <w:rsid w:val="007E523B"/>
    <w:rsid w:val="007F0862"/>
    <w:rsid w:val="007F0FAE"/>
    <w:rsid w:val="007F1AD2"/>
    <w:rsid w:val="007F2F62"/>
    <w:rsid w:val="007F5463"/>
    <w:rsid w:val="007F6933"/>
    <w:rsid w:val="007F6AFA"/>
    <w:rsid w:val="007F6C0E"/>
    <w:rsid w:val="007F7E32"/>
    <w:rsid w:val="00804640"/>
    <w:rsid w:val="00805652"/>
    <w:rsid w:val="00806826"/>
    <w:rsid w:val="00806B57"/>
    <w:rsid w:val="00810C43"/>
    <w:rsid w:val="00815D42"/>
    <w:rsid w:val="008170C0"/>
    <w:rsid w:val="008172CA"/>
    <w:rsid w:val="00817EC9"/>
    <w:rsid w:val="00820556"/>
    <w:rsid w:val="008252C4"/>
    <w:rsid w:val="00825A79"/>
    <w:rsid w:val="00827EB7"/>
    <w:rsid w:val="00830702"/>
    <w:rsid w:val="0083344D"/>
    <w:rsid w:val="00834A2C"/>
    <w:rsid w:val="00834F7D"/>
    <w:rsid w:val="00837850"/>
    <w:rsid w:val="00837C8B"/>
    <w:rsid w:val="00842D01"/>
    <w:rsid w:val="0084450A"/>
    <w:rsid w:val="0084484A"/>
    <w:rsid w:val="00844CF1"/>
    <w:rsid w:val="00850AA2"/>
    <w:rsid w:val="00852320"/>
    <w:rsid w:val="008542F8"/>
    <w:rsid w:val="008556CA"/>
    <w:rsid w:val="00856602"/>
    <w:rsid w:val="00860FF9"/>
    <w:rsid w:val="00861DFB"/>
    <w:rsid w:val="00862335"/>
    <w:rsid w:val="0086244A"/>
    <w:rsid w:val="00870310"/>
    <w:rsid w:val="008713F1"/>
    <w:rsid w:val="00876854"/>
    <w:rsid w:val="00876E3D"/>
    <w:rsid w:val="008772BE"/>
    <w:rsid w:val="00882C48"/>
    <w:rsid w:val="008833DF"/>
    <w:rsid w:val="0088373D"/>
    <w:rsid w:val="008842BA"/>
    <w:rsid w:val="00884362"/>
    <w:rsid w:val="0088567F"/>
    <w:rsid w:val="008927FD"/>
    <w:rsid w:val="00896580"/>
    <w:rsid w:val="008A1B92"/>
    <w:rsid w:val="008A55D1"/>
    <w:rsid w:val="008A6428"/>
    <w:rsid w:val="008A673F"/>
    <w:rsid w:val="008B17AD"/>
    <w:rsid w:val="008B24CE"/>
    <w:rsid w:val="008B4613"/>
    <w:rsid w:val="008B53E9"/>
    <w:rsid w:val="008B588B"/>
    <w:rsid w:val="008B6ECD"/>
    <w:rsid w:val="008B795E"/>
    <w:rsid w:val="008C014A"/>
    <w:rsid w:val="008C0BBD"/>
    <w:rsid w:val="008C3257"/>
    <w:rsid w:val="008C4A5D"/>
    <w:rsid w:val="008C6A8A"/>
    <w:rsid w:val="008C6E22"/>
    <w:rsid w:val="008C7EAC"/>
    <w:rsid w:val="008D1253"/>
    <w:rsid w:val="008D4BF7"/>
    <w:rsid w:val="008D5126"/>
    <w:rsid w:val="008D5F7A"/>
    <w:rsid w:val="008D61A4"/>
    <w:rsid w:val="008D6CCA"/>
    <w:rsid w:val="008D6CED"/>
    <w:rsid w:val="008D6E0D"/>
    <w:rsid w:val="008E0095"/>
    <w:rsid w:val="008E3199"/>
    <w:rsid w:val="008E6129"/>
    <w:rsid w:val="008E658D"/>
    <w:rsid w:val="008F0B8A"/>
    <w:rsid w:val="008F6744"/>
    <w:rsid w:val="0090219C"/>
    <w:rsid w:val="0090250E"/>
    <w:rsid w:val="0091099A"/>
    <w:rsid w:val="00911DC1"/>
    <w:rsid w:val="00914BCD"/>
    <w:rsid w:val="00914CCA"/>
    <w:rsid w:val="009160D7"/>
    <w:rsid w:val="00917F38"/>
    <w:rsid w:val="009203B3"/>
    <w:rsid w:val="009210FF"/>
    <w:rsid w:val="00925B89"/>
    <w:rsid w:val="00925D6D"/>
    <w:rsid w:val="00926E66"/>
    <w:rsid w:val="009303F4"/>
    <w:rsid w:val="009308BE"/>
    <w:rsid w:val="00930EB4"/>
    <w:rsid w:val="009324A7"/>
    <w:rsid w:val="00932696"/>
    <w:rsid w:val="00933575"/>
    <w:rsid w:val="00933B8A"/>
    <w:rsid w:val="00934C3D"/>
    <w:rsid w:val="00940AC6"/>
    <w:rsid w:val="00952114"/>
    <w:rsid w:val="00952169"/>
    <w:rsid w:val="0095219A"/>
    <w:rsid w:val="009532CF"/>
    <w:rsid w:val="00954045"/>
    <w:rsid w:val="0095442D"/>
    <w:rsid w:val="00957373"/>
    <w:rsid w:val="00957449"/>
    <w:rsid w:val="00957C34"/>
    <w:rsid w:val="00962461"/>
    <w:rsid w:val="009640AD"/>
    <w:rsid w:val="00967EC2"/>
    <w:rsid w:val="00970341"/>
    <w:rsid w:val="009716AE"/>
    <w:rsid w:val="009718AF"/>
    <w:rsid w:val="00972F04"/>
    <w:rsid w:val="00975999"/>
    <w:rsid w:val="00976158"/>
    <w:rsid w:val="009809C5"/>
    <w:rsid w:val="00982147"/>
    <w:rsid w:val="00984FB6"/>
    <w:rsid w:val="00985A6B"/>
    <w:rsid w:val="00987428"/>
    <w:rsid w:val="00987AB1"/>
    <w:rsid w:val="009906F1"/>
    <w:rsid w:val="00991475"/>
    <w:rsid w:val="00991511"/>
    <w:rsid w:val="00991E44"/>
    <w:rsid w:val="00994F0F"/>
    <w:rsid w:val="00994F3D"/>
    <w:rsid w:val="00994F48"/>
    <w:rsid w:val="00995B0D"/>
    <w:rsid w:val="009A034C"/>
    <w:rsid w:val="009A4069"/>
    <w:rsid w:val="009A4214"/>
    <w:rsid w:val="009A6AA3"/>
    <w:rsid w:val="009A7662"/>
    <w:rsid w:val="009A7843"/>
    <w:rsid w:val="009A78C9"/>
    <w:rsid w:val="009B16E7"/>
    <w:rsid w:val="009B32ED"/>
    <w:rsid w:val="009B377F"/>
    <w:rsid w:val="009B53D7"/>
    <w:rsid w:val="009B58C5"/>
    <w:rsid w:val="009B58DE"/>
    <w:rsid w:val="009B6728"/>
    <w:rsid w:val="009C32B1"/>
    <w:rsid w:val="009C5912"/>
    <w:rsid w:val="009D007B"/>
    <w:rsid w:val="009D0F30"/>
    <w:rsid w:val="009D1636"/>
    <w:rsid w:val="009D34DE"/>
    <w:rsid w:val="009D734F"/>
    <w:rsid w:val="009E7218"/>
    <w:rsid w:val="009E7D65"/>
    <w:rsid w:val="009F159C"/>
    <w:rsid w:val="009F25D5"/>
    <w:rsid w:val="009F2EB4"/>
    <w:rsid w:val="009F47CE"/>
    <w:rsid w:val="009F5534"/>
    <w:rsid w:val="009F55ED"/>
    <w:rsid w:val="009F7D43"/>
    <w:rsid w:val="00A02F5E"/>
    <w:rsid w:val="00A03917"/>
    <w:rsid w:val="00A07EDF"/>
    <w:rsid w:val="00A14A25"/>
    <w:rsid w:val="00A17A2C"/>
    <w:rsid w:val="00A2302C"/>
    <w:rsid w:val="00A24D92"/>
    <w:rsid w:val="00A2749B"/>
    <w:rsid w:val="00A2763A"/>
    <w:rsid w:val="00A30462"/>
    <w:rsid w:val="00A320C0"/>
    <w:rsid w:val="00A32CE2"/>
    <w:rsid w:val="00A34A9C"/>
    <w:rsid w:val="00A34F45"/>
    <w:rsid w:val="00A3527A"/>
    <w:rsid w:val="00A35812"/>
    <w:rsid w:val="00A358F5"/>
    <w:rsid w:val="00A35CFE"/>
    <w:rsid w:val="00A35FD8"/>
    <w:rsid w:val="00A40247"/>
    <w:rsid w:val="00A41457"/>
    <w:rsid w:val="00A42234"/>
    <w:rsid w:val="00A430A5"/>
    <w:rsid w:val="00A44FB7"/>
    <w:rsid w:val="00A454ED"/>
    <w:rsid w:val="00A457C5"/>
    <w:rsid w:val="00A46091"/>
    <w:rsid w:val="00A4714E"/>
    <w:rsid w:val="00A47B41"/>
    <w:rsid w:val="00A47C11"/>
    <w:rsid w:val="00A5039F"/>
    <w:rsid w:val="00A52AE5"/>
    <w:rsid w:val="00A547FA"/>
    <w:rsid w:val="00A557F0"/>
    <w:rsid w:val="00A563F6"/>
    <w:rsid w:val="00A56E85"/>
    <w:rsid w:val="00A572B8"/>
    <w:rsid w:val="00A614EB"/>
    <w:rsid w:val="00A626A6"/>
    <w:rsid w:val="00A62C12"/>
    <w:rsid w:val="00A64D65"/>
    <w:rsid w:val="00A665D5"/>
    <w:rsid w:val="00A67EA2"/>
    <w:rsid w:val="00A70B14"/>
    <w:rsid w:val="00A70E90"/>
    <w:rsid w:val="00A724F0"/>
    <w:rsid w:val="00A76996"/>
    <w:rsid w:val="00A809E6"/>
    <w:rsid w:val="00A80ACD"/>
    <w:rsid w:val="00A813DA"/>
    <w:rsid w:val="00A900D8"/>
    <w:rsid w:val="00A931A1"/>
    <w:rsid w:val="00A95530"/>
    <w:rsid w:val="00A957B0"/>
    <w:rsid w:val="00A96166"/>
    <w:rsid w:val="00A963D2"/>
    <w:rsid w:val="00AA10F2"/>
    <w:rsid w:val="00AA428F"/>
    <w:rsid w:val="00AA468D"/>
    <w:rsid w:val="00AA7FDA"/>
    <w:rsid w:val="00AB06C1"/>
    <w:rsid w:val="00AB285B"/>
    <w:rsid w:val="00AB2DFA"/>
    <w:rsid w:val="00AB39F2"/>
    <w:rsid w:val="00AB6C17"/>
    <w:rsid w:val="00AC0768"/>
    <w:rsid w:val="00AC65CF"/>
    <w:rsid w:val="00AC7E85"/>
    <w:rsid w:val="00AD10AA"/>
    <w:rsid w:val="00AD132A"/>
    <w:rsid w:val="00AD27ED"/>
    <w:rsid w:val="00AD3418"/>
    <w:rsid w:val="00AE1917"/>
    <w:rsid w:val="00AE3236"/>
    <w:rsid w:val="00AE37CC"/>
    <w:rsid w:val="00AE3F1D"/>
    <w:rsid w:val="00AE5B41"/>
    <w:rsid w:val="00AF1EF0"/>
    <w:rsid w:val="00AF4C5E"/>
    <w:rsid w:val="00B044D7"/>
    <w:rsid w:val="00B0796B"/>
    <w:rsid w:val="00B1021A"/>
    <w:rsid w:val="00B10BA1"/>
    <w:rsid w:val="00B118A4"/>
    <w:rsid w:val="00B11ACA"/>
    <w:rsid w:val="00B1365C"/>
    <w:rsid w:val="00B14339"/>
    <w:rsid w:val="00B1474C"/>
    <w:rsid w:val="00B20452"/>
    <w:rsid w:val="00B2153C"/>
    <w:rsid w:val="00B2529D"/>
    <w:rsid w:val="00B276CB"/>
    <w:rsid w:val="00B307DC"/>
    <w:rsid w:val="00B31D83"/>
    <w:rsid w:val="00B35BC4"/>
    <w:rsid w:val="00B362BD"/>
    <w:rsid w:val="00B369F4"/>
    <w:rsid w:val="00B37256"/>
    <w:rsid w:val="00B42692"/>
    <w:rsid w:val="00B42971"/>
    <w:rsid w:val="00B43219"/>
    <w:rsid w:val="00B46F09"/>
    <w:rsid w:val="00B53B6B"/>
    <w:rsid w:val="00B53E36"/>
    <w:rsid w:val="00B5429E"/>
    <w:rsid w:val="00B54EB4"/>
    <w:rsid w:val="00B56EA9"/>
    <w:rsid w:val="00B61902"/>
    <w:rsid w:val="00B6465A"/>
    <w:rsid w:val="00B65280"/>
    <w:rsid w:val="00B6542F"/>
    <w:rsid w:val="00B70D35"/>
    <w:rsid w:val="00B70E38"/>
    <w:rsid w:val="00B71662"/>
    <w:rsid w:val="00B7294D"/>
    <w:rsid w:val="00B72C94"/>
    <w:rsid w:val="00B73612"/>
    <w:rsid w:val="00B73AB7"/>
    <w:rsid w:val="00B74F13"/>
    <w:rsid w:val="00B7666A"/>
    <w:rsid w:val="00B76B65"/>
    <w:rsid w:val="00B7777F"/>
    <w:rsid w:val="00B82A9A"/>
    <w:rsid w:val="00B83DD2"/>
    <w:rsid w:val="00B85C39"/>
    <w:rsid w:val="00B86545"/>
    <w:rsid w:val="00B86AF7"/>
    <w:rsid w:val="00B914E0"/>
    <w:rsid w:val="00B935CA"/>
    <w:rsid w:val="00B94315"/>
    <w:rsid w:val="00B96C18"/>
    <w:rsid w:val="00B96F3F"/>
    <w:rsid w:val="00BA1681"/>
    <w:rsid w:val="00BA2CB2"/>
    <w:rsid w:val="00BA30A8"/>
    <w:rsid w:val="00BA3E9B"/>
    <w:rsid w:val="00BA61BF"/>
    <w:rsid w:val="00BB2244"/>
    <w:rsid w:val="00BB50D3"/>
    <w:rsid w:val="00BB57E8"/>
    <w:rsid w:val="00BB721C"/>
    <w:rsid w:val="00BC0AA4"/>
    <w:rsid w:val="00BC3ED9"/>
    <w:rsid w:val="00BC5305"/>
    <w:rsid w:val="00BC7CB0"/>
    <w:rsid w:val="00BD401C"/>
    <w:rsid w:val="00BD4ACE"/>
    <w:rsid w:val="00BD4D71"/>
    <w:rsid w:val="00BD65E7"/>
    <w:rsid w:val="00BE22F8"/>
    <w:rsid w:val="00BE666B"/>
    <w:rsid w:val="00BE6A09"/>
    <w:rsid w:val="00BF25DD"/>
    <w:rsid w:val="00BF374A"/>
    <w:rsid w:val="00BF3DCF"/>
    <w:rsid w:val="00BF538E"/>
    <w:rsid w:val="00C011B7"/>
    <w:rsid w:val="00C01AF0"/>
    <w:rsid w:val="00C02536"/>
    <w:rsid w:val="00C029A7"/>
    <w:rsid w:val="00C031F9"/>
    <w:rsid w:val="00C03829"/>
    <w:rsid w:val="00C04F2C"/>
    <w:rsid w:val="00C07001"/>
    <w:rsid w:val="00C07DCF"/>
    <w:rsid w:val="00C11464"/>
    <w:rsid w:val="00C1719D"/>
    <w:rsid w:val="00C20EF8"/>
    <w:rsid w:val="00C21852"/>
    <w:rsid w:val="00C23646"/>
    <w:rsid w:val="00C26D39"/>
    <w:rsid w:val="00C2748B"/>
    <w:rsid w:val="00C278AA"/>
    <w:rsid w:val="00C31076"/>
    <w:rsid w:val="00C34D57"/>
    <w:rsid w:val="00C35AF9"/>
    <w:rsid w:val="00C36790"/>
    <w:rsid w:val="00C36822"/>
    <w:rsid w:val="00C36BBC"/>
    <w:rsid w:val="00C37D49"/>
    <w:rsid w:val="00C4099D"/>
    <w:rsid w:val="00C414A2"/>
    <w:rsid w:val="00C41E13"/>
    <w:rsid w:val="00C43627"/>
    <w:rsid w:val="00C44919"/>
    <w:rsid w:val="00C44A30"/>
    <w:rsid w:val="00C46412"/>
    <w:rsid w:val="00C5370D"/>
    <w:rsid w:val="00C53CDE"/>
    <w:rsid w:val="00C574EA"/>
    <w:rsid w:val="00C6050A"/>
    <w:rsid w:val="00C622F1"/>
    <w:rsid w:val="00C6636F"/>
    <w:rsid w:val="00C6750D"/>
    <w:rsid w:val="00C67C15"/>
    <w:rsid w:val="00C703AF"/>
    <w:rsid w:val="00C72826"/>
    <w:rsid w:val="00C72D3C"/>
    <w:rsid w:val="00C738F7"/>
    <w:rsid w:val="00C809C9"/>
    <w:rsid w:val="00C80AB4"/>
    <w:rsid w:val="00C80F56"/>
    <w:rsid w:val="00C81601"/>
    <w:rsid w:val="00C81762"/>
    <w:rsid w:val="00C826E2"/>
    <w:rsid w:val="00C85767"/>
    <w:rsid w:val="00C85FF7"/>
    <w:rsid w:val="00C86F9C"/>
    <w:rsid w:val="00C92C38"/>
    <w:rsid w:val="00C92FDD"/>
    <w:rsid w:val="00C93DDB"/>
    <w:rsid w:val="00C950AF"/>
    <w:rsid w:val="00C966BC"/>
    <w:rsid w:val="00C979BF"/>
    <w:rsid w:val="00CA202C"/>
    <w:rsid w:val="00CA3C57"/>
    <w:rsid w:val="00CA4565"/>
    <w:rsid w:val="00CA54E1"/>
    <w:rsid w:val="00CA7CF8"/>
    <w:rsid w:val="00CB116F"/>
    <w:rsid w:val="00CB1E32"/>
    <w:rsid w:val="00CB5369"/>
    <w:rsid w:val="00CB5D0C"/>
    <w:rsid w:val="00CB7688"/>
    <w:rsid w:val="00CB7ACE"/>
    <w:rsid w:val="00CC0C8F"/>
    <w:rsid w:val="00CC1A83"/>
    <w:rsid w:val="00CC346C"/>
    <w:rsid w:val="00CC474E"/>
    <w:rsid w:val="00CC48CA"/>
    <w:rsid w:val="00CD1B86"/>
    <w:rsid w:val="00CD1E77"/>
    <w:rsid w:val="00CD4412"/>
    <w:rsid w:val="00CD4B6B"/>
    <w:rsid w:val="00CD6116"/>
    <w:rsid w:val="00CD70A0"/>
    <w:rsid w:val="00CD76B3"/>
    <w:rsid w:val="00CE06B3"/>
    <w:rsid w:val="00CE1B52"/>
    <w:rsid w:val="00CE4532"/>
    <w:rsid w:val="00CE6411"/>
    <w:rsid w:val="00CF1B6D"/>
    <w:rsid w:val="00D01A2F"/>
    <w:rsid w:val="00D03DBD"/>
    <w:rsid w:val="00D04E48"/>
    <w:rsid w:val="00D05B8B"/>
    <w:rsid w:val="00D06667"/>
    <w:rsid w:val="00D068BD"/>
    <w:rsid w:val="00D105D2"/>
    <w:rsid w:val="00D11B4A"/>
    <w:rsid w:val="00D12CA7"/>
    <w:rsid w:val="00D13730"/>
    <w:rsid w:val="00D14551"/>
    <w:rsid w:val="00D147DA"/>
    <w:rsid w:val="00D150D5"/>
    <w:rsid w:val="00D152CA"/>
    <w:rsid w:val="00D163C0"/>
    <w:rsid w:val="00D17C20"/>
    <w:rsid w:val="00D20760"/>
    <w:rsid w:val="00D21550"/>
    <w:rsid w:val="00D22C22"/>
    <w:rsid w:val="00D22F05"/>
    <w:rsid w:val="00D23366"/>
    <w:rsid w:val="00D24E34"/>
    <w:rsid w:val="00D26887"/>
    <w:rsid w:val="00D316E8"/>
    <w:rsid w:val="00D31DD2"/>
    <w:rsid w:val="00D33315"/>
    <w:rsid w:val="00D35044"/>
    <w:rsid w:val="00D35529"/>
    <w:rsid w:val="00D36401"/>
    <w:rsid w:val="00D36C68"/>
    <w:rsid w:val="00D37F0B"/>
    <w:rsid w:val="00D402CE"/>
    <w:rsid w:val="00D4232F"/>
    <w:rsid w:val="00D42D44"/>
    <w:rsid w:val="00D4374F"/>
    <w:rsid w:val="00D446D5"/>
    <w:rsid w:val="00D44E14"/>
    <w:rsid w:val="00D50C16"/>
    <w:rsid w:val="00D51711"/>
    <w:rsid w:val="00D52196"/>
    <w:rsid w:val="00D553BE"/>
    <w:rsid w:val="00D56519"/>
    <w:rsid w:val="00D57247"/>
    <w:rsid w:val="00D5793B"/>
    <w:rsid w:val="00D61A46"/>
    <w:rsid w:val="00D6418B"/>
    <w:rsid w:val="00D646B7"/>
    <w:rsid w:val="00D650A9"/>
    <w:rsid w:val="00D650B7"/>
    <w:rsid w:val="00D67889"/>
    <w:rsid w:val="00D70ED2"/>
    <w:rsid w:val="00D72769"/>
    <w:rsid w:val="00D7424D"/>
    <w:rsid w:val="00D779CD"/>
    <w:rsid w:val="00D813CA"/>
    <w:rsid w:val="00D816A3"/>
    <w:rsid w:val="00D840B5"/>
    <w:rsid w:val="00D85AF1"/>
    <w:rsid w:val="00D87BC6"/>
    <w:rsid w:val="00D90245"/>
    <w:rsid w:val="00D91D05"/>
    <w:rsid w:val="00D920BD"/>
    <w:rsid w:val="00D9381A"/>
    <w:rsid w:val="00D94053"/>
    <w:rsid w:val="00DA5349"/>
    <w:rsid w:val="00DA6AE3"/>
    <w:rsid w:val="00DA7441"/>
    <w:rsid w:val="00DB0E0D"/>
    <w:rsid w:val="00DB0F73"/>
    <w:rsid w:val="00DB125C"/>
    <w:rsid w:val="00DB2C09"/>
    <w:rsid w:val="00DB5ACF"/>
    <w:rsid w:val="00DB687F"/>
    <w:rsid w:val="00DB69C6"/>
    <w:rsid w:val="00DB6AB3"/>
    <w:rsid w:val="00DC0D1A"/>
    <w:rsid w:val="00DC22A8"/>
    <w:rsid w:val="00DC3F3A"/>
    <w:rsid w:val="00DC482C"/>
    <w:rsid w:val="00DC613D"/>
    <w:rsid w:val="00DC6599"/>
    <w:rsid w:val="00DD2905"/>
    <w:rsid w:val="00DD5DFE"/>
    <w:rsid w:val="00DD6258"/>
    <w:rsid w:val="00DD76DC"/>
    <w:rsid w:val="00DE1E76"/>
    <w:rsid w:val="00DE4D19"/>
    <w:rsid w:val="00DE65DC"/>
    <w:rsid w:val="00DE7CA7"/>
    <w:rsid w:val="00DF0907"/>
    <w:rsid w:val="00DF1265"/>
    <w:rsid w:val="00DF320A"/>
    <w:rsid w:val="00DF4497"/>
    <w:rsid w:val="00DF7DBA"/>
    <w:rsid w:val="00E003D3"/>
    <w:rsid w:val="00E04781"/>
    <w:rsid w:val="00E04B0D"/>
    <w:rsid w:val="00E05AD7"/>
    <w:rsid w:val="00E0754D"/>
    <w:rsid w:val="00E07F58"/>
    <w:rsid w:val="00E16545"/>
    <w:rsid w:val="00E174EB"/>
    <w:rsid w:val="00E17F19"/>
    <w:rsid w:val="00E201DF"/>
    <w:rsid w:val="00E249F5"/>
    <w:rsid w:val="00E25C9A"/>
    <w:rsid w:val="00E27447"/>
    <w:rsid w:val="00E308DB"/>
    <w:rsid w:val="00E34201"/>
    <w:rsid w:val="00E37278"/>
    <w:rsid w:val="00E41E8F"/>
    <w:rsid w:val="00E41F4D"/>
    <w:rsid w:val="00E42366"/>
    <w:rsid w:val="00E42642"/>
    <w:rsid w:val="00E4538E"/>
    <w:rsid w:val="00E4644E"/>
    <w:rsid w:val="00E53A41"/>
    <w:rsid w:val="00E53A51"/>
    <w:rsid w:val="00E5554D"/>
    <w:rsid w:val="00E55947"/>
    <w:rsid w:val="00E56715"/>
    <w:rsid w:val="00E60D80"/>
    <w:rsid w:val="00E61881"/>
    <w:rsid w:val="00E63B28"/>
    <w:rsid w:val="00E66A81"/>
    <w:rsid w:val="00E675D7"/>
    <w:rsid w:val="00E735BD"/>
    <w:rsid w:val="00E73FA4"/>
    <w:rsid w:val="00E75E64"/>
    <w:rsid w:val="00E76811"/>
    <w:rsid w:val="00E76CF5"/>
    <w:rsid w:val="00E772AF"/>
    <w:rsid w:val="00E8281E"/>
    <w:rsid w:val="00E834C7"/>
    <w:rsid w:val="00E86778"/>
    <w:rsid w:val="00E87247"/>
    <w:rsid w:val="00E9021F"/>
    <w:rsid w:val="00E91E7C"/>
    <w:rsid w:val="00E92687"/>
    <w:rsid w:val="00E9441C"/>
    <w:rsid w:val="00E963AD"/>
    <w:rsid w:val="00EA066B"/>
    <w:rsid w:val="00EA0990"/>
    <w:rsid w:val="00EA1382"/>
    <w:rsid w:val="00EA468F"/>
    <w:rsid w:val="00EA7A4B"/>
    <w:rsid w:val="00EA7C6A"/>
    <w:rsid w:val="00EB06D1"/>
    <w:rsid w:val="00EB234A"/>
    <w:rsid w:val="00EB4B44"/>
    <w:rsid w:val="00EB5359"/>
    <w:rsid w:val="00EB653F"/>
    <w:rsid w:val="00EB6DB0"/>
    <w:rsid w:val="00EB78BA"/>
    <w:rsid w:val="00EC0C8D"/>
    <w:rsid w:val="00EC0FED"/>
    <w:rsid w:val="00EC4E0E"/>
    <w:rsid w:val="00EC560D"/>
    <w:rsid w:val="00EC5FDB"/>
    <w:rsid w:val="00EC64D5"/>
    <w:rsid w:val="00EC659A"/>
    <w:rsid w:val="00ED0CED"/>
    <w:rsid w:val="00ED15C0"/>
    <w:rsid w:val="00ED2907"/>
    <w:rsid w:val="00ED364D"/>
    <w:rsid w:val="00ED49CD"/>
    <w:rsid w:val="00ED548F"/>
    <w:rsid w:val="00ED64CB"/>
    <w:rsid w:val="00ED6C5C"/>
    <w:rsid w:val="00ED7856"/>
    <w:rsid w:val="00EE1978"/>
    <w:rsid w:val="00EE1A0C"/>
    <w:rsid w:val="00EE2357"/>
    <w:rsid w:val="00EE620A"/>
    <w:rsid w:val="00EE6E91"/>
    <w:rsid w:val="00EF08AC"/>
    <w:rsid w:val="00EF08F4"/>
    <w:rsid w:val="00EF1B32"/>
    <w:rsid w:val="00EF1F07"/>
    <w:rsid w:val="00EF2033"/>
    <w:rsid w:val="00EF3275"/>
    <w:rsid w:val="00EF563B"/>
    <w:rsid w:val="00EF7EC2"/>
    <w:rsid w:val="00F00A19"/>
    <w:rsid w:val="00F01D2E"/>
    <w:rsid w:val="00F01E43"/>
    <w:rsid w:val="00F02868"/>
    <w:rsid w:val="00F03241"/>
    <w:rsid w:val="00F0596F"/>
    <w:rsid w:val="00F0611D"/>
    <w:rsid w:val="00F1023A"/>
    <w:rsid w:val="00F11480"/>
    <w:rsid w:val="00F12BAB"/>
    <w:rsid w:val="00F167F2"/>
    <w:rsid w:val="00F1701C"/>
    <w:rsid w:val="00F176EF"/>
    <w:rsid w:val="00F202D7"/>
    <w:rsid w:val="00F21E69"/>
    <w:rsid w:val="00F24AFC"/>
    <w:rsid w:val="00F263F9"/>
    <w:rsid w:val="00F27152"/>
    <w:rsid w:val="00F2762E"/>
    <w:rsid w:val="00F304D4"/>
    <w:rsid w:val="00F365A8"/>
    <w:rsid w:val="00F3779D"/>
    <w:rsid w:val="00F4140C"/>
    <w:rsid w:val="00F46224"/>
    <w:rsid w:val="00F46CCC"/>
    <w:rsid w:val="00F50810"/>
    <w:rsid w:val="00F50EB2"/>
    <w:rsid w:val="00F518F4"/>
    <w:rsid w:val="00F51BCD"/>
    <w:rsid w:val="00F52ADB"/>
    <w:rsid w:val="00F52FBA"/>
    <w:rsid w:val="00F53BE1"/>
    <w:rsid w:val="00F5613E"/>
    <w:rsid w:val="00F576F5"/>
    <w:rsid w:val="00F61A2A"/>
    <w:rsid w:val="00F64301"/>
    <w:rsid w:val="00F6464E"/>
    <w:rsid w:val="00F66067"/>
    <w:rsid w:val="00F66D00"/>
    <w:rsid w:val="00F70C5C"/>
    <w:rsid w:val="00F71BE4"/>
    <w:rsid w:val="00F73BCE"/>
    <w:rsid w:val="00F74D52"/>
    <w:rsid w:val="00F81634"/>
    <w:rsid w:val="00F81763"/>
    <w:rsid w:val="00F826FF"/>
    <w:rsid w:val="00F82764"/>
    <w:rsid w:val="00F830B0"/>
    <w:rsid w:val="00F84EAB"/>
    <w:rsid w:val="00F85C64"/>
    <w:rsid w:val="00F8792D"/>
    <w:rsid w:val="00F900F0"/>
    <w:rsid w:val="00F951E5"/>
    <w:rsid w:val="00F97C17"/>
    <w:rsid w:val="00FA01EC"/>
    <w:rsid w:val="00FA1652"/>
    <w:rsid w:val="00FA17D4"/>
    <w:rsid w:val="00FA20B9"/>
    <w:rsid w:val="00FA3098"/>
    <w:rsid w:val="00FA320F"/>
    <w:rsid w:val="00FA422E"/>
    <w:rsid w:val="00FA43E4"/>
    <w:rsid w:val="00FA4963"/>
    <w:rsid w:val="00FA5452"/>
    <w:rsid w:val="00FB0040"/>
    <w:rsid w:val="00FB23DD"/>
    <w:rsid w:val="00FB28EF"/>
    <w:rsid w:val="00FB2A03"/>
    <w:rsid w:val="00FB5783"/>
    <w:rsid w:val="00FB6717"/>
    <w:rsid w:val="00FB7ED5"/>
    <w:rsid w:val="00FC0756"/>
    <w:rsid w:val="00FC0EE5"/>
    <w:rsid w:val="00FC329F"/>
    <w:rsid w:val="00FC5EAE"/>
    <w:rsid w:val="00FC6223"/>
    <w:rsid w:val="00FC7F4A"/>
    <w:rsid w:val="00FD1494"/>
    <w:rsid w:val="00FD7F9D"/>
    <w:rsid w:val="00FE1303"/>
    <w:rsid w:val="00FE3394"/>
    <w:rsid w:val="00FE6530"/>
    <w:rsid w:val="00FF1265"/>
    <w:rsid w:val="00FF24B8"/>
    <w:rsid w:val="00FF2B6C"/>
    <w:rsid w:val="00FF2BCD"/>
    <w:rsid w:val="00FF3D1A"/>
    <w:rsid w:val="00FF5EE9"/>
    <w:rsid w:val="00FF6D50"/>
    <w:rsid w:val="00FF72D1"/>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C46073"/>
  <w15:docId w15:val="{620B187A-CCD6-41A2-9A71-41C37BA8C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tr-TR" w:eastAsia="en-US" w:bidi="ar-SA"/>
      </w:rPr>
    </w:rPrDefault>
    <w:pPrDefault>
      <w:pPr>
        <w:spacing w:after="480" w:line="360" w:lineRule="auto"/>
        <w:ind w:firstLine="709"/>
        <w:jc w:val="both"/>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0B64"/>
  </w:style>
  <w:style w:type="paragraph" w:styleId="Balk1">
    <w:name w:val="heading 1"/>
    <w:basedOn w:val="Normal"/>
    <w:next w:val="Normal"/>
    <w:link w:val="Balk1Char"/>
    <w:uiPriority w:val="1"/>
    <w:qFormat/>
    <w:rsid w:val="009203B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alk2">
    <w:name w:val="heading 2"/>
    <w:basedOn w:val="Normal"/>
    <w:next w:val="Normal"/>
    <w:link w:val="Balk2Char"/>
    <w:uiPriority w:val="9"/>
    <w:unhideWhenUsed/>
    <w:qFormat/>
    <w:rsid w:val="008F0B8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alk3">
    <w:name w:val="heading 3"/>
    <w:basedOn w:val="Normal"/>
    <w:next w:val="Normal"/>
    <w:link w:val="Balk3Char"/>
    <w:uiPriority w:val="9"/>
    <w:unhideWhenUsed/>
    <w:qFormat/>
    <w:rsid w:val="00C46412"/>
    <w:pPr>
      <w:keepNext/>
      <w:keepLines/>
      <w:spacing w:before="40" w:after="0"/>
      <w:outlineLvl w:val="2"/>
    </w:pPr>
    <w:rPr>
      <w:rFonts w:asciiTheme="majorHAnsi" w:eastAsiaTheme="majorEastAsia" w:hAnsiTheme="majorHAnsi" w:cstheme="majorBidi"/>
      <w:color w:val="1F4D78" w:themeColor="accent1" w:themeShade="7F"/>
      <w:szCs w:val="24"/>
    </w:rPr>
  </w:style>
  <w:style w:type="paragraph" w:styleId="Balk4">
    <w:name w:val="heading 4"/>
    <w:basedOn w:val="Normal"/>
    <w:next w:val="Normal"/>
    <w:link w:val="Balk4Char"/>
    <w:uiPriority w:val="9"/>
    <w:unhideWhenUsed/>
    <w:qFormat/>
    <w:rsid w:val="0095219A"/>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731058"/>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31058"/>
  </w:style>
  <w:style w:type="paragraph" w:styleId="AltBilgi">
    <w:name w:val="footer"/>
    <w:basedOn w:val="Normal"/>
    <w:link w:val="AltBilgiChar"/>
    <w:uiPriority w:val="99"/>
    <w:unhideWhenUsed/>
    <w:rsid w:val="0073105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31058"/>
  </w:style>
  <w:style w:type="table" w:styleId="TabloKlavuzu">
    <w:name w:val="Table Grid"/>
    <w:basedOn w:val="NormalTablo"/>
    <w:uiPriority w:val="39"/>
    <w:rsid w:val="00DE7C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basedOn w:val="VarsaylanParagrafYazTipi"/>
    <w:link w:val="Balk1"/>
    <w:uiPriority w:val="1"/>
    <w:rsid w:val="009203B3"/>
    <w:rPr>
      <w:rFonts w:asciiTheme="majorHAnsi" w:eastAsiaTheme="majorEastAsia" w:hAnsiTheme="majorHAnsi" w:cstheme="majorBidi"/>
      <w:color w:val="2E74B5" w:themeColor="accent1" w:themeShade="BF"/>
      <w:sz w:val="32"/>
      <w:szCs w:val="32"/>
    </w:rPr>
  </w:style>
  <w:style w:type="paragraph" w:styleId="TBal">
    <w:name w:val="TOC Heading"/>
    <w:basedOn w:val="Balk1"/>
    <w:next w:val="Normal"/>
    <w:uiPriority w:val="39"/>
    <w:unhideWhenUsed/>
    <w:qFormat/>
    <w:rsid w:val="008E3199"/>
    <w:pPr>
      <w:spacing w:line="259" w:lineRule="auto"/>
      <w:ind w:firstLine="0"/>
      <w:jc w:val="left"/>
      <w:outlineLvl w:val="9"/>
    </w:pPr>
    <w:rPr>
      <w:lang w:eastAsia="tr-TR"/>
    </w:rPr>
  </w:style>
  <w:style w:type="paragraph" w:styleId="T1">
    <w:name w:val="toc 1"/>
    <w:basedOn w:val="Normal"/>
    <w:next w:val="Normal"/>
    <w:autoRedefine/>
    <w:uiPriority w:val="39"/>
    <w:unhideWhenUsed/>
    <w:rsid w:val="009D34DE"/>
    <w:pPr>
      <w:tabs>
        <w:tab w:val="right" w:leader="dot" w:pos="8494"/>
      </w:tabs>
      <w:spacing w:after="0"/>
      <w:ind w:firstLine="0"/>
      <w:jc w:val="center"/>
    </w:pPr>
    <w:rPr>
      <w:rFonts w:cs="Times New Roman"/>
      <w:noProof/>
    </w:rPr>
  </w:style>
  <w:style w:type="character" w:styleId="Kpr">
    <w:name w:val="Hyperlink"/>
    <w:basedOn w:val="VarsaylanParagrafYazTipi"/>
    <w:uiPriority w:val="99"/>
    <w:unhideWhenUsed/>
    <w:rsid w:val="008E3199"/>
    <w:rPr>
      <w:color w:val="0563C1" w:themeColor="hyperlink"/>
      <w:u w:val="single"/>
    </w:rPr>
  </w:style>
  <w:style w:type="character" w:customStyle="1" w:styleId="Balk2Char">
    <w:name w:val="Başlık 2 Char"/>
    <w:basedOn w:val="VarsaylanParagrafYazTipi"/>
    <w:link w:val="Balk2"/>
    <w:uiPriority w:val="9"/>
    <w:rsid w:val="008F0B8A"/>
    <w:rPr>
      <w:rFonts w:asciiTheme="majorHAnsi" w:eastAsiaTheme="majorEastAsia" w:hAnsiTheme="majorHAnsi" w:cstheme="majorBidi"/>
      <w:color w:val="2E74B5" w:themeColor="accent1" w:themeShade="BF"/>
      <w:sz w:val="26"/>
      <w:szCs w:val="26"/>
    </w:rPr>
  </w:style>
  <w:style w:type="paragraph" w:styleId="ListeParagraf">
    <w:name w:val="List Paragraph"/>
    <w:basedOn w:val="Normal"/>
    <w:uiPriority w:val="1"/>
    <w:qFormat/>
    <w:rsid w:val="00293F87"/>
    <w:pPr>
      <w:ind w:left="720"/>
      <w:contextualSpacing/>
    </w:pPr>
  </w:style>
  <w:style w:type="character" w:customStyle="1" w:styleId="Balk3Char">
    <w:name w:val="Başlık 3 Char"/>
    <w:basedOn w:val="VarsaylanParagrafYazTipi"/>
    <w:link w:val="Balk3"/>
    <w:uiPriority w:val="9"/>
    <w:rsid w:val="00C46412"/>
    <w:rPr>
      <w:rFonts w:asciiTheme="majorHAnsi" w:eastAsiaTheme="majorEastAsia" w:hAnsiTheme="majorHAnsi" w:cstheme="majorBidi"/>
      <w:color w:val="1F4D78" w:themeColor="accent1" w:themeShade="7F"/>
      <w:szCs w:val="24"/>
    </w:rPr>
  </w:style>
  <w:style w:type="paragraph" w:styleId="DipnotMetni">
    <w:name w:val="footnote text"/>
    <w:basedOn w:val="Normal"/>
    <w:link w:val="DipnotMetniChar"/>
    <w:uiPriority w:val="99"/>
    <w:semiHidden/>
    <w:unhideWhenUsed/>
    <w:rsid w:val="000C103B"/>
    <w:pPr>
      <w:spacing w:after="0" w:line="240" w:lineRule="auto"/>
      <w:ind w:firstLine="0"/>
      <w:jc w:val="left"/>
    </w:pPr>
    <w:rPr>
      <w:rFonts w:asciiTheme="minorHAnsi" w:hAnsiTheme="minorHAnsi"/>
      <w:sz w:val="20"/>
      <w:szCs w:val="20"/>
    </w:rPr>
  </w:style>
  <w:style w:type="character" w:customStyle="1" w:styleId="DipnotMetniChar">
    <w:name w:val="Dipnot Metni Char"/>
    <w:basedOn w:val="VarsaylanParagrafYazTipi"/>
    <w:link w:val="DipnotMetni"/>
    <w:uiPriority w:val="99"/>
    <w:semiHidden/>
    <w:rsid w:val="000C103B"/>
    <w:rPr>
      <w:rFonts w:asciiTheme="minorHAnsi" w:hAnsiTheme="minorHAnsi"/>
      <w:sz w:val="20"/>
      <w:szCs w:val="20"/>
    </w:rPr>
  </w:style>
  <w:style w:type="character" w:styleId="DipnotBavurusu">
    <w:name w:val="footnote reference"/>
    <w:basedOn w:val="VarsaylanParagrafYazTipi"/>
    <w:uiPriority w:val="99"/>
    <w:semiHidden/>
    <w:unhideWhenUsed/>
    <w:rsid w:val="000C103B"/>
    <w:rPr>
      <w:vertAlign w:val="superscript"/>
    </w:rPr>
  </w:style>
  <w:style w:type="paragraph" w:customStyle="1" w:styleId="WW-NormalWeb1">
    <w:name w:val="WW-Normal (Web)1"/>
    <w:basedOn w:val="Normal"/>
    <w:rsid w:val="00B42971"/>
    <w:pPr>
      <w:spacing w:before="280" w:after="119" w:line="240" w:lineRule="auto"/>
      <w:ind w:firstLine="0"/>
      <w:jc w:val="left"/>
    </w:pPr>
    <w:rPr>
      <w:rFonts w:eastAsia="Times New Roman" w:cs="Times New Roman"/>
      <w:szCs w:val="24"/>
      <w:lang w:eastAsia="ar-SA"/>
    </w:rPr>
  </w:style>
  <w:style w:type="character" w:customStyle="1" w:styleId="Balk4Char">
    <w:name w:val="Başlık 4 Char"/>
    <w:basedOn w:val="VarsaylanParagrafYazTipi"/>
    <w:link w:val="Balk4"/>
    <w:uiPriority w:val="9"/>
    <w:rsid w:val="0095219A"/>
    <w:rPr>
      <w:rFonts w:asciiTheme="majorHAnsi" w:eastAsiaTheme="majorEastAsia" w:hAnsiTheme="majorHAnsi" w:cstheme="majorBidi"/>
      <w:i/>
      <w:iCs/>
      <w:color w:val="2E74B5" w:themeColor="accent1" w:themeShade="BF"/>
    </w:rPr>
  </w:style>
  <w:style w:type="paragraph" w:styleId="HTMLncedenBiimlendirilmi">
    <w:name w:val="HTML Preformatted"/>
    <w:basedOn w:val="Normal"/>
    <w:link w:val="HTMLncedenBiimlendirilmiChar"/>
    <w:uiPriority w:val="99"/>
    <w:semiHidden/>
    <w:unhideWhenUsed/>
    <w:rsid w:val="007148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0"/>
      <w:jc w:val="left"/>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uiPriority w:val="99"/>
    <w:semiHidden/>
    <w:rsid w:val="007148E1"/>
    <w:rPr>
      <w:rFonts w:ascii="Courier New" w:eastAsia="Times New Roman" w:hAnsi="Courier New" w:cs="Courier New"/>
      <w:sz w:val="20"/>
      <w:szCs w:val="20"/>
      <w:lang w:eastAsia="tr-TR"/>
    </w:rPr>
  </w:style>
  <w:style w:type="paragraph" w:styleId="T2">
    <w:name w:val="toc 2"/>
    <w:basedOn w:val="Normal"/>
    <w:next w:val="Normal"/>
    <w:autoRedefine/>
    <w:uiPriority w:val="39"/>
    <w:unhideWhenUsed/>
    <w:rsid w:val="00A35812"/>
    <w:pPr>
      <w:tabs>
        <w:tab w:val="left" w:pos="567"/>
        <w:tab w:val="right" w:leader="dot" w:pos="8494"/>
      </w:tabs>
      <w:spacing w:after="0"/>
      <w:ind w:left="426" w:hanging="284"/>
    </w:pPr>
    <w:rPr>
      <w:rFonts w:cs="Times New Roman"/>
      <w:noProof/>
      <w:szCs w:val="24"/>
    </w:rPr>
  </w:style>
  <w:style w:type="paragraph" w:styleId="T3">
    <w:name w:val="toc 3"/>
    <w:basedOn w:val="Normal"/>
    <w:next w:val="Normal"/>
    <w:autoRedefine/>
    <w:uiPriority w:val="39"/>
    <w:unhideWhenUsed/>
    <w:rsid w:val="000D6F9A"/>
    <w:pPr>
      <w:spacing w:after="100"/>
      <w:ind w:left="480"/>
    </w:pPr>
  </w:style>
  <w:style w:type="character" w:customStyle="1" w:styleId="FontStyle15">
    <w:name w:val="Font Style15"/>
    <w:basedOn w:val="VarsaylanParagrafYazTipi"/>
    <w:uiPriority w:val="99"/>
    <w:rsid w:val="00CD6116"/>
    <w:rPr>
      <w:rFonts w:ascii="Palatino Linotype" w:hAnsi="Palatino Linotype" w:cs="Palatino Linotype"/>
      <w:sz w:val="20"/>
      <w:szCs w:val="20"/>
    </w:rPr>
  </w:style>
  <w:style w:type="character" w:customStyle="1" w:styleId="FontStyle14">
    <w:name w:val="Font Style14"/>
    <w:basedOn w:val="VarsaylanParagrafYazTipi"/>
    <w:uiPriority w:val="99"/>
    <w:rsid w:val="00CD6116"/>
    <w:rPr>
      <w:rFonts w:ascii="Palatino Linotype" w:hAnsi="Palatino Linotype" w:cs="Palatino Linotype"/>
      <w:i/>
      <w:iCs/>
      <w:sz w:val="20"/>
      <w:szCs w:val="20"/>
    </w:rPr>
  </w:style>
  <w:style w:type="character" w:customStyle="1" w:styleId="FontStyle12">
    <w:name w:val="Font Style12"/>
    <w:basedOn w:val="VarsaylanParagrafYazTipi"/>
    <w:uiPriority w:val="99"/>
    <w:rsid w:val="00CD6116"/>
    <w:rPr>
      <w:rFonts w:ascii="Palatino Linotype" w:hAnsi="Palatino Linotype" w:cs="Palatino Linotype"/>
      <w:sz w:val="20"/>
      <w:szCs w:val="20"/>
    </w:rPr>
  </w:style>
  <w:style w:type="paragraph" w:customStyle="1" w:styleId="Default">
    <w:name w:val="Default"/>
    <w:rsid w:val="005D6874"/>
    <w:pPr>
      <w:autoSpaceDE w:val="0"/>
      <w:autoSpaceDN w:val="0"/>
      <w:adjustRightInd w:val="0"/>
      <w:spacing w:after="0" w:line="240" w:lineRule="auto"/>
      <w:ind w:firstLine="0"/>
      <w:jc w:val="left"/>
    </w:pPr>
    <w:rPr>
      <w:rFonts w:cs="Times New Roman"/>
      <w:color w:val="000000"/>
      <w:szCs w:val="24"/>
    </w:rPr>
  </w:style>
  <w:style w:type="paragraph" w:customStyle="1" w:styleId="Normal1">
    <w:name w:val="Normal+1"/>
    <w:basedOn w:val="Default"/>
    <w:next w:val="Default"/>
    <w:uiPriority w:val="99"/>
    <w:rsid w:val="00680667"/>
    <w:rPr>
      <w:color w:val="auto"/>
    </w:rPr>
  </w:style>
  <w:style w:type="character" w:customStyle="1" w:styleId="DipnotBavurusu0">
    <w:name w:val="Dipnot Ba.vurusu"/>
    <w:uiPriority w:val="99"/>
    <w:rsid w:val="00EA7C6A"/>
    <w:rPr>
      <w:color w:val="000000"/>
    </w:rPr>
  </w:style>
  <w:style w:type="paragraph" w:styleId="GvdeMetniGirintisi2">
    <w:name w:val="Body Text Indent 2"/>
    <w:basedOn w:val="Default"/>
    <w:next w:val="Default"/>
    <w:link w:val="GvdeMetniGirintisi2Char"/>
    <w:uiPriority w:val="99"/>
    <w:rsid w:val="005E0F18"/>
    <w:rPr>
      <w:color w:val="auto"/>
    </w:rPr>
  </w:style>
  <w:style w:type="character" w:customStyle="1" w:styleId="GvdeMetniGirintisi2Char">
    <w:name w:val="Gövde Metni Girintisi 2 Char"/>
    <w:basedOn w:val="VarsaylanParagrafYazTipi"/>
    <w:link w:val="GvdeMetniGirintisi2"/>
    <w:uiPriority w:val="99"/>
    <w:rsid w:val="005E0F18"/>
    <w:rPr>
      <w:rFonts w:cs="Times New Roman"/>
      <w:szCs w:val="24"/>
    </w:rPr>
  </w:style>
  <w:style w:type="paragraph" w:styleId="ResimYazs">
    <w:name w:val="caption"/>
    <w:basedOn w:val="Normal"/>
    <w:next w:val="Normal"/>
    <w:uiPriority w:val="35"/>
    <w:unhideWhenUsed/>
    <w:qFormat/>
    <w:rsid w:val="007F2F62"/>
    <w:pPr>
      <w:spacing w:after="200" w:line="240" w:lineRule="auto"/>
    </w:pPr>
    <w:rPr>
      <w:i/>
      <w:iCs/>
      <w:color w:val="44546A" w:themeColor="text2"/>
      <w:sz w:val="18"/>
      <w:szCs w:val="18"/>
    </w:rPr>
  </w:style>
  <w:style w:type="paragraph" w:styleId="GvdeMetni">
    <w:name w:val="Body Text"/>
    <w:basedOn w:val="Normal"/>
    <w:link w:val="GvdeMetniChar"/>
    <w:uiPriority w:val="1"/>
    <w:unhideWhenUsed/>
    <w:qFormat/>
    <w:rsid w:val="005D4784"/>
    <w:pPr>
      <w:spacing w:after="120"/>
    </w:pPr>
  </w:style>
  <w:style w:type="character" w:customStyle="1" w:styleId="GvdeMetniChar">
    <w:name w:val="Gövde Metni Char"/>
    <w:basedOn w:val="VarsaylanParagrafYazTipi"/>
    <w:link w:val="GvdeMetni"/>
    <w:uiPriority w:val="1"/>
    <w:rsid w:val="005D4784"/>
  </w:style>
  <w:style w:type="numbering" w:customStyle="1" w:styleId="ListeYok1">
    <w:name w:val="Liste Yok1"/>
    <w:next w:val="ListeYok"/>
    <w:uiPriority w:val="99"/>
    <w:semiHidden/>
    <w:unhideWhenUsed/>
    <w:rsid w:val="005D4784"/>
  </w:style>
  <w:style w:type="table" w:customStyle="1" w:styleId="TableNormal">
    <w:name w:val="Table Normal"/>
    <w:uiPriority w:val="2"/>
    <w:semiHidden/>
    <w:unhideWhenUsed/>
    <w:qFormat/>
    <w:rsid w:val="005D4784"/>
    <w:pPr>
      <w:widowControl w:val="0"/>
      <w:autoSpaceDE w:val="0"/>
      <w:autoSpaceDN w:val="0"/>
      <w:spacing w:after="0" w:line="240" w:lineRule="auto"/>
      <w:ind w:firstLine="0"/>
      <w:jc w:val="left"/>
    </w:pPr>
    <w:rPr>
      <w:rFonts w:ascii="Calibri" w:hAnsi="Calibri"/>
      <w:sz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D4784"/>
    <w:pPr>
      <w:widowControl w:val="0"/>
      <w:autoSpaceDE w:val="0"/>
      <w:autoSpaceDN w:val="0"/>
      <w:spacing w:after="0" w:line="240" w:lineRule="auto"/>
      <w:ind w:firstLine="0"/>
      <w:jc w:val="left"/>
    </w:pPr>
    <w:rPr>
      <w:rFonts w:eastAsia="Times New Roman" w:cs="Times New Roman"/>
      <w:sz w:val="22"/>
      <w:lang w:eastAsia="tr-TR" w:bidi="tr-TR"/>
    </w:rPr>
  </w:style>
  <w:style w:type="paragraph" w:styleId="ekillerTablosu">
    <w:name w:val="table of figures"/>
    <w:basedOn w:val="Normal"/>
    <w:next w:val="Normal"/>
    <w:uiPriority w:val="99"/>
    <w:unhideWhenUsed/>
    <w:rsid w:val="00313B71"/>
    <w:pPr>
      <w:spacing w:after="0"/>
    </w:pPr>
  </w:style>
  <w:style w:type="paragraph" w:styleId="BalonMetni">
    <w:name w:val="Balloon Text"/>
    <w:basedOn w:val="Normal"/>
    <w:link w:val="BalonMetniChar"/>
    <w:uiPriority w:val="99"/>
    <w:semiHidden/>
    <w:unhideWhenUsed/>
    <w:rsid w:val="008842B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842BA"/>
    <w:rPr>
      <w:rFonts w:ascii="Tahoma" w:hAnsi="Tahoma" w:cs="Tahoma"/>
      <w:sz w:val="16"/>
      <w:szCs w:val="16"/>
    </w:rPr>
  </w:style>
  <w:style w:type="character" w:styleId="AklamaBavurusu">
    <w:name w:val="annotation reference"/>
    <w:basedOn w:val="VarsaylanParagrafYazTipi"/>
    <w:uiPriority w:val="99"/>
    <w:semiHidden/>
    <w:unhideWhenUsed/>
    <w:rsid w:val="00647CA0"/>
    <w:rPr>
      <w:sz w:val="16"/>
      <w:szCs w:val="16"/>
    </w:rPr>
  </w:style>
  <w:style w:type="paragraph" w:styleId="AklamaMetni">
    <w:name w:val="annotation text"/>
    <w:basedOn w:val="Normal"/>
    <w:link w:val="AklamaMetniChar"/>
    <w:uiPriority w:val="99"/>
    <w:semiHidden/>
    <w:unhideWhenUsed/>
    <w:rsid w:val="00647CA0"/>
    <w:pPr>
      <w:spacing w:line="240" w:lineRule="auto"/>
    </w:pPr>
    <w:rPr>
      <w:sz w:val="20"/>
      <w:szCs w:val="20"/>
    </w:rPr>
  </w:style>
  <w:style w:type="character" w:customStyle="1" w:styleId="AklamaMetniChar">
    <w:name w:val="Açıklama Metni Char"/>
    <w:basedOn w:val="VarsaylanParagrafYazTipi"/>
    <w:link w:val="AklamaMetni"/>
    <w:uiPriority w:val="99"/>
    <w:semiHidden/>
    <w:rsid w:val="00647CA0"/>
    <w:rPr>
      <w:sz w:val="20"/>
      <w:szCs w:val="20"/>
    </w:rPr>
  </w:style>
  <w:style w:type="paragraph" w:styleId="AklamaKonusu">
    <w:name w:val="annotation subject"/>
    <w:basedOn w:val="AklamaMetni"/>
    <w:next w:val="AklamaMetni"/>
    <w:link w:val="AklamaKonusuChar"/>
    <w:uiPriority w:val="99"/>
    <w:semiHidden/>
    <w:unhideWhenUsed/>
    <w:rsid w:val="00647CA0"/>
    <w:rPr>
      <w:b/>
      <w:bCs/>
    </w:rPr>
  </w:style>
  <w:style w:type="character" w:customStyle="1" w:styleId="AklamaKonusuChar">
    <w:name w:val="Açıklama Konusu Char"/>
    <w:basedOn w:val="AklamaMetniChar"/>
    <w:link w:val="AklamaKonusu"/>
    <w:uiPriority w:val="99"/>
    <w:semiHidden/>
    <w:rsid w:val="00647CA0"/>
    <w:rPr>
      <w:b/>
      <w:bCs/>
      <w:sz w:val="20"/>
      <w:szCs w:val="20"/>
    </w:rPr>
  </w:style>
  <w:style w:type="character" w:styleId="SonnotBavurusu">
    <w:name w:val="endnote reference"/>
    <w:basedOn w:val="VarsaylanParagrafYazTipi"/>
    <w:uiPriority w:val="99"/>
    <w:semiHidden/>
    <w:unhideWhenUsed/>
    <w:rsid w:val="00EF563B"/>
    <w:rPr>
      <w:vertAlign w:val="superscript"/>
    </w:rPr>
  </w:style>
  <w:style w:type="paragraph" w:styleId="AralkYok">
    <w:name w:val="No Spacing"/>
    <w:uiPriority w:val="1"/>
    <w:qFormat/>
    <w:rsid w:val="009640A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2926279">
      <w:bodyDiv w:val="1"/>
      <w:marLeft w:val="0"/>
      <w:marRight w:val="0"/>
      <w:marTop w:val="0"/>
      <w:marBottom w:val="0"/>
      <w:divBdr>
        <w:top w:val="none" w:sz="0" w:space="0" w:color="auto"/>
        <w:left w:val="none" w:sz="0" w:space="0" w:color="auto"/>
        <w:bottom w:val="none" w:sz="0" w:space="0" w:color="auto"/>
        <w:right w:val="none" w:sz="0" w:space="0" w:color="auto"/>
      </w:divBdr>
      <w:divsChild>
        <w:div w:id="1034039670">
          <w:marLeft w:val="0"/>
          <w:marRight w:val="0"/>
          <w:marTop w:val="0"/>
          <w:marBottom w:val="0"/>
          <w:divBdr>
            <w:top w:val="none" w:sz="0" w:space="0" w:color="auto"/>
            <w:left w:val="none" w:sz="0" w:space="0" w:color="auto"/>
            <w:bottom w:val="none" w:sz="0" w:space="0" w:color="auto"/>
            <w:right w:val="none" w:sz="0" w:space="0" w:color="auto"/>
          </w:divBdr>
        </w:div>
        <w:div w:id="548493635">
          <w:marLeft w:val="0"/>
          <w:marRight w:val="0"/>
          <w:marTop w:val="0"/>
          <w:marBottom w:val="0"/>
          <w:divBdr>
            <w:top w:val="none" w:sz="0" w:space="0" w:color="auto"/>
            <w:left w:val="none" w:sz="0" w:space="0" w:color="auto"/>
            <w:bottom w:val="none" w:sz="0" w:space="0" w:color="auto"/>
            <w:right w:val="none" w:sz="0" w:space="0" w:color="auto"/>
          </w:divBdr>
        </w:div>
        <w:div w:id="209536236">
          <w:marLeft w:val="0"/>
          <w:marRight w:val="0"/>
          <w:marTop w:val="0"/>
          <w:marBottom w:val="0"/>
          <w:divBdr>
            <w:top w:val="none" w:sz="0" w:space="0" w:color="auto"/>
            <w:left w:val="none" w:sz="0" w:space="0" w:color="auto"/>
            <w:bottom w:val="none" w:sz="0" w:space="0" w:color="auto"/>
            <w:right w:val="none" w:sz="0" w:space="0" w:color="auto"/>
          </w:divBdr>
        </w:div>
        <w:div w:id="990063099">
          <w:marLeft w:val="0"/>
          <w:marRight w:val="0"/>
          <w:marTop w:val="0"/>
          <w:marBottom w:val="0"/>
          <w:divBdr>
            <w:top w:val="none" w:sz="0" w:space="0" w:color="auto"/>
            <w:left w:val="none" w:sz="0" w:space="0" w:color="auto"/>
            <w:bottom w:val="none" w:sz="0" w:space="0" w:color="auto"/>
            <w:right w:val="none" w:sz="0" w:space="0" w:color="auto"/>
          </w:divBdr>
        </w:div>
        <w:div w:id="101464595">
          <w:marLeft w:val="0"/>
          <w:marRight w:val="0"/>
          <w:marTop w:val="0"/>
          <w:marBottom w:val="0"/>
          <w:divBdr>
            <w:top w:val="none" w:sz="0" w:space="0" w:color="auto"/>
            <w:left w:val="none" w:sz="0" w:space="0" w:color="auto"/>
            <w:bottom w:val="none" w:sz="0" w:space="0" w:color="auto"/>
            <w:right w:val="none" w:sz="0" w:space="0" w:color="auto"/>
          </w:divBdr>
        </w:div>
        <w:div w:id="161942847">
          <w:marLeft w:val="0"/>
          <w:marRight w:val="0"/>
          <w:marTop w:val="0"/>
          <w:marBottom w:val="0"/>
          <w:divBdr>
            <w:top w:val="none" w:sz="0" w:space="0" w:color="auto"/>
            <w:left w:val="none" w:sz="0" w:space="0" w:color="auto"/>
            <w:bottom w:val="none" w:sz="0" w:space="0" w:color="auto"/>
            <w:right w:val="none" w:sz="0" w:space="0" w:color="auto"/>
          </w:divBdr>
        </w:div>
        <w:div w:id="987247811">
          <w:marLeft w:val="0"/>
          <w:marRight w:val="0"/>
          <w:marTop w:val="0"/>
          <w:marBottom w:val="0"/>
          <w:divBdr>
            <w:top w:val="none" w:sz="0" w:space="0" w:color="auto"/>
            <w:left w:val="none" w:sz="0" w:space="0" w:color="auto"/>
            <w:bottom w:val="none" w:sz="0" w:space="0" w:color="auto"/>
            <w:right w:val="none" w:sz="0" w:space="0" w:color="auto"/>
          </w:divBdr>
        </w:div>
        <w:div w:id="843862314">
          <w:marLeft w:val="0"/>
          <w:marRight w:val="0"/>
          <w:marTop w:val="0"/>
          <w:marBottom w:val="0"/>
          <w:divBdr>
            <w:top w:val="none" w:sz="0" w:space="0" w:color="auto"/>
            <w:left w:val="none" w:sz="0" w:space="0" w:color="auto"/>
            <w:bottom w:val="none" w:sz="0" w:space="0" w:color="auto"/>
            <w:right w:val="none" w:sz="0" w:space="0" w:color="auto"/>
          </w:divBdr>
        </w:div>
        <w:div w:id="1584799864">
          <w:marLeft w:val="0"/>
          <w:marRight w:val="0"/>
          <w:marTop w:val="0"/>
          <w:marBottom w:val="0"/>
          <w:divBdr>
            <w:top w:val="none" w:sz="0" w:space="0" w:color="auto"/>
            <w:left w:val="none" w:sz="0" w:space="0" w:color="auto"/>
            <w:bottom w:val="none" w:sz="0" w:space="0" w:color="auto"/>
            <w:right w:val="none" w:sz="0" w:space="0" w:color="auto"/>
          </w:divBdr>
        </w:div>
        <w:div w:id="490029041">
          <w:marLeft w:val="0"/>
          <w:marRight w:val="0"/>
          <w:marTop w:val="0"/>
          <w:marBottom w:val="0"/>
          <w:divBdr>
            <w:top w:val="none" w:sz="0" w:space="0" w:color="auto"/>
            <w:left w:val="none" w:sz="0" w:space="0" w:color="auto"/>
            <w:bottom w:val="none" w:sz="0" w:space="0" w:color="auto"/>
            <w:right w:val="none" w:sz="0" w:space="0" w:color="auto"/>
          </w:divBdr>
        </w:div>
      </w:divsChild>
    </w:div>
    <w:div w:id="376591472">
      <w:bodyDiv w:val="1"/>
      <w:marLeft w:val="0"/>
      <w:marRight w:val="0"/>
      <w:marTop w:val="0"/>
      <w:marBottom w:val="0"/>
      <w:divBdr>
        <w:top w:val="none" w:sz="0" w:space="0" w:color="auto"/>
        <w:left w:val="none" w:sz="0" w:space="0" w:color="auto"/>
        <w:bottom w:val="none" w:sz="0" w:space="0" w:color="auto"/>
        <w:right w:val="none" w:sz="0" w:space="0" w:color="auto"/>
      </w:divBdr>
    </w:div>
    <w:div w:id="584652781">
      <w:bodyDiv w:val="1"/>
      <w:marLeft w:val="0"/>
      <w:marRight w:val="0"/>
      <w:marTop w:val="0"/>
      <w:marBottom w:val="0"/>
      <w:divBdr>
        <w:top w:val="none" w:sz="0" w:space="0" w:color="auto"/>
        <w:left w:val="none" w:sz="0" w:space="0" w:color="auto"/>
        <w:bottom w:val="none" w:sz="0" w:space="0" w:color="auto"/>
        <w:right w:val="none" w:sz="0" w:space="0" w:color="auto"/>
      </w:divBdr>
    </w:div>
    <w:div w:id="849027881">
      <w:bodyDiv w:val="1"/>
      <w:marLeft w:val="0"/>
      <w:marRight w:val="0"/>
      <w:marTop w:val="0"/>
      <w:marBottom w:val="0"/>
      <w:divBdr>
        <w:top w:val="none" w:sz="0" w:space="0" w:color="auto"/>
        <w:left w:val="none" w:sz="0" w:space="0" w:color="auto"/>
        <w:bottom w:val="none" w:sz="0" w:space="0" w:color="auto"/>
        <w:right w:val="none" w:sz="0" w:space="0" w:color="auto"/>
      </w:divBdr>
    </w:div>
    <w:div w:id="889421697">
      <w:bodyDiv w:val="1"/>
      <w:marLeft w:val="0"/>
      <w:marRight w:val="0"/>
      <w:marTop w:val="0"/>
      <w:marBottom w:val="0"/>
      <w:divBdr>
        <w:top w:val="none" w:sz="0" w:space="0" w:color="auto"/>
        <w:left w:val="none" w:sz="0" w:space="0" w:color="auto"/>
        <w:bottom w:val="none" w:sz="0" w:space="0" w:color="auto"/>
        <w:right w:val="none" w:sz="0" w:space="0" w:color="auto"/>
      </w:divBdr>
      <w:divsChild>
        <w:div w:id="1425541158">
          <w:marLeft w:val="0"/>
          <w:marRight w:val="0"/>
          <w:marTop w:val="0"/>
          <w:marBottom w:val="0"/>
          <w:divBdr>
            <w:top w:val="none" w:sz="0" w:space="0" w:color="auto"/>
            <w:left w:val="none" w:sz="0" w:space="0" w:color="auto"/>
            <w:bottom w:val="none" w:sz="0" w:space="0" w:color="auto"/>
            <w:right w:val="none" w:sz="0" w:space="0" w:color="auto"/>
          </w:divBdr>
        </w:div>
        <w:div w:id="670185866">
          <w:marLeft w:val="0"/>
          <w:marRight w:val="0"/>
          <w:marTop w:val="0"/>
          <w:marBottom w:val="0"/>
          <w:divBdr>
            <w:top w:val="none" w:sz="0" w:space="0" w:color="auto"/>
            <w:left w:val="none" w:sz="0" w:space="0" w:color="auto"/>
            <w:bottom w:val="none" w:sz="0" w:space="0" w:color="auto"/>
            <w:right w:val="none" w:sz="0" w:space="0" w:color="auto"/>
          </w:divBdr>
        </w:div>
        <w:div w:id="1883327116">
          <w:marLeft w:val="0"/>
          <w:marRight w:val="0"/>
          <w:marTop w:val="0"/>
          <w:marBottom w:val="0"/>
          <w:divBdr>
            <w:top w:val="none" w:sz="0" w:space="0" w:color="auto"/>
            <w:left w:val="none" w:sz="0" w:space="0" w:color="auto"/>
            <w:bottom w:val="none" w:sz="0" w:space="0" w:color="auto"/>
            <w:right w:val="none" w:sz="0" w:space="0" w:color="auto"/>
          </w:divBdr>
        </w:div>
        <w:div w:id="2042658015">
          <w:marLeft w:val="0"/>
          <w:marRight w:val="0"/>
          <w:marTop w:val="0"/>
          <w:marBottom w:val="0"/>
          <w:divBdr>
            <w:top w:val="none" w:sz="0" w:space="0" w:color="auto"/>
            <w:left w:val="none" w:sz="0" w:space="0" w:color="auto"/>
            <w:bottom w:val="none" w:sz="0" w:space="0" w:color="auto"/>
            <w:right w:val="none" w:sz="0" w:space="0" w:color="auto"/>
          </w:divBdr>
        </w:div>
      </w:divsChild>
    </w:div>
    <w:div w:id="1156804087">
      <w:bodyDiv w:val="1"/>
      <w:marLeft w:val="0"/>
      <w:marRight w:val="0"/>
      <w:marTop w:val="0"/>
      <w:marBottom w:val="0"/>
      <w:divBdr>
        <w:top w:val="none" w:sz="0" w:space="0" w:color="auto"/>
        <w:left w:val="none" w:sz="0" w:space="0" w:color="auto"/>
        <w:bottom w:val="none" w:sz="0" w:space="0" w:color="auto"/>
        <w:right w:val="none" w:sz="0" w:space="0" w:color="auto"/>
      </w:divBdr>
      <w:divsChild>
        <w:div w:id="1114980411">
          <w:marLeft w:val="0"/>
          <w:marRight w:val="0"/>
          <w:marTop w:val="0"/>
          <w:marBottom w:val="0"/>
          <w:divBdr>
            <w:top w:val="none" w:sz="0" w:space="0" w:color="auto"/>
            <w:left w:val="none" w:sz="0" w:space="0" w:color="auto"/>
            <w:bottom w:val="none" w:sz="0" w:space="0" w:color="auto"/>
            <w:right w:val="none" w:sz="0" w:space="0" w:color="auto"/>
          </w:divBdr>
        </w:div>
        <w:div w:id="529031971">
          <w:marLeft w:val="0"/>
          <w:marRight w:val="0"/>
          <w:marTop w:val="0"/>
          <w:marBottom w:val="0"/>
          <w:divBdr>
            <w:top w:val="none" w:sz="0" w:space="0" w:color="auto"/>
            <w:left w:val="none" w:sz="0" w:space="0" w:color="auto"/>
            <w:bottom w:val="none" w:sz="0" w:space="0" w:color="auto"/>
            <w:right w:val="none" w:sz="0" w:space="0" w:color="auto"/>
          </w:divBdr>
        </w:div>
        <w:div w:id="1217887098">
          <w:marLeft w:val="0"/>
          <w:marRight w:val="0"/>
          <w:marTop w:val="0"/>
          <w:marBottom w:val="0"/>
          <w:divBdr>
            <w:top w:val="none" w:sz="0" w:space="0" w:color="auto"/>
            <w:left w:val="none" w:sz="0" w:space="0" w:color="auto"/>
            <w:bottom w:val="none" w:sz="0" w:space="0" w:color="auto"/>
            <w:right w:val="none" w:sz="0" w:space="0" w:color="auto"/>
          </w:divBdr>
        </w:div>
        <w:div w:id="347217417">
          <w:marLeft w:val="0"/>
          <w:marRight w:val="0"/>
          <w:marTop w:val="0"/>
          <w:marBottom w:val="0"/>
          <w:divBdr>
            <w:top w:val="none" w:sz="0" w:space="0" w:color="auto"/>
            <w:left w:val="none" w:sz="0" w:space="0" w:color="auto"/>
            <w:bottom w:val="none" w:sz="0" w:space="0" w:color="auto"/>
            <w:right w:val="none" w:sz="0" w:space="0" w:color="auto"/>
          </w:divBdr>
        </w:div>
        <w:div w:id="1239704862">
          <w:marLeft w:val="0"/>
          <w:marRight w:val="0"/>
          <w:marTop w:val="0"/>
          <w:marBottom w:val="0"/>
          <w:divBdr>
            <w:top w:val="none" w:sz="0" w:space="0" w:color="auto"/>
            <w:left w:val="none" w:sz="0" w:space="0" w:color="auto"/>
            <w:bottom w:val="none" w:sz="0" w:space="0" w:color="auto"/>
            <w:right w:val="none" w:sz="0" w:space="0" w:color="auto"/>
          </w:divBdr>
        </w:div>
      </w:divsChild>
    </w:div>
    <w:div w:id="1559902971">
      <w:bodyDiv w:val="1"/>
      <w:marLeft w:val="0"/>
      <w:marRight w:val="0"/>
      <w:marTop w:val="0"/>
      <w:marBottom w:val="0"/>
      <w:divBdr>
        <w:top w:val="none" w:sz="0" w:space="0" w:color="auto"/>
        <w:left w:val="none" w:sz="0" w:space="0" w:color="auto"/>
        <w:bottom w:val="none" w:sz="0" w:space="0" w:color="auto"/>
        <w:right w:val="none" w:sz="0" w:space="0" w:color="auto"/>
      </w:divBdr>
      <w:divsChild>
        <w:div w:id="1387604564">
          <w:marLeft w:val="0"/>
          <w:marRight w:val="0"/>
          <w:marTop w:val="0"/>
          <w:marBottom w:val="0"/>
          <w:divBdr>
            <w:top w:val="none" w:sz="0" w:space="0" w:color="auto"/>
            <w:left w:val="none" w:sz="0" w:space="0" w:color="auto"/>
            <w:bottom w:val="none" w:sz="0" w:space="0" w:color="auto"/>
            <w:right w:val="none" w:sz="0" w:space="0" w:color="auto"/>
          </w:divBdr>
        </w:div>
      </w:divsChild>
    </w:div>
    <w:div w:id="1911495935">
      <w:bodyDiv w:val="1"/>
      <w:marLeft w:val="0"/>
      <w:marRight w:val="0"/>
      <w:marTop w:val="0"/>
      <w:marBottom w:val="0"/>
      <w:divBdr>
        <w:top w:val="none" w:sz="0" w:space="0" w:color="auto"/>
        <w:left w:val="none" w:sz="0" w:space="0" w:color="auto"/>
        <w:bottom w:val="none" w:sz="0" w:space="0" w:color="auto"/>
        <w:right w:val="none" w:sz="0" w:space="0" w:color="auto"/>
      </w:divBdr>
      <w:divsChild>
        <w:div w:id="71389327">
          <w:marLeft w:val="0"/>
          <w:marRight w:val="0"/>
          <w:marTop w:val="0"/>
          <w:marBottom w:val="0"/>
          <w:divBdr>
            <w:top w:val="none" w:sz="0" w:space="0" w:color="auto"/>
            <w:left w:val="none" w:sz="0" w:space="0" w:color="auto"/>
            <w:bottom w:val="none" w:sz="0" w:space="0" w:color="auto"/>
            <w:right w:val="none" w:sz="0" w:space="0" w:color="auto"/>
          </w:divBdr>
        </w:div>
        <w:div w:id="436146654">
          <w:marLeft w:val="0"/>
          <w:marRight w:val="0"/>
          <w:marTop w:val="0"/>
          <w:marBottom w:val="0"/>
          <w:divBdr>
            <w:top w:val="none" w:sz="0" w:space="0" w:color="auto"/>
            <w:left w:val="none" w:sz="0" w:space="0" w:color="auto"/>
            <w:bottom w:val="none" w:sz="0" w:space="0" w:color="auto"/>
            <w:right w:val="none" w:sz="0" w:space="0" w:color="auto"/>
          </w:divBdr>
        </w:div>
        <w:div w:id="239678796">
          <w:marLeft w:val="0"/>
          <w:marRight w:val="0"/>
          <w:marTop w:val="0"/>
          <w:marBottom w:val="0"/>
          <w:divBdr>
            <w:top w:val="none" w:sz="0" w:space="0" w:color="auto"/>
            <w:left w:val="none" w:sz="0" w:space="0" w:color="auto"/>
            <w:bottom w:val="none" w:sz="0" w:space="0" w:color="auto"/>
            <w:right w:val="none" w:sz="0" w:space="0" w:color="auto"/>
          </w:divBdr>
        </w:div>
        <w:div w:id="1210412626">
          <w:marLeft w:val="0"/>
          <w:marRight w:val="0"/>
          <w:marTop w:val="0"/>
          <w:marBottom w:val="0"/>
          <w:divBdr>
            <w:top w:val="none" w:sz="0" w:space="0" w:color="auto"/>
            <w:left w:val="none" w:sz="0" w:space="0" w:color="auto"/>
            <w:bottom w:val="none" w:sz="0" w:space="0" w:color="auto"/>
            <w:right w:val="none" w:sz="0" w:space="0" w:color="auto"/>
          </w:divBdr>
        </w:div>
        <w:div w:id="1729302518">
          <w:marLeft w:val="0"/>
          <w:marRight w:val="0"/>
          <w:marTop w:val="0"/>
          <w:marBottom w:val="0"/>
          <w:divBdr>
            <w:top w:val="none" w:sz="0" w:space="0" w:color="auto"/>
            <w:left w:val="none" w:sz="0" w:space="0" w:color="auto"/>
            <w:bottom w:val="none" w:sz="0" w:space="0" w:color="auto"/>
            <w:right w:val="none" w:sz="0" w:space="0" w:color="auto"/>
          </w:divBdr>
        </w:div>
        <w:div w:id="1378041139">
          <w:marLeft w:val="0"/>
          <w:marRight w:val="0"/>
          <w:marTop w:val="0"/>
          <w:marBottom w:val="0"/>
          <w:divBdr>
            <w:top w:val="none" w:sz="0" w:space="0" w:color="auto"/>
            <w:left w:val="none" w:sz="0" w:space="0" w:color="auto"/>
            <w:bottom w:val="none" w:sz="0" w:space="0" w:color="auto"/>
            <w:right w:val="none" w:sz="0" w:space="0" w:color="auto"/>
          </w:divBdr>
        </w:div>
        <w:div w:id="1744990293">
          <w:marLeft w:val="0"/>
          <w:marRight w:val="0"/>
          <w:marTop w:val="0"/>
          <w:marBottom w:val="0"/>
          <w:divBdr>
            <w:top w:val="none" w:sz="0" w:space="0" w:color="auto"/>
            <w:left w:val="none" w:sz="0" w:space="0" w:color="auto"/>
            <w:bottom w:val="none" w:sz="0" w:space="0" w:color="auto"/>
            <w:right w:val="none" w:sz="0" w:space="0" w:color="auto"/>
          </w:divBdr>
        </w:div>
        <w:div w:id="344601453">
          <w:marLeft w:val="0"/>
          <w:marRight w:val="0"/>
          <w:marTop w:val="0"/>
          <w:marBottom w:val="0"/>
          <w:divBdr>
            <w:top w:val="none" w:sz="0" w:space="0" w:color="auto"/>
            <w:left w:val="none" w:sz="0" w:space="0" w:color="auto"/>
            <w:bottom w:val="none" w:sz="0" w:space="0" w:color="auto"/>
            <w:right w:val="none" w:sz="0" w:space="0" w:color="auto"/>
          </w:divBdr>
        </w:div>
        <w:div w:id="1849322013">
          <w:marLeft w:val="0"/>
          <w:marRight w:val="0"/>
          <w:marTop w:val="0"/>
          <w:marBottom w:val="0"/>
          <w:divBdr>
            <w:top w:val="none" w:sz="0" w:space="0" w:color="auto"/>
            <w:left w:val="none" w:sz="0" w:space="0" w:color="auto"/>
            <w:bottom w:val="none" w:sz="0" w:space="0" w:color="auto"/>
            <w:right w:val="none" w:sz="0" w:space="0" w:color="auto"/>
          </w:divBdr>
        </w:div>
        <w:div w:id="1998024932">
          <w:marLeft w:val="0"/>
          <w:marRight w:val="0"/>
          <w:marTop w:val="0"/>
          <w:marBottom w:val="0"/>
          <w:divBdr>
            <w:top w:val="none" w:sz="0" w:space="0" w:color="auto"/>
            <w:left w:val="none" w:sz="0" w:space="0" w:color="auto"/>
            <w:bottom w:val="none" w:sz="0" w:space="0" w:color="auto"/>
            <w:right w:val="none" w:sz="0" w:space="0" w:color="auto"/>
          </w:divBdr>
        </w:div>
        <w:div w:id="1998997926">
          <w:marLeft w:val="0"/>
          <w:marRight w:val="0"/>
          <w:marTop w:val="0"/>
          <w:marBottom w:val="0"/>
          <w:divBdr>
            <w:top w:val="none" w:sz="0" w:space="0" w:color="auto"/>
            <w:left w:val="none" w:sz="0" w:space="0" w:color="auto"/>
            <w:bottom w:val="none" w:sz="0" w:space="0" w:color="auto"/>
            <w:right w:val="none" w:sz="0" w:space="0" w:color="auto"/>
          </w:divBdr>
        </w:div>
        <w:div w:id="137648705">
          <w:marLeft w:val="0"/>
          <w:marRight w:val="0"/>
          <w:marTop w:val="0"/>
          <w:marBottom w:val="0"/>
          <w:divBdr>
            <w:top w:val="none" w:sz="0" w:space="0" w:color="auto"/>
            <w:left w:val="none" w:sz="0" w:space="0" w:color="auto"/>
            <w:bottom w:val="none" w:sz="0" w:space="0" w:color="auto"/>
            <w:right w:val="none" w:sz="0" w:space="0" w:color="auto"/>
          </w:divBdr>
        </w:div>
        <w:div w:id="201016405">
          <w:marLeft w:val="0"/>
          <w:marRight w:val="0"/>
          <w:marTop w:val="0"/>
          <w:marBottom w:val="0"/>
          <w:divBdr>
            <w:top w:val="none" w:sz="0" w:space="0" w:color="auto"/>
            <w:left w:val="none" w:sz="0" w:space="0" w:color="auto"/>
            <w:bottom w:val="none" w:sz="0" w:space="0" w:color="auto"/>
            <w:right w:val="none" w:sz="0" w:space="0" w:color="auto"/>
          </w:divBdr>
        </w:div>
        <w:div w:id="2098600107">
          <w:marLeft w:val="0"/>
          <w:marRight w:val="0"/>
          <w:marTop w:val="0"/>
          <w:marBottom w:val="0"/>
          <w:divBdr>
            <w:top w:val="none" w:sz="0" w:space="0" w:color="auto"/>
            <w:left w:val="none" w:sz="0" w:space="0" w:color="auto"/>
            <w:bottom w:val="none" w:sz="0" w:space="0" w:color="auto"/>
            <w:right w:val="none" w:sz="0" w:space="0" w:color="auto"/>
          </w:divBdr>
        </w:div>
        <w:div w:id="2014333759">
          <w:marLeft w:val="0"/>
          <w:marRight w:val="0"/>
          <w:marTop w:val="0"/>
          <w:marBottom w:val="0"/>
          <w:divBdr>
            <w:top w:val="none" w:sz="0" w:space="0" w:color="auto"/>
            <w:left w:val="none" w:sz="0" w:space="0" w:color="auto"/>
            <w:bottom w:val="none" w:sz="0" w:space="0" w:color="auto"/>
            <w:right w:val="none" w:sz="0" w:space="0" w:color="auto"/>
          </w:divBdr>
        </w:div>
        <w:div w:id="1192840293">
          <w:marLeft w:val="0"/>
          <w:marRight w:val="0"/>
          <w:marTop w:val="0"/>
          <w:marBottom w:val="0"/>
          <w:divBdr>
            <w:top w:val="none" w:sz="0" w:space="0" w:color="auto"/>
            <w:left w:val="none" w:sz="0" w:space="0" w:color="auto"/>
            <w:bottom w:val="none" w:sz="0" w:space="0" w:color="auto"/>
            <w:right w:val="none" w:sz="0" w:space="0" w:color="auto"/>
          </w:divBdr>
        </w:div>
        <w:div w:id="1827239747">
          <w:marLeft w:val="0"/>
          <w:marRight w:val="0"/>
          <w:marTop w:val="0"/>
          <w:marBottom w:val="0"/>
          <w:divBdr>
            <w:top w:val="none" w:sz="0" w:space="0" w:color="auto"/>
            <w:left w:val="none" w:sz="0" w:space="0" w:color="auto"/>
            <w:bottom w:val="none" w:sz="0" w:space="0" w:color="auto"/>
            <w:right w:val="none" w:sz="0" w:space="0" w:color="auto"/>
          </w:divBdr>
        </w:div>
        <w:div w:id="1934898300">
          <w:marLeft w:val="0"/>
          <w:marRight w:val="0"/>
          <w:marTop w:val="0"/>
          <w:marBottom w:val="0"/>
          <w:divBdr>
            <w:top w:val="none" w:sz="0" w:space="0" w:color="auto"/>
            <w:left w:val="none" w:sz="0" w:space="0" w:color="auto"/>
            <w:bottom w:val="none" w:sz="0" w:space="0" w:color="auto"/>
            <w:right w:val="none" w:sz="0" w:space="0" w:color="auto"/>
          </w:divBdr>
        </w:div>
        <w:div w:id="203374587">
          <w:marLeft w:val="0"/>
          <w:marRight w:val="0"/>
          <w:marTop w:val="0"/>
          <w:marBottom w:val="0"/>
          <w:divBdr>
            <w:top w:val="none" w:sz="0" w:space="0" w:color="auto"/>
            <w:left w:val="none" w:sz="0" w:space="0" w:color="auto"/>
            <w:bottom w:val="none" w:sz="0" w:space="0" w:color="auto"/>
            <w:right w:val="none" w:sz="0" w:space="0" w:color="auto"/>
          </w:divBdr>
        </w:div>
        <w:div w:id="450826898">
          <w:marLeft w:val="0"/>
          <w:marRight w:val="0"/>
          <w:marTop w:val="0"/>
          <w:marBottom w:val="0"/>
          <w:divBdr>
            <w:top w:val="none" w:sz="0" w:space="0" w:color="auto"/>
            <w:left w:val="none" w:sz="0" w:space="0" w:color="auto"/>
            <w:bottom w:val="none" w:sz="0" w:space="0" w:color="auto"/>
            <w:right w:val="none" w:sz="0" w:space="0" w:color="auto"/>
          </w:divBdr>
        </w:div>
        <w:div w:id="1726950190">
          <w:marLeft w:val="0"/>
          <w:marRight w:val="0"/>
          <w:marTop w:val="0"/>
          <w:marBottom w:val="0"/>
          <w:divBdr>
            <w:top w:val="none" w:sz="0" w:space="0" w:color="auto"/>
            <w:left w:val="none" w:sz="0" w:space="0" w:color="auto"/>
            <w:bottom w:val="none" w:sz="0" w:space="0" w:color="auto"/>
            <w:right w:val="none" w:sz="0" w:space="0" w:color="auto"/>
          </w:divBdr>
        </w:div>
        <w:div w:id="473107408">
          <w:marLeft w:val="0"/>
          <w:marRight w:val="0"/>
          <w:marTop w:val="0"/>
          <w:marBottom w:val="0"/>
          <w:divBdr>
            <w:top w:val="none" w:sz="0" w:space="0" w:color="auto"/>
            <w:left w:val="none" w:sz="0" w:space="0" w:color="auto"/>
            <w:bottom w:val="none" w:sz="0" w:space="0" w:color="auto"/>
            <w:right w:val="none" w:sz="0" w:space="0" w:color="auto"/>
          </w:divBdr>
        </w:div>
        <w:div w:id="630938137">
          <w:marLeft w:val="0"/>
          <w:marRight w:val="0"/>
          <w:marTop w:val="0"/>
          <w:marBottom w:val="0"/>
          <w:divBdr>
            <w:top w:val="none" w:sz="0" w:space="0" w:color="auto"/>
            <w:left w:val="none" w:sz="0" w:space="0" w:color="auto"/>
            <w:bottom w:val="none" w:sz="0" w:space="0" w:color="auto"/>
            <w:right w:val="none" w:sz="0" w:space="0" w:color="auto"/>
          </w:divBdr>
        </w:div>
        <w:div w:id="223176418">
          <w:marLeft w:val="0"/>
          <w:marRight w:val="0"/>
          <w:marTop w:val="0"/>
          <w:marBottom w:val="0"/>
          <w:divBdr>
            <w:top w:val="none" w:sz="0" w:space="0" w:color="auto"/>
            <w:left w:val="none" w:sz="0" w:space="0" w:color="auto"/>
            <w:bottom w:val="none" w:sz="0" w:space="0" w:color="auto"/>
            <w:right w:val="none" w:sz="0" w:space="0" w:color="auto"/>
          </w:divBdr>
        </w:div>
        <w:div w:id="372072746">
          <w:marLeft w:val="0"/>
          <w:marRight w:val="0"/>
          <w:marTop w:val="0"/>
          <w:marBottom w:val="0"/>
          <w:divBdr>
            <w:top w:val="none" w:sz="0" w:space="0" w:color="auto"/>
            <w:left w:val="none" w:sz="0" w:space="0" w:color="auto"/>
            <w:bottom w:val="none" w:sz="0" w:space="0" w:color="auto"/>
            <w:right w:val="none" w:sz="0" w:space="0" w:color="auto"/>
          </w:divBdr>
        </w:div>
        <w:div w:id="589437603">
          <w:marLeft w:val="0"/>
          <w:marRight w:val="0"/>
          <w:marTop w:val="0"/>
          <w:marBottom w:val="0"/>
          <w:divBdr>
            <w:top w:val="none" w:sz="0" w:space="0" w:color="auto"/>
            <w:left w:val="none" w:sz="0" w:space="0" w:color="auto"/>
            <w:bottom w:val="none" w:sz="0" w:space="0" w:color="auto"/>
            <w:right w:val="none" w:sz="0" w:space="0" w:color="auto"/>
          </w:divBdr>
        </w:div>
        <w:div w:id="1962764206">
          <w:marLeft w:val="0"/>
          <w:marRight w:val="0"/>
          <w:marTop w:val="0"/>
          <w:marBottom w:val="0"/>
          <w:divBdr>
            <w:top w:val="none" w:sz="0" w:space="0" w:color="auto"/>
            <w:left w:val="none" w:sz="0" w:space="0" w:color="auto"/>
            <w:bottom w:val="none" w:sz="0" w:space="0" w:color="auto"/>
            <w:right w:val="none" w:sz="0" w:space="0" w:color="auto"/>
          </w:divBdr>
        </w:div>
        <w:div w:id="495076443">
          <w:marLeft w:val="0"/>
          <w:marRight w:val="0"/>
          <w:marTop w:val="0"/>
          <w:marBottom w:val="0"/>
          <w:divBdr>
            <w:top w:val="none" w:sz="0" w:space="0" w:color="auto"/>
            <w:left w:val="none" w:sz="0" w:space="0" w:color="auto"/>
            <w:bottom w:val="none" w:sz="0" w:space="0" w:color="auto"/>
            <w:right w:val="none" w:sz="0" w:space="0" w:color="auto"/>
          </w:divBdr>
        </w:div>
        <w:div w:id="1777826728">
          <w:marLeft w:val="0"/>
          <w:marRight w:val="0"/>
          <w:marTop w:val="0"/>
          <w:marBottom w:val="0"/>
          <w:divBdr>
            <w:top w:val="none" w:sz="0" w:space="0" w:color="auto"/>
            <w:left w:val="none" w:sz="0" w:space="0" w:color="auto"/>
            <w:bottom w:val="none" w:sz="0" w:space="0" w:color="auto"/>
            <w:right w:val="none" w:sz="0" w:space="0" w:color="auto"/>
          </w:divBdr>
        </w:div>
        <w:div w:id="203831377">
          <w:marLeft w:val="0"/>
          <w:marRight w:val="0"/>
          <w:marTop w:val="0"/>
          <w:marBottom w:val="0"/>
          <w:divBdr>
            <w:top w:val="none" w:sz="0" w:space="0" w:color="auto"/>
            <w:left w:val="none" w:sz="0" w:space="0" w:color="auto"/>
            <w:bottom w:val="none" w:sz="0" w:space="0" w:color="auto"/>
            <w:right w:val="none" w:sz="0" w:space="0" w:color="auto"/>
          </w:divBdr>
        </w:div>
        <w:div w:id="457381690">
          <w:marLeft w:val="0"/>
          <w:marRight w:val="0"/>
          <w:marTop w:val="0"/>
          <w:marBottom w:val="0"/>
          <w:divBdr>
            <w:top w:val="none" w:sz="0" w:space="0" w:color="auto"/>
            <w:left w:val="none" w:sz="0" w:space="0" w:color="auto"/>
            <w:bottom w:val="none" w:sz="0" w:space="0" w:color="auto"/>
            <w:right w:val="none" w:sz="0" w:space="0" w:color="auto"/>
          </w:divBdr>
        </w:div>
        <w:div w:id="222765572">
          <w:marLeft w:val="0"/>
          <w:marRight w:val="0"/>
          <w:marTop w:val="0"/>
          <w:marBottom w:val="0"/>
          <w:divBdr>
            <w:top w:val="none" w:sz="0" w:space="0" w:color="auto"/>
            <w:left w:val="none" w:sz="0" w:space="0" w:color="auto"/>
            <w:bottom w:val="none" w:sz="0" w:space="0" w:color="auto"/>
            <w:right w:val="none" w:sz="0" w:space="0" w:color="auto"/>
          </w:divBdr>
        </w:div>
        <w:div w:id="1924531556">
          <w:marLeft w:val="0"/>
          <w:marRight w:val="0"/>
          <w:marTop w:val="0"/>
          <w:marBottom w:val="0"/>
          <w:divBdr>
            <w:top w:val="none" w:sz="0" w:space="0" w:color="auto"/>
            <w:left w:val="none" w:sz="0" w:space="0" w:color="auto"/>
            <w:bottom w:val="none" w:sz="0" w:space="0" w:color="auto"/>
            <w:right w:val="none" w:sz="0" w:space="0" w:color="auto"/>
          </w:divBdr>
        </w:div>
        <w:div w:id="1477651130">
          <w:marLeft w:val="0"/>
          <w:marRight w:val="0"/>
          <w:marTop w:val="0"/>
          <w:marBottom w:val="0"/>
          <w:divBdr>
            <w:top w:val="none" w:sz="0" w:space="0" w:color="auto"/>
            <w:left w:val="none" w:sz="0" w:space="0" w:color="auto"/>
            <w:bottom w:val="none" w:sz="0" w:space="0" w:color="auto"/>
            <w:right w:val="none" w:sz="0" w:space="0" w:color="auto"/>
          </w:divBdr>
        </w:div>
        <w:div w:id="916086966">
          <w:marLeft w:val="0"/>
          <w:marRight w:val="0"/>
          <w:marTop w:val="0"/>
          <w:marBottom w:val="0"/>
          <w:divBdr>
            <w:top w:val="none" w:sz="0" w:space="0" w:color="auto"/>
            <w:left w:val="none" w:sz="0" w:space="0" w:color="auto"/>
            <w:bottom w:val="none" w:sz="0" w:space="0" w:color="auto"/>
            <w:right w:val="none" w:sz="0" w:space="0" w:color="auto"/>
          </w:divBdr>
        </w:div>
        <w:div w:id="1083449950">
          <w:marLeft w:val="0"/>
          <w:marRight w:val="0"/>
          <w:marTop w:val="0"/>
          <w:marBottom w:val="0"/>
          <w:divBdr>
            <w:top w:val="none" w:sz="0" w:space="0" w:color="auto"/>
            <w:left w:val="none" w:sz="0" w:space="0" w:color="auto"/>
            <w:bottom w:val="none" w:sz="0" w:space="0" w:color="auto"/>
            <w:right w:val="none" w:sz="0" w:space="0" w:color="auto"/>
          </w:divBdr>
        </w:div>
        <w:div w:id="1909722972">
          <w:marLeft w:val="0"/>
          <w:marRight w:val="0"/>
          <w:marTop w:val="0"/>
          <w:marBottom w:val="0"/>
          <w:divBdr>
            <w:top w:val="none" w:sz="0" w:space="0" w:color="auto"/>
            <w:left w:val="none" w:sz="0" w:space="0" w:color="auto"/>
            <w:bottom w:val="none" w:sz="0" w:space="0" w:color="auto"/>
            <w:right w:val="none" w:sz="0" w:space="0" w:color="auto"/>
          </w:divBdr>
        </w:div>
        <w:div w:id="1087575619">
          <w:marLeft w:val="0"/>
          <w:marRight w:val="0"/>
          <w:marTop w:val="0"/>
          <w:marBottom w:val="0"/>
          <w:divBdr>
            <w:top w:val="none" w:sz="0" w:space="0" w:color="auto"/>
            <w:left w:val="none" w:sz="0" w:space="0" w:color="auto"/>
            <w:bottom w:val="none" w:sz="0" w:space="0" w:color="auto"/>
            <w:right w:val="none" w:sz="0" w:space="0" w:color="auto"/>
          </w:divBdr>
        </w:div>
        <w:div w:id="689527580">
          <w:marLeft w:val="0"/>
          <w:marRight w:val="0"/>
          <w:marTop w:val="0"/>
          <w:marBottom w:val="0"/>
          <w:divBdr>
            <w:top w:val="none" w:sz="0" w:space="0" w:color="auto"/>
            <w:left w:val="none" w:sz="0" w:space="0" w:color="auto"/>
            <w:bottom w:val="none" w:sz="0" w:space="0" w:color="auto"/>
            <w:right w:val="none" w:sz="0" w:space="0" w:color="auto"/>
          </w:divBdr>
        </w:div>
        <w:div w:id="1498957791">
          <w:marLeft w:val="0"/>
          <w:marRight w:val="0"/>
          <w:marTop w:val="0"/>
          <w:marBottom w:val="0"/>
          <w:divBdr>
            <w:top w:val="none" w:sz="0" w:space="0" w:color="auto"/>
            <w:left w:val="none" w:sz="0" w:space="0" w:color="auto"/>
            <w:bottom w:val="none" w:sz="0" w:space="0" w:color="auto"/>
            <w:right w:val="none" w:sz="0" w:space="0" w:color="auto"/>
          </w:divBdr>
        </w:div>
        <w:div w:id="1281761398">
          <w:marLeft w:val="0"/>
          <w:marRight w:val="0"/>
          <w:marTop w:val="0"/>
          <w:marBottom w:val="0"/>
          <w:divBdr>
            <w:top w:val="none" w:sz="0" w:space="0" w:color="auto"/>
            <w:left w:val="none" w:sz="0" w:space="0" w:color="auto"/>
            <w:bottom w:val="none" w:sz="0" w:space="0" w:color="auto"/>
            <w:right w:val="none" w:sz="0" w:space="0" w:color="auto"/>
          </w:divBdr>
        </w:div>
        <w:div w:id="1613242430">
          <w:marLeft w:val="0"/>
          <w:marRight w:val="0"/>
          <w:marTop w:val="0"/>
          <w:marBottom w:val="0"/>
          <w:divBdr>
            <w:top w:val="none" w:sz="0" w:space="0" w:color="auto"/>
            <w:left w:val="none" w:sz="0" w:space="0" w:color="auto"/>
            <w:bottom w:val="none" w:sz="0" w:space="0" w:color="auto"/>
            <w:right w:val="none" w:sz="0" w:space="0" w:color="auto"/>
          </w:divBdr>
        </w:div>
        <w:div w:id="2006587309">
          <w:marLeft w:val="0"/>
          <w:marRight w:val="0"/>
          <w:marTop w:val="0"/>
          <w:marBottom w:val="0"/>
          <w:divBdr>
            <w:top w:val="none" w:sz="0" w:space="0" w:color="auto"/>
            <w:left w:val="none" w:sz="0" w:space="0" w:color="auto"/>
            <w:bottom w:val="none" w:sz="0" w:space="0" w:color="auto"/>
            <w:right w:val="none" w:sz="0" w:space="0" w:color="auto"/>
          </w:divBdr>
        </w:div>
        <w:div w:id="1461609492">
          <w:marLeft w:val="0"/>
          <w:marRight w:val="0"/>
          <w:marTop w:val="0"/>
          <w:marBottom w:val="0"/>
          <w:divBdr>
            <w:top w:val="none" w:sz="0" w:space="0" w:color="auto"/>
            <w:left w:val="none" w:sz="0" w:space="0" w:color="auto"/>
            <w:bottom w:val="none" w:sz="0" w:space="0" w:color="auto"/>
            <w:right w:val="none" w:sz="0" w:space="0" w:color="auto"/>
          </w:divBdr>
        </w:div>
      </w:divsChild>
    </w:div>
    <w:div w:id="1941133852">
      <w:bodyDiv w:val="1"/>
      <w:marLeft w:val="0"/>
      <w:marRight w:val="0"/>
      <w:marTop w:val="0"/>
      <w:marBottom w:val="0"/>
      <w:divBdr>
        <w:top w:val="none" w:sz="0" w:space="0" w:color="auto"/>
        <w:left w:val="none" w:sz="0" w:space="0" w:color="auto"/>
        <w:bottom w:val="none" w:sz="0" w:space="0" w:color="auto"/>
        <w:right w:val="none" w:sz="0" w:space="0" w:color="auto"/>
      </w:divBdr>
      <w:divsChild>
        <w:div w:id="4380653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21" Type="http://schemas.openxmlformats.org/officeDocument/2006/relationships/footer" Target="footer12.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32"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footer" Target="footer14.xml"/><Relationship Id="rId10" Type="http://schemas.openxmlformats.org/officeDocument/2006/relationships/image" Target="media/image1.jpeg"/><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oter" Target="footer13.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227170-C2CD-4064-9B01-27DE215F5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1</Pages>
  <Words>34002</Words>
  <Characters>193813</Characters>
  <Application>Microsoft Office Word</Application>
  <DocSecurity>0</DocSecurity>
  <Lines>1615</Lines>
  <Paragraphs>454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227361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halil</dc:creator>
  <cp:lastModifiedBy>Windows User</cp:lastModifiedBy>
  <cp:revision>41</cp:revision>
  <cp:lastPrinted>2019-09-30T09:04:00Z</cp:lastPrinted>
  <dcterms:created xsi:type="dcterms:W3CDTF">2019-09-21T11:46:00Z</dcterms:created>
  <dcterms:modified xsi:type="dcterms:W3CDTF">2019-09-30T10:03:00Z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nique User Id_1">
    <vt:lpwstr>d88be269-ad8e-333e-9b8f-211532f298da</vt:lpwstr>
  </property>
  <property fmtid="{D5CDD505-2E9C-101B-9397-08002B2CF9AE}" pid="4" name="Mendeley Citation Style_1">
    <vt:lpwstr>http://www.zotero.org/styles/bursa-uludag-universitesi-sosyal-bilimler-enstitusu-metinici-atif</vt:lpwstr>
  </property>
</Properties>
</file>